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0" w:line="300" w:lineRule="auto"/>
      </w:pPr>
    </w:p>
    <w:p>
      <w:pPr>
        <w:spacing w:before="0" w:after="80" w:line="300" w:lineRule="auto"/>
        <w:jc w:val="center"/>
      </w:pPr>
      <w:r>
        <w:rPr>
          <w:rFonts w:ascii="Times New Roman" w:hAnsi="Times New Roman" w:eastAsia="Heiti SC" w:cs="Times New Roman" w:hint="eastAsia"/>
          <w:b/>
          <w:sz w:val="40"/>
        </w:rPr>
        <w:t>2026 高级执法资格考试</w:t>
      </w:r>
    </w:p>
    <w:p>
      <w:pPr>
        <w:spacing w:before="0" w:after="200" w:line="300" w:lineRule="auto"/>
        <w:jc w:val="center"/>
      </w:pPr>
      <w:r>
        <w:rPr>
          <w:rFonts w:ascii="Times New Roman" w:hAnsi="Times New Roman" w:eastAsia="Heiti SC" w:cs="Times New Roman" w:hint="eastAsia"/>
          <w:b/>
          <w:sz w:val="52"/>
        </w:rPr>
        <w:t>考 点 背 诵 手 册</w:t>
      </w:r>
    </w:p>
    <w:p>
      <w:pPr>
        <w:spacing w:before="0" w:after="120" w:line="300" w:lineRule="auto"/>
        <w:jc w:val="center"/>
      </w:pPr>
      <w:r>
        <w:rPr>
          <w:rFonts w:ascii="Times New Roman" w:hAnsi="Times New Roman" w:eastAsia="PingFang SC" w:cs="Times New Roman" w:hint="eastAsia"/>
          <w:b w:val="0"/>
          <w:color w:val="444444"/>
          <w:sz w:val="24"/>
        </w:rPr>
        <w:t>★★★ 必考 32 个　｜　★★☆ 常考 64 个　｜　★☆☆ 一般 46 个</w:t>
      </w:r>
    </w:p>
    <w:p>
      <w:pPr>
        <w:spacing w:before="0" w:after="480" w:line="300" w:lineRule="auto"/>
        <w:jc w:val="center"/>
      </w:pPr>
      <w:r>
        <w:rPr>
          <w:rFonts w:ascii="Times New Roman" w:hAnsi="Times New Roman" w:eastAsia="PingFang SC" w:cs="Times New Roman" w:hint="eastAsia"/>
          <w:b w:val="0"/>
          <w:color w:val="666666"/>
          <w:sz w:val="21"/>
        </w:rPr>
        <w:t>全部 142 个考点 · 采分点 + 法条依据 + 原教材页码 + 历年真题出处</w:t>
      </w:r>
    </w:p>
    <w:tbl>
      <w:tblPr>
        <w:tblW w:type="auto" w:w="0"/>
        <w:jc w:val="center"/>
        <w:tblLook w:firstColumn="1" w:firstRow="1" w:lastColumn="0" w:lastRow="0" w:noHBand="0" w:noVBand="1" w:val="04A0"/>
        <w:tblBorders>
          <w:top w:val="single" w:sz="4" w:space="0" w:color="C9CFD8"/>
          <w:left w:val="single" w:sz="4" w:space="0" w:color="C9CFD8"/>
          <w:bottom w:val="single" w:sz="4" w:space="0" w:color="C9CFD8"/>
          <w:right w:val="single" w:sz="4" w:space="0" w:color="C9CFD8"/>
          <w:insideH w:val="single" w:sz="4" w:space="0" w:color="C9CFD8"/>
          <w:insideV w:val="single" w:sz="4" w:space="0" w:color="C9CFD8"/>
        </w:tblBorders>
        <w:tblCellMar>
          <w:top w:w="60" w:type="dxa"/>
          <w:left w:w="110" w:type="dxa"/>
          <w:bottom w:w="60" w:type="dxa"/>
          <w:right w:w="110" w:type="dxa"/>
        </w:tblCellMar>
      </w:tblPr>
      <w:tblGrid>
        <w:gridCol w:w="4876"/>
        <w:gridCol w:w="4876"/>
      </w:tblGrid>
      <w:tr>
        <w:tc>
          <w:tcPr>
            <w:tcW w:type="dxa" w:w="1701"/>
            <w:shd w:val="clear" w:color="auto" w:fill="F2F4F7"/>
          </w:tcPr>
          <w:p>
            <w:pPr>
              <w:spacing w:after="20"/>
            </w:pPr>
            <w:r>
              <w:rPr>
                <w:rFonts w:ascii="Times New Roman" w:hAnsi="Times New Roman" w:eastAsia="Heiti SC" w:cs="Times New Roman" w:hint="eastAsia"/>
                <w:b/>
                <w:sz w:val="19"/>
              </w:rPr>
              <w:t>考试时间</w:t>
            </w:r>
          </w:p>
        </w:tc>
        <w:tc>
          <w:tcPr>
            <w:tcW w:type="dxa" w:w="6803"/>
          </w:tcPr>
          <w:p>
            <w:pPr>
              <w:spacing w:after="20"/>
            </w:pPr>
            <w:r>
              <w:rPr>
                <w:rFonts w:ascii="Times New Roman" w:hAnsi="Times New Roman" w:eastAsia="Songti SC" w:cs="Times New Roman" w:hint="eastAsia"/>
                <w:sz w:val="19"/>
              </w:rPr>
              <w:t>2026-11-08（周日）14:30—17:00　闭卷 150 分钟　满分 100 分</w:t>
            </w:r>
          </w:p>
        </w:tc>
      </w:tr>
      <w:tr>
        <w:tc>
          <w:tcPr>
            <w:tcW w:type="dxa" w:w="1701"/>
            <w:shd w:val="clear" w:color="auto" w:fill="F2F4F7"/>
          </w:tcPr>
          <w:p>
            <w:pPr>
              <w:spacing w:after="20"/>
            </w:pPr>
            <w:r>
              <w:rPr>
                <w:rFonts w:ascii="Times New Roman" w:hAnsi="Times New Roman" w:eastAsia="Heiti SC" w:cs="Times New Roman" w:hint="eastAsia"/>
                <w:b/>
                <w:sz w:val="19"/>
              </w:rPr>
              <w:t>试卷结构</w:t>
            </w:r>
          </w:p>
        </w:tc>
        <w:tc>
          <w:tcPr>
            <w:tcW w:type="dxa" w:w="6803"/>
          </w:tcPr>
          <w:p>
            <w:pPr>
              <w:spacing w:after="20"/>
            </w:pPr>
            <w:r>
              <w:rPr>
                <w:rFonts w:ascii="Times New Roman" w:hAnsi="Times New Roman" w:eastAsia="Songti SC" w:cs="Times New Roman" w:hint="eastAsia"/>
                <w:sz w:val="19"/>
              </w:rPr>
              <w:t>单项选择 10×1 分　不定项选择 20×1 分　案例分析 2×15 分　论述 2×20 分</w:t>
            </w:r>
          </w:p>
        </w:tc>
      </w:tr>
      <w:tr>
        <w:tc>
          <w:tcPr>
            <w:tcW w:type="dxa" w:w="1701"/>
            <w:shd w:val="clear" w:color="auto" w:fill="F2F4F7"/>
          </w:tcPr>
          <w:p>
            <w:pPr>
              <w:spacing w:after="20"/>
            </w:pPr>
            <w:r>
              <w:rPr>
                <w:rFonts w:ascii="Times New Roman" w:hAnsi="Times New Roman" w:eastAsia="Heiti SC" w:cs="Times New Roman" w:hint="eastAsia"/>
                <w:b/>
                <w:sz w:val="19"/>
              </w:rPr>
              <w:t>分档标准</w:t>
            </w:r>
          </w:p>
        </w:tc>
        <w:tc>
          <w:tcPr>
            <w:tcW w:type="dxa" w:w="6803"/>
          </w:tcPr>
          <w:p>
            <w:pPr>
              <w:spacing w:after="20"/>
            </w:pPr>
            <w:r>
              <w:rPr>
                <w:rFonts w:ascii="Times New Roman" w:hAnsi="Times New Roman" w:eastAsia="Songti SC" w:cs="Times New Roman" w:hint="eastAsia"/>
                <w:sz w:val="19"/>
              </w:rPr>
              <w:t>★★★＝11 年真题命中年份 ≥10（几乎年年考）；★★☆＝命中 6—9 年；★☆☆＝命中 1—5 年</w:t>
            </w:r>
          </w:p>
        </w:tc>
      </w:tr>
      <w:tr>
        <w:tc>
          <w:tcPr>
            <w:tcW w:type="dxa" w:w="1701"/>
            <w:shd w:val="clear" w:color="auto" w:fill="F2F4F7"/>
          </w:tcPr>
          <w:p>
            <w:pPr>
              <w:spacing w:after="20"/>
            </w:pPr>
            <w:r>
              <w:rPr>
                <w:rFonts w:ascii="Times New Roman" w:hAnsi="Times New Roman" w:eastAsia="Heiti SC" w:cs="Times New Roman" w:hint="eastAsia"/>
                <w:b/>
                <w:sz w:val="19"/>
              </w:rPr>
              <w:t>真题范围</w:t>
            </w:r>
          </w:p>
        </w:tc>
        <w:tc>
          <w:tcPr>
            <w:tcW w:type="dxa" w:w="6803"/>
          </w:tcPr>
          <w:p>
            <w:pPr>
              <w:spacing w:after="20"/>
            </w:pPr>
            <w:r>
              <w:rPr>
                <w:rFonts w:ascii="Times New Roman" w:hAnsi="Times New Roman" w:eastAsia="Songti SC" w:cs="Times New Roman" w:hint="eastAsia"/>
                <w:sz w:val="19"/>
              </w:rPr>
              <w:t>2013—2020、2023—2025 共 11 套（2021、2022 因疫情未考试）；命中率分母为 11 年</w:t>
            </w:r>
          </w:p>
        </w:tc>
      </w:tr>
      <w:tr>
        <w:tc>
          <w:tcPr>
            <w:tcW w:type="dxa" w:w="1701"/>
            <w:shd w:val="clear" w:color="auto" w:fill="F2F4F7"/>
          </w:tcPr>
          <w:p>
            <w:pPr>
              <w:spacing w:after="20"/>
            </w:pPr>
            <w:r>
              <w:rPr>
                <w:rFonts w:ascii="Times New Roman" w:hAnsi="Times New Roman" w:eastAsia="Heiti SC" w:cs="Times New Roman" w:hint="eastAsia"/>
                <w:b/>
                <w:sz w:val="19"/>
              </w:rPr>
              <w:t>原教材</w:t>
            </w:r>
          </w:p>
        </w:tc>
        <w:tc>
          <w:tcPr>
            <w:tcW w:type="dxa" w:w="6803"/>
          </w:tcPr>
          <w:p>
            <w:pPr>
              <w:spacing w:after="20"/>
            </w:pPr>
            <w:r>
              <w:rPr>
                <w:rFonts w:ascii="Times New Roman" w:hAnsi="Times New Roman" w:eastAsia="Songti SC" w:cs="Times New Roman" w:hint="eastAsia"/>
                <w:sz w:val="19"/>
              </w:rPr>
              <w:t>《考前必背 9.8》（262 页）——「原教材」行标注的是该考点在教材中的页码与所属部分</w:t>
            </w:r>
          </w:p>
        </w:tc>
      </w:tr>
      <w:tr>
        <w:tc>
          <w:tcPr>
            <w:tcW w:type="dxa" w:w="1701"/>
            <w:shd w:val="clear" w:color="auto" w:fill="F2F4F7"/>
          </w:tcPr>
          <w:p>
            <w:pPr>
              <w:spacing w:after="20"/>
            </w:pPr>
            <w:r>
              <w:rPr>
                <w:rFonts w:ascii="Times New Roman" w:hAnsi="Times New Roman" w:eastAsia="Heiti SC" w:cs="Times New Roman" w:hint="eastAsia"/>
                <w:b/>
                <w:sz w:val="19"/>
              </w:rPr>
              <w:t>真题出处</w:t>
            </w:r>
          </w:p>
        </w:tc>
        <w:tc>
          <w:tcPr>
            <w:tcW w:type="dxa" w:w="6803"/>
          </w:tcPr>
          <w:p>
            <w:pPr>
              <w:spacing w:after="20"/>
            </w:pPr>
            <w:r>
              <w:rPr>
                <w:rFonts w:ascii="Times New Roman" w:hAnsi="Times New Roman" w:eastAsia="Songti SC" w:cs="Times New Roman" w:hint="eastAsia"/>
                <w:sz w:val="19"/>
              </w:rPr>
              <w:t>「真题出处」行：年份＋客观/主观＋题型/第几题（主观写作"案例一/论述一"），括号内 p 数是该题在《真题书》里的页码</w:t>
            </w:r>
          </w:p>
        </w:tc>
      </w:tr>
      <w:tr>
        <w:tc>
          <w:tcPr>
            <w:tcW w:type="dxa" w:w="1701"/>
            <w:shd w:val="clear" w:color="auto" w:fill="F2F4F7"/>
          </w:tcPr>
          <w:p>
            <w:pPr>
              <w:spacing w:after="20"/>
            </w:pPr>
            <w:r>
              <w:rPr>
                <w:rFonts w:ascii="Times New Roman" w:hAnsi="Times New Roman" w:eastAsia="Heiti SC" w:cs="Times New Roman" w:hint="eastAsia"/>
                <w:b/>
                <w:sz w:val="19"/>
              </w:rPr>
              <w:t>⚠ 旧法警示</w:t>
            </w:r>
          </w:p>
        </w:tc>
        <w:tc>
          <w:tcPr>
            <w:tcW w:type="dxa" w:w="6803"/>
          </w:tcPr>
          <w:p>
            <w:pPr>
              <w:spacing w:after="20"/>
            </w:pPr>
            <w:r>
              <w:rPr>
                <w:rFonts w:ascii="Times New Roman" w:hAnsi="Times New Roman" w:eastAsia="Songti SC" w:cs="Times New Roman" w:hint="eastAsia"/>
                <w:sz w:val="19"/>
              </w:rPr>
              <w:t>带 ⚠ 的考点所依据的法条已修改或废止，必须按警示中写明的现行法作答</w:t>
            </w:r>
          </w:p>
        </w:tc>
      </w:tr>
      <w:tr>
        <w:tc>
          <w:tcPr>
            <w:tcW w:type="dxa" w:w="1701"/>
            <w:shd w:val="clear" w:color="auto" w:fill="F2F4F7"/>
          </w:tcPr>
          <w:p>
            <w:pPr>
              <w:spacing w:after="20"/>
            </w:pPr>
            <w:r>
              <w:rPr>
                <w:rFonts w:ascii="Times New Roman" w:hAnsi="Times New Roman" w:eastAsia="Heiti SC" w:cs="Times New Roman" w:hint="eastAsia"/>
                <w:b/>
                <w:sz w:val="19"/>
              </w:rPr>
              <w:t>生成时间</w:t>
            </w:r>
          </w:p>
        </w:tc>
        <w:tc>
          <w:tcPr>
            <w:tcW w:type="dxa" w:w="6803"/>
          </w:tcPr>
          <w:p>
            <w:pPr>
              <w:spacing w:after="20"/>
            </w:pPr>
            <w:r>
              <w:rPr>
                <w:rFonts w:ascii="Times New Roman" w:hAnsi="Times New Roman" w:eastAsia="Songti SC" w:cs="Times New Roman" w:hint="eastAsia"/>
                <w:sz w:val="19"/>
              </w:rPr>
              <w:t>2026-10-21</w:t>
            </w:r>
          </w:p>
        </w:tc>
      </w:tr>
    </w:tbl>
    <w:p>
      <w:r>
        <w:br w:type="page"/>
      </w:r>
    </w:p>
    <w:p>
      <w:pPr>
        <w:spacing w:before="80" w:after="120" w:line="300" w:lineRule="auto"/>
      </w:pPr>
      <w:r>
        <w:rPr>
          <w:rFonts w:ascii="Times New Roman" w:hAnsi="Times New Roman" w:eastAsia="Heiti SC" w:cs="Times New Roman" w:hint="eastAsia"/>
          <w:b/>
          <w:sz w:val="30"/>
        </w:rPr>
        <w:t>目　录</w:t>
      </w:r>
    </w:p>
    <w:p>
      <w:pPr>
        <w:spacing w:after="120"/>
      </w:pPr>
      <w:r>
        <w:rPr>
          <w:rFonts w:ascii="Times New Roman" w:hAnsi="Times New Roman" w:eastAsia="Songti SC" w:cs="Times New Roman" w:hint="eastAsia"/>
          <w:sz w:val="21"/>
        </w:rPr>
        <w:fldChar w:fldCharType="begin"/>
        <w:instrText xml:space="preserve"> TOC \o "1-2" \h \z \u </w:instrText>
        <w:fldChar w:fldCharType="separate"/>
        <w:t>（在 Word 中按 Ctrl+A 后按 F9 可生成目录）</w:t>
        <w:fldChar w:fldCharType="end"/>
      </w:r>
    </w:p>
    <w:p>
      <w:r>
        <w:br w:type="page"/>
      </w:r>
    </w:p>
    <w:p>
      <w:pPr>
        <w:spacing w:before="120" w:after="160" w:line="300" w:lineRule="auto"/>
      </w:pPr>
      <w:r>
        <w:rPr>
          <w:rFonts w:ascii="Times New Roman" w:hAnsi="Times New Roman" w:eastAsia="Heiti SC" w:cs="Times New Roman" w:hint="eastAsia"/>
          <w:b/>
          <w:sz w:val="30"/>
        </w:rPr>
        <w:t>使用说明</w:t>
      </w:r>
    </w:p>
    <w:p>
      <w:pPr>
        <w:spacing w:after="80" w:line="312" w:lineRule="auto"/>
      </w:pPr>
      <w:r>
        <w:rPr>
          <w:rFonts w:ascii="Times New Roman" w:hAnsi="Times New Roman" w:eastAsia="Heiti SC" w:cs="Times New Roman" w:hint="eastAsia"/>
          <w:b/>
          <w:color w:val="1F4E79"/>
          <w:sz w:val="21"/>
        </w:rPr>
        <w:t xml:space="preserve">▍先背 ★★★　</w:t>
      </w:r>
      <w:r>
        <w:rPr>
          <w:rFonts w:ascii="Times New Roman" w:hAnsi="Times New Roman" w:eastAsia="Songti SC" w:cs="Times New Roman" w:hint="eastAsia"/>
          <w:sz w:val="21"/>
        </w:rPr>
        <w:t>32 个必考考点命中年份 ≥10/11，是"几乎年年考"的主干，先把它们背到能默写采分点。</w:t>
      </w:r>
    </w:p>
    <w:p>
      <w:pPr>
        <w:spacing w:after="80" w:line="312" w:lineRule="auto"/>
      </w:pPr>
      <w:r>
        <w:rPr>
          <w:rFonts w:ascii="Times New Roman" w:hAnsi="Times New Roman" w:eastAsia="Heiti SC" w:cs="Times New Roman" w:hint="eastAsia"/>
          <w:b/>
          <w:color w:val="1F4E79"/>
          <w:sz w:val="21"/>
        </w:rPr>
        <w:t xml:space="preserve">▍再攻 ★★☆　</w:t>
      </w:r>
      <w:r>
        <w:rPr>
          <w:rFonts w:ascii="Times New Roman" w:hAnsi="Times New Roman" w:eastAsia="Songti SC" w:cs="Times New Roman" w:hint="eastAsia"/>
          <w:sz w:val="21"/>
        </w:rPr>
        <w:t>64 个常考考点命中 6—9 年，多数集中在刑法分则、刑诉程序、治安处罚三块。</w:t>
      </w:r>
    </w:p>
    <w:p>
      <w:pPr>
        <w:spacing w:after="80" w:line="312" w:lineRule="auto"/>
      </w:pPr>
      <w:r>
        <w:rPr>
          <w:rFonts w:ascii="Times New Roman" w:hAnsi="Times New Roman" w:eastAsia="Heiti SC" w:cs="Times New Roman" w:hint="eastAsia"/>
          <w:b/>
          <w:color w:val="1F4E79"/>
          <w:sz w:val="21"/>
        </w:rPr>
        <w:t xml:space="preserve">▍★☆☆ 查漏　</w:t>
      </w:r>
      <w:r>
        <w:rPr>
          <w:rFonts w:ascii="Times New Roman" w:hAnsi="Times New Roman" w:eastAsia="Songti SC" w:cs="Times New Roman" w:hint="eastAsia"/>
          <w:sz w:val="21"/>
        </w:rPr>
        <w:t>46 个一般考点命中 1—5 年，考前扫一遍标题即可，知道"这题考什么"比背细节更重要。</w:t>
      </w:r>
    </w:p>
    <w:p>
      <w:pPr>
        <w:spacing w:after="80" w:line="312" w:lineRule="auto"/>
      </w:pPr>
      <w:r>
        <w:rPr>
          <w:rFonts w:ascii="Times New Roman" w:hAnsi="Times New Roman" w:eastAsia="Heiti SC" w:cs="Times New Roman" w:hint="eastAsia"/>
          <w:b/>
          <w:color w:val="1F4E79"/>
          <w:sz w:val="21"/>
        </w:rPr>
        <w:t xml:space="preserve">▍★ = 命题密度　</w:t>
      </w:r>
      <w:r>
        <w:rPr>
          <w:rFonts w:ascii="Times New Roman" w:hAnsi="Times New Roman" w:eastAsia="Songti SC" w:cs="Times New Roman" w:hint="eastAsia"/>
          <w:sz w:val="21"/>
        </w:rPr>
        <w:t>星级=命中年份数（主指标）；括号里的"共 N 次"是 11 年累计出现次数，可看出某点被反复考的强度。</w:t>
      </w:r>
    </w:p>
    <w:p>
      <w:pPr>
        <w:spacing w:after="80" w:line="312" w:lineRule="auto"/>
      </w:pPr>
      <w:r>
        <w:rPr>
          <w:rFonts w:ascii="Times New Roman" w:hAnsi="Times New Roman" w:eastAsia="Heiti SC" w:cs="Times New Roman" w:hint="eastAsia"/>
          <w:b/>
          <w:color w:val="1F4E79"/>
          <w:sz w:val="21"/>
        </w:rPr>
        <w:t xml:space="preserve">▍采分点即得分点　</w:t>
      </w:r>
      <w:r>
        <w:rPr>
          <w:rFonts w:ascii="Times New Roman" w:hAnsi="Times New Roman" w:eastAsia="Songti SC" w:cs="Times New Roman" w:hint="eastAsia"/>
          <w:sz w:val="21"/>
        </w:rPr>
        <w:t>每条采分点拆成「结论 + 理由」。结论写对才拿结论分，结论错了理由写得再好也不给分——这是阅卷的硬规则。</w:t>
      </w:r>
    </w:p>
    <w:p>
      <w:pPr>
        <w:spacing w:after="80" w:line="312" w:lineRule="auto"/>
      </w:pPr>
      <w:r>
        <w:rPr>
          <w:rFonts w:ascii="Times New Roman" w:hAnsi="Times New Roman" w:eastAsia="Heiti SC" w:cs="Times New Roman" w:hint="eastAsia"/>
          <w:b/>
          <w:color w:val="1F4E79"/>
          <w:sz w:val="21"/>
        </w:rPr>
        <w:t xml:space="preserve">▍⚠ 必看　</w:t>
      </w:r>
      <w:r>
        <w:rPr>
          <w:rFonts w:ascii="Times New Roman" w:hAnsi="Times New Roman" w:eastAsia="Songti SC" w:cs="Times New Roman" w:hint="eastAsia"/>
          <w:sz w:val="21"/>
        </w:rPr>
        <w:t>81 处旧法标注集中在《治安管理处罚法》2025 年修订（2026-01-01 施行，条文已重排）与《律师法》2026 年修正。</w:t>
      </w:r>
    </w:p>
    <w:p>
      <w:pPr>
        <w:spacing w:after="80" w:line="312" w:lineRule="auto"/>
      </w:pPr>
      <w:r>
        <w:rPr>
          <w:rFonts w:ascii="Times New Roman" w:hAnsi="Times New Roman" w:eastAsia="Heiti SC" w:cs="Times New Roman" w:hint="eastAsia"/>
          <w:b/>
          <w:color w:val="1F4E79"/>
          <w:sz w:val="21"/>
        </w:rPr>
        <w:t xml:space="preserve">▍原教材行的括号　</w:t>
      </w:r>
      <w:r>
        <w:rPr>
          <w:rFonts w:ascii="Times New Roman" w:hAnsi="Times New Roman" w:eastAsia="Songti SC" w:cs="Times New Roman" w:hint="eastAsia"/>
          <w:sz w:val="21"/>
        </w:rPr>
        <w:t>括号里是《考前必背 9.8》中该页所处的部分与所属考点名，仅用于翻书定位，不等于本考点的名称。</w:t>
      </w:r>
    </w:p>
    <w:p>
      <w:pPr>
        <w:spacing w:after="80" w:line="312" w:lineRule="auto"/>
      </w:pPr>
      <w:r>
        <w:rPr>
          <w:rFonts w:ascii="Times New Roman" w:hAnsi="Times New Roman" w:eastAsia="Heiti SC" w:cs="Times New Roman" w:hint="eastAsia"/>
          <w:b/>
          <w:color w:val="1F4E79"/>
          <w:sz w:val="21"/>
        </w:rPr>
        <w:t xml:space="preserve">▍真题出处怎么用　</w:t>
      </w:r>
      <w:r>
        <w:rPr>
          <w:rFonts w:ascii="Times New Roman" w:hAnsi="Times New Roman" w:eastAsia="Songti SC" w:cs="Times New Roman" w:hint="eastAsia"/>
          <w:sz w:val="21"/>
        </w:rPr>
        <w:t>客观题给到"第几题"，主观题给到"案例一/论述一"；括号内 p 数是该题在《真题书》里的页码，错了翻书对照。</w:t>
      </w:r>
    </w:p>
    <w:p>
      <w:pPr>
        <w:spacing w:after="80" w:line="312" w:lineRule="auto"/>
      </w:pPr>
      <w:r>
        <w:rPr>
          <w:rFonts w:ascii="Times New Roman" w:hAnsi="Times New Roman" w:eastAsia="Heiti SC" w:cs="Times New Roman" w:hint="eastAsia"/>
          <w:b/>
          <w:color w:val="1F4E79"/>
          <w:sz w:val="21"/>
        </w:rPr>
        <w:t xml:space="preserve">▍对应法条怎么读　</w:t>
      </w:r>
      <w:r>
        <w:rPr>
          <w:rFonts w:ascii="Times New Roman" w:hAnsi="Times New Roman" w:eastAsia="Songti SC" w:cs="Times New Roman" w:hint="eastAsia"/>
          <w:sz w:val="21"/>
        </w:rPr>
        <w:t>第三列写的是"答这一条采分点时具体依据哪条法"：法律全称＋（编·）章＋条＋款/项。像"《中华人民共和国刑法》第二编第五章第264条"就是盗窃罪那一条；条例、规章若不设章，就只给到条号。</w:t>
      </w:r>
    </w:p>
    <w:p>
      <w:pPr>
        <w:spacing w:after="80" w:line="312" w:lineRule="auto"/>
      </w:pPr>
      <w:r>
        <w:rPr>
          <w:rFonts w:ascii="Times New Roman" w:hAnsi="Times New Roman" w:eastAsia="Heiti SC" w:cs="Times New Roman" w:hint="eastAsia"/>
          <w:b/>
          <w:color w:val="1F4E79"/>
          <w:sz w:val="21"/>
        </w:rPr>
        <w:t xml:space="preserve">▍页码·考点号怎么用　</w:t>
      </w:r>
      <w:r>
        <w:rPr>
          <w:rFonts w:ascii="Times New Roman" w:hAnsi="Times New Roman" w:eastAsia="Songti SC" w:cs="Times New Roman" w:hint="eastAsia"/>
          <w:sz w:val="21"/>
        </w:rPr>
        <w:t>第四列是《9.8 考前必背》的页码（p 开头）与该页所属的必背考点编号，用来翻书对照原文；同一考点各行共用同一组页码，已合并为一格。</w:t>
      </w:r>
    </w:p>
    <w:p>
      <w:pPr>
        <w:spacing w:after="80" w:line="312" w:lineRule="auto"/>
      </w:pPr>
      <w:r>
        <w:rPr>
          <w:rFonts w:ascii="Times New Roman" w:hAnsi="Times New Roman" w:eastAsia="Heiti SC" w:cs="Times New Roman" w:hint="eastAsia"/>
          <w:b/>
          <w:color w:val="1F4E79"/>
          <w:sz w:val="21"/>
        </w:rPr>
        <w:t xml:space="preserve">▍内容一字未删　</w:t>
      </w:r>
      <w:r>
        <w:rPr>
          <w:rFonts w:ascii="Times New Roman" w:hAnsi="Times New Roman" w:eastAsia="Songti SC" w:cs="Times New Roman" w:hint="eastAsia"/>
          <w:sz w:val="21"/>
        </w:rPr>
        <w:t>第二列是完整的必答采分点原文——结论与理由都在，一个字都没压缩，背下来就能直接默写进答题卡。</w:t>
      </w:r>
    </w:p>
    <w:p>
      <w:pPr>
        <w:spacing w:after="80" w:line="312" w:lineRule="auto"/>
      </w:pPr>
      <w:r>
        <w:rPr>
          <w:rFonts w:ascii="Times New Roman" w:hAnsi="Times New Roman" w:eastAsia="Heiti SC" w:cs="Times New Roman" w:hint="eastAsia"/>
          <w:b/>
          <w:color w:val="1F4E79"/>
          <w:sz w:val="21"/>
        </w:rPr>
        <w:t xml:space="preserve">▍刷题闭环　</w:t>
      </w:r>
      <w:r>
        <w:rPr>
          <w:rFonts w:ascii="Times New Roman" w:hAnsi="Times New Roman" w:eastAsia="Songti SC" w:cs="Times New Roman" w:hint="eastAsia"/>
          <w:sz w:val="21"/>
        </w:rPr>
        <w:t>配套刷题站 https://lyx-zfjz.pages.dev ：按科目→必考/常考/一般刷，写完主观题可用 AI 按采分点批改（结论优先、语义判定）。</w:t>
      </w:r>
    </w:p>
    <w:p>
      <w:pPr>
        <w:spacing w:before="240" w:after="120" w:line="300" w:lineRule="auto"/>
      </w:pPr>
      <w:r>
        <w:rPr>
          <w:rFonts w:ascii="Times New Roman" w:hAnsi="Times New Roman" w:eastAsia="Heiti SC" w:cs="Times New Roman" w:hint="eastAsia"/>
          <w:b/>
          <w:sz w:val="28"/>
        </w:rPr>
        <w:t>考点速查表</w:t>
      </w:r>
    </w:p>
    <w:p>
      <w:pPr>
        <w:spacing w:before="0" w:after="100" w:line="300" w:lineRule="auto"/>
      </w:pPr>
      <w:r>
        <w:rPr>
          <w:rFonts w:ascii="Times New Roman" w:hAnsi="Times New Roman" w:eastAsia="PingFang SC" w:cs="Times New Roman" w:hint="eastAsia"/>
          <w:b w:val="0"/>
          <w:color w:val="666666"/>
          <w:sz w:val="19"/>
        </w:rPr>
        <w:t>按星级与法域排列，"命中"为 11 年真题中命中的年份数。</w:t>
      </w:r>
    </w:p>
    <w:tbl>
      <w:tblPr>
        <w:tblW w:type="auto" w:w="0"/>
        <w:tblLook w:firstColumn="1" w:firstRow="1" w:lastColumn="0" w:lastRow="0" w:noHBand="0" w:noVBand="1" w:val="04A0"/>
        <w:tblBorders>
          <w:top w:val="single" w:sz="4" w:space="0" w:color="C9CFD8"/>
          <w:left w:val="single" w:sz="4" w:space="0" w:color="C9CFD8"/>
          <w:bottom w:val="single" w:sz="4" w:space="0" w:color="C9CFD8"/>
          <w:right w:val="single" w:sz="4" w:space="0" w:color="C9CFD8"/>
          <w:insideH w:val="single" w:sz="4" w:space="0" w:color="C9CFD8"/>
          <w:insideV w:val="single" w:sz="4" w:space="0" w:color="C9CFD8"/>
        </w:tblBorders>
        <w:tblCellMar>
          <w:top w:w="30" w:type="dxa"/>
          <w:left w:w="70" w:type="dxa"/>
          <w:bottom w:w="30" w:type="dxa"/>
          <w:right w:w="70" w:type="dxa"/>
        </w:tblCellMar>
        <w:tblLayout w:type="fixed"/>
      </w:tblPr>
      <w:tblGrid>
        <w:gridCol w:w="623"/>
        <w:gridCol w:w="4876"/>
        <w:gridCol w:w="963"/>
        <w:gridCol w:w="1247"/>
        <w:gridCol w:w="1927"/>
      </w:tblGrid>
      <w:tr>
        <w:trPr>
          <w:tblHeader w:val="true"/>
        </w:trPr>
        <w:tc>
          <w:tcPr>
            <w:tcW w:type="dxa" w:w="624"/>
            <w:shd w:val="clear" w:color="auto" w:fill="E8EDF3"/>
          </w:tcPr>
          <w:p>
            <w:pPr>
              <w:spacing w:after="0"/>
            </w:pPr>
            <w:r>
              <w:rPr>
                <w:rFonts w:ascii="Times New Roman" w:hAnsi="Times New Roman" w:eastAsia="Heiti SC" w:cs="Times New Roman" w:hint="eastAsia"/>
                <w:b/>
                <w:sz w:val="18"/>
              </w:rPr>
              <w:t>序号</w:t>
            </w:r>
          </w:p>
        </w:tc>
        <w:tc>
          <w:tcPr>
            <w:tcW w:type="dxa" w:w="4876"/>
            <w:shd w:val="clear" w:color="auto" w:fill="E8EDF3"/>
          </w:tcPr>
          <w:p>
            <w:pPr>
              <w:spacing w:after="0"/>
            </w:pPr>
            <w:r>
              <w:rPr>
                <w:rFonts w:ascii="Times New Roman" w:hAnsi="Times New Roman" w:eastAsia="Heiti SC" w:cs="Times New Roman" w:hint="eastAsia"/>
                <w:b/>
                <w:sz w:val="18"/>
              </w:rPr>
              <w:t>考点</w:t>
            </w:r>
          </w:p>
        </w:tc>
        <w:tc>
          <w:tcPr>
            <w:tcW w:type="dxa" w:w="964"/>
            <w:shd w:val="clear" w:color="auto" w:fill="E8EDF3"/>
          </w:tcPr>
          <w:p>
            <w:pPr>
              <w:spacing w:after="0"/>
            </w:pPr>
            <w:r>
              <w:rPr>
                <w:rFonts w:ascii="Times New Roman" w:hAnsi="Times New Roman" w:eastAsia="Heiti SC" w:cs="Times New Roman" w:hint="eastAsia"/>
                <w:b/>
                <w:sz w:val="18"/>
              </w:rPr>
              <w:t>星级</w:t>
            </w:r>
          </w:p>
        </w:tc>
        <w:tc>
          <w:tcPr>
            <w:tcW w:type="dxa" w:w="1247"/>
            <w:shd w:val="clear" w:color="auto" w:fill="E8EDF3"/>
          </w:tcPr>
          <w:p>
            <w:pPr>
              <w:spacing w:after="0"/>
            </w:pPr>
            <w:r>
              <w:rPr>
                <w:rFonts w:ascii="Times New Roman" w:hAnsi="Times New Roman" w:eastAsia="Heiti SC" w:cs="Times New Roman" w:hint="eastAsia"/>
                <w:b/>
                <w:sz w:val="18"/>
              </w:rPr>
              <w:t>命中/次数</w:t>
            </w:r>
          </w:p>
        </w:tc>
        <w:tc>
          <w:tcPr>
            <w:tcW w:type="dxa" w:w="1928"/>
            <w:shd w:val="clear" w:color="auto" w:fill="E8EDF3"/>
          </w:tcPr>
          <w:p>
            <w:pPr>
              <w:spacing w:after="0"/>
            </w:pPr>
            <w:r>
              <w:rPr>
                <w:rFonts w:ascii="Times New Roman" w:hAnsi="Times New Roman" w:eastAsia="Heiti SC" w:cs="Times New Roman" w:hint="eastAsia"/>
                <w:b/>
                <w:sz w:val="18"/>
              </w:rPr>
              <w:t>法域</w:t>
            </w:r>
          </w:p>
        </w:tc>
      </w:tr>
      <w:tr>
        <w:tc>
          <w:tcPr>
            <w:tcW w:type="dxa" w:w="624"/>
          </w:tcPr>
          <w:p>
            <w:pPr>
              <w:spacing w:after="0"/>
            </w:pPr>
            <w:r>
              <w:rPr>
                <w:rFonts w:ascii="Times New Roman" w:hAnsi="Times New Roman" w:eastAsia="Songti SC" w:cs="Times New Roman" w:hint="eastAsia"/>
                <w:b w:val="0"/>
                <w:sz w:val="17"/>
              </w:rPr>
              <w:t>1</w:t>
            </w:r>
          </w:p>
        </w:tc>
        <w:tc>
          <w:tcPr>
            <w:tcW w:type="dxa" w:w="4876"/>
          </w:tcPr>
          <w:p>
            <w:pPr>
              <w:spacing w:after="0"/>
            </w:pPr>
            <w:r>
              <w:rPr>
                <w:rFonts w:ascii="Times New Roman" w:hAnsi="Times New Roman" w:eastAsia="Songti SC" w:cs="Times New Roman" w:hint="eastAsia"/>
                <w:b w:val="0"/>
                <w:sz w:val="17"/>
              </w:rPr>
              <w:t>武器的使用</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11/26</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2</w:t>
            </w:r>
          </w:p>
        </w:tc>
        <w:tc>
          <w:tcPr>
            <w:tcW w:type="dxa" w:w="4876"/>
          </w:tcPr>
          <w:p>
            <w:pPr>
              <w:spacing w:after="0"/>
            </w:pPr>
            <w:r>
              <w:rPr>
                <w:rFonts w:ascii="Times New Roman" w:hAnsi="Times New Roman" w:eastAsia="Songti SC" w:cs="Times New Roman" w:hint="eastAsia"/>
                <w:b w:val="0"/>
                <w:sz w:val="17"/>
              </w:rPr>
              <w:t>现场处置措施</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9/16</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3</w:t>
            </w:r>
          </w:p>
        </w:tc>
        <w:tc>
          <w:tcPr>
            <w:tcW w:type="dxa" w:w="4876"/>
          </w:tcPr>
          <w:p>
            <w:pPr>
              <w:spacing w:after="0"/>
            </w:pPr>
            <w:r>
              <w:rPr>
                <w:rFonts w:ascii="Times New Roman" w:hAnsi="Times New Roman" w:eastAsia="Songti SC" w:cs="Times New Roman" w:hint="eastAsia"/>
                <w:b w:val="0"/>
                <w:sz w:val="17"/>
              </w:rPr>
              <w:t>盘问与继续盘问</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9/18</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4</w:t>
            </w:r>
          </w:p>
        </w:tc>
        <w:tc>
          <w:tcPr>
            <w:tcW w:type="dxa" w:w="4876"/>
          </w:tcPr>
          <w:p>
            <w:pPr>
              <w:spacing w:after="0"/>
            </w:pPr>
            <w:r>
              <w:rPr>
                <w:rFonts w:ascii="Times New Roman" w:hAnsi="Times New Roman" w:eastAsia="Songti SC" w:cs="Times New Roman" w:hint="eastAsia"/>
                <w:b w:val="0"/>
                <w:sz w:val="17"/>
              </w:rPr>
              <w:t>警械的使用</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11/24</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5</w:t>
            </w:r>
          </w:p>
        </w:tc>
        <w:tc>
          <w:tcPr>
            <w:tcW w:type="dxa" w:w="4876"/>
          </w:tcPr>
          <w:p>
            <w:pPr>
              <w:spacing w:after="0"/>
            </w:pPr>
            <w:r>
              <w:rPr>
                <w:rFonts w:ascii="Times New Roman" w:hAnsi="Times New Roman" w:eastAsia="Songti SC" w:cs="Times New Roman" w:hint="eastAsia"/>
                <w:b w:val="0"/>
                <w:sz w:val="17"/>
              </w:rPr>
              <w:t>主犯、从犯与胁从犯</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9/18</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6</w:t>
            </w:r>
          </w:p>
        </w:tc>
        <w:tc>
          <w:tcPr>
            <w:tcW w:type="dxa" w:w="4876"/>
          </w:tcPr>
          <w:p>
            <w:pPr>
              <w:spacing w:after="0"/>
            </w:pPr>
            <w:r>
              <w:rPr>
                <w:rFonts w:ascii="Times New Roman" w:hAnsi="Times New Roman" w:eastAsia="Songti SC" w:cs="Times New Roman" w:hint="eastAsia"/>
                <w:b w:val="0"/>
                <w:sz w:val="17"/>
              </w:rPr>
              <w:t>从重、从轻、减轻与免除处罚</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11/41</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7</w:t>
            </w:r>
          </w:p>
        </w:tc>
        <w:tc>
          <w:tcPr>
            <w:tcW w:type="dxa" w:w="4876"/>
          </w:tcPr>
          <w:p>
            <w:pPr>
              <w:spacing w:after="0"/>
            </w:pPr>
            <w:r>
              <w:rPr>
                <w:rFonts w:ascii="Times New Roman" w:hAnsi="Times New Roman" w:eastAsia="Songti SC" w:cs="Times New Roman" w:hint="eastAsia"/>
                <w:b w:val="0"/>
                <w:sz w:val="17"/>
              </w:rPr>
              <w:t>故意伤害罪与故意杀人罪</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10/34</w:t>
            </w:r>
          </w:p>
        </w:tc>
        <w:tc>
          <w:tcPr>
            <w:tcW w:type="dxa" w:w="1928"/>
          </w:tcPr>
          <w:p>
            <w:pPr>
              <w:spacing w:after="0"/>
            </w:pPr>
            <w:r>
              <w:rPr>
                <w:rFonts w:ascii="Times New Roman" w:hAnsi="Times New Roman" w:eastAsia="Songti SC" w:cs="Times New Roman" w:hint="eastAsia"/>
                <w:b w:val="0"/>
                <w:sz w:val="17"/>
              </w:rPr>
              <w:t>刑法分则·人身权利</w:t>
            </w:r>
          </w:p>
        </w:tc>
      </w:tr>
      <w:tr>
        <w:tc>
          <w:tcPr>
            <w:tcW w:type="dxa" w:w="624"/>
          </w:tcPr>
          <w:p>
            <w:pPr>
              <w:spacing w:after="0"/>
            </w:pPr>
            <w:r>
              <w:rPr>
                <w:rFonts w:ascii="Times New Roman" w:hAnsi="Times New Roman" w:eastAsia="Songti SC" w:cs="Times New Roman" w:hint="eastAsia"/>
                <w:b w:val="0"/>
                <w:sz w:val="17"/>
              </w:rPr>
              <w:t>8</w:t>
            </w:r>
          </w:p>
        </w:tc>
        <w:tc>
          <w:tcPr>
            <w:tcW w:type="dxa" w:w="4876"/>
          </w:tcPr>
          <w:p>
            <w:pPr>
              <w:spacing w:after="0"/>
            </w:pPr>
            <w:r>
              <w:rPr>
                <w:rFonts w:ascii="Times New Roman" w:hAnsi="Times New Roman" w:eastAsia="Songti SC" w:cs="Times New Roman" w:hint="eastAsia"/>
                <w:b w:val="0"/>
                <w:sz w:val="17"/>
              </w:rPr>
              <w:t>敲诈勒索罪</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10/17</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9</w:t>
            </w:r>
          </w:p>
        </w:tc>
        <w:tc>
          <w:tcPr>
            <w:tcW w:type="dxa" w:w="4876"/>
          </w:tcPr>
          <w:p>
            <w:pPr>
              <w:spacing w:after="0"/>
            </w:pPr>
            <w:r>
              <w:rPr>
                <w:rFonts w:ascii="Times New Roman" w:hAnsi="Times New Roman" w:eastAsia="Songti SC" w:cs="Times New Roman" w:hint="eastAsia"/>
                <w:b w:val="0"/>
                <w:sz w:val="17"/>
              </w:rPr>
              <w:t>生产销售伪劣商品与假冒注册商标罪</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10/16</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10</w:t>
            </w:r>
          </w:p>
        </w:tc>
        <w:tc>
          <w:tcPr>
            <w:tcW w:type="dxa" w:w="4876"/>
          </w:tcPr>
          <w:p>
            <w:pPr>
              <w:spacing w:after="0"/>
            </w:pPr>
            <w:r>
              <w:rPr>
                <w:rFonts w:ascii="Times New Roman" w:hAnsi="Times New Roman" w:eastAsia="Songti SC" w:cs="Times New Roman" w:hint="eastAsia"/>
                <w:b w:val="0"/>
                <w:sz w:val="17"/>
              </w:rPr>
              <w:t>盗窃罪</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10/25</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11</w:t>
            </w:r>
          </w:p>
        </w:tc>
        <w:tc>
          <w:tcPr>
            <w:tcW w:type="dxa" w:w="4876"/>
          </w:tcPr>
          <w:p>
            <w:pPr>
              <w:spacing w:after="0"/>
            </w:pPr>
            <w:r>
              <w:rPr>
                <w:rFonts w:ascii="Times New Roman" w:hAnsi="Times New Roman" w:eastAsia="Songti SC" w:cs="Times New Roman" w:hint="eastAsia"/>
                <w:b w:val="0"/>
                <w:sz w:val="17"/>
              </w:rPr>
              <w:t>诈骗罪与合同诈骗罪</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10/27</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12</w:t>
            </w:r>
          </w:p>
        </w:tc>
        <w:tc>
          <w:tcPr>
            <w:tcW w:type="dxa" w:w="4876"/>
          </w:tcPr>
          <w:p>
            <w:pPr>
              <w:spacing w:after="0"/>
            </w:pPr>
            <w:r>
              <w:rPr>
                <w:rFonts w:ascii="Times New Roman" w:hAnsi="Times New Roman" w:eastAsia="Songti SC" w:cs="Times New Roman" w:hint="eastAsia"/>
                <w:b w:val="0"/>
                <w:sz w:val="17"/>
              </w:rPr>
              <w:t>刑事强制措施（拘传、取保候审、监视居住、拘留、逮捕）</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11/56</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13</w:t>
            </w:r>
          </w:p>
        </w:tc>
        <w:tc>
          <w:tcPr>
            <w:tcW w:type="dxa" w:w="4876"/>
          </w:tcPr>
          <w:p>
            <w:pPr>
              <w:spacing w:after="0"/>
            </w:pPr>
            <w:r>
              <w:rPr>
                <w:rFonts w:ascii="Times New Roman" w:hAnsi="Times New Roman" w:eastAsia="Songti SC" w:cs="Times New Roman" w:hint="eastAsia"/>
                <w:b w:val="0"/>
                <w:sz w:val="17"/>
              </w:rPr>
              <w:t>回避与复议</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10/21</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14</w:t>
            </w:r>
          </w:p>
        </w:tc>
        <w:tc>
          <w:tcPr>
            <w:tcW w:type="dxa" w:w="4876"/>
          </w:tcPr>
          <w:p>
            <w:pPr>
              <w:spacing w:after="0"/>
            </w:pPr>
            <w:r>
              <w:rPr>
                <w:rFonts w:ascii="Times New Roman" w:hAnsi="Times New Roman" w:eastAsia="Songti SC" w:cs="Times New Roman" w:hint="eastAsia"/>
                <w:b w:val="0"/>
                <w:sz w:val="17"/>
              </w:rPr>
              <w:t>当事人和解与犯罪情节轻微案件</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9/15</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15</w:t>
            </w:r>
          </w:p>
        </w:tc>
        <w:tc>
          <w:tcPr>
            <w:tcW w:type="dxa" w:w="4876"/>
          </w:tcPr>
          <w:p>
            <w:pPr>
              <w:spacing w:after="0"/>
            </w:pPr>
            <w:r>
              <w:rPr>
                <w:rFonts w:ascii="Times New Roman" w:hAnsi="Times New Roman" w:eastAsia="Songti SC" w:cs="Times New Roman" w:hint="eastAsia"/>
                <w:b w:val="0"/>
                <w:sz w:val="17"/>
              </w:rPr>
              <w:t>查封、扣押、冻结与涉案财物管理</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11/39</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16</w:t>
            </w:r>
          </w:p>
        </w:tc>
        <w:tc>
          <w:tcPr>
            <w:tcW w:type="dxa" w:w="4876"/>
          </w:tcPr>
          <w:p>
            <w:pPr>
              <w:spacing w:after="0"/>
            </w:pPr>
            <w:r>
              <w:rPr>
                <w:rFonts w:ascii="Times New Roman" w:hAnsi="Times New Roman" w:eastAsia="Songti SC" w:cs="Times New Roman" w:hint="eastAsia"/>
                <w:b w:val="0"/>
                <w:sz w:val="17"/>
              </w:rPr>
              <w:t>立案与刑事案件立案期限</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11/88</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17</w:t>
            </w:r>
          </w:p>
        </w:tc>
        <w:tc>
          <w:tcPr>
            <w:tcW w:type="dxa" w:w="4876"/>
          </w:tcPr>
          <w:p>
            <w:pPr>
              <w:spacing w:after="0"/>
            </w:pPr>
            <w:r>
              <w:rPr>
                <w:rFonts w:ascii="Times New Roman" w:hAnsi="Times New Roman" w:eastAsia="Songti SC" w:cs="Times New Roman" w:hint="eastAsia"/>
                <w:b w:val="0"/>
                <w:sz w:val="17"/>
              </w:rPr>
              <w:t>管辖与指定管辖（含跨省涉企案件）</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11/56</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18</w:t>
            </w:r>
          </w:p>
        </w:tc>
        <w:tc>
          <w:tcPr>
            <w:tcW w:type="dxa" w:w="4876"/>
          </w:tcPr>
          <w:p>
            <w:pPr>
              <w:spacing w:after="0"/>
            </w:pPr>
            <w:r>
              <w:rPr>
                <w:rFonts w:ascii="Times New Roman" w:hAnsi="Times New Roman" w:eastAsia="Songti SC" w:cs="Times New Roman" w:hint="eastAsia"/>
                <w:b w:val="0"/>
                <w:sz w:val="17"/>
              </w:rPr>
              <w:t>辩护人的诉讼权利</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11/21</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19</w:t>
            </w:r>
          </w:p>
        </w:tc>
        <w:tc>
          <w:tcPr>
            <w:tcW w:type="dxa" w:w="4876"/>
          </w:tcPr>
          <w:p>
            <w:pPr>
              <w:spacing w:after="0"/>
            </w:pPr>
            <w:r>
              <w:rPr>
                <w:rFonts w:ascii="Times New Roman" w:hAnsi="Times New Roman" w:eastAsia="Songti SC" w:cs="Times New Roman" w:hint="eastAsia"/>
                <w:b w:val="0"/>
                <w:sz w:val="17"/>
              </w:rPr>
              <w:t>鉴定与勘验、检查、侦查实验</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10/28</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20</w:t>
            </w:r>
          </w:p>
        </w:tc>
        <w:tc>
          <w:tcPr>
            <w:tcW w:type="dxa" w:w="4876"/>
          </w:tcPr>
          <w:p>
            <w:pPr>
              <w:spacing w:after="0"/>
            </w:pPr>
            <w:r>
              <w:rPr>
                <w:rFonts w:ascii="Times New Roman" w:hAnsi="Times New Roman" w:eastAsia="Songti SC" w:cs="Times New Roman" w:hint="eastAsia"/>
                <w:b w:val="0"/>
                <w:sz w:val="17"/>
              </w:rPr>
              <w:t>从重处罚与不予处罚情形</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11/51</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21</w:t>
            </w:r>
          </w:p>
        </w:tc>
        <w:tc>
          <w:tcPr>
            <w:tcW w:type="dxa" w:w="4876"/>
          </w:tcPr>
          <w:p>
            <w:pPr>
              <w:spacing w:after="0"/>
            </w:pPr>
            <w:r>
              <w:rPr>
                <w:rFonts w:ascii="Times New Roman" w:hAnsi="Times New Roman" w:eastAsia="Songti SC" w:cs="Times New Roman" w:hint="eastAsia"/>
                <w:b w:val="0"/>
                <w:sz w:val="17"/>
              </w:rPr>
              <w:t>卖淫嫖娼与吸毒、容留吸毒</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11/32</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22</w:t>
            </w:r>
          </w:p>
        </w:tc>
        <w:tc>
          <w:tcPr>
            <w:tcW w:type="dxa" w:w="4876"/>
          </w:tcPr>
          <w:p>
            <w:pPr>
              <w:spacing w:after="0"/>
            </w:pPr>
            <w:r>
              <w:rPr>
                <w:rFonts w:ascii="Times New Roman" w:hAnsi="Times New Roman" w:eastAsia="Songti SC" w:cs="Times New Roman" w:hint="eastAsia"/>
                <w:b w:val="0"/>
                <w:sz w:val="17"/>
              </w:rPr>
              <w:t>殴打他人、故意伤害与非法侵入他人住宅</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10/20</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23</w:t>
            </w:r>
          </w:p>
        </w:tc>
        <w:tc>
          <w:tcPr>
            <w:tcW w:type="dxa" w:w="4876"/>
          </w:tcPr>
          <w:p>
            <w:pPr>
              <w:spacing w:after="0"/>
            </w:pPr>
            <w:r>
              <w:rPr>
                <w:rFonts w:ascii="Times New Roman" w:hAnsi="Times New Roman" w:eastAsia="Songti SC" w:cs="Times New Roman" w:hint="eastAsia"/>
                <w:b w:val="0"/>
                <w:sz w:val="17"/>
              </w:rPr>
              <w:t>治安管理处罚法的适用范围与违法行为认定</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11/59</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24</w:t>
            </w:r>
          </w:p>
        </w:tc>
        <w:tc>
          <w:tcPr>
            <w:tcW w:type="dxa" w:w="4876"/>
          </w:tcPr>
          <w:p>
            <w:pPr>
              <w:spacing w:after="0"/>
            </w:pPr>
            <w:r>
              <w:rPr>
                <w:rFonts w:ascii="Times New Roman" w:hAnsi="Times New Roman" w:eastAsia="Songti SC" w:cs="Times New Roman" w:hint="eastAsia"/>
                <w:b w:val="0"/>
                <w:sz w:val="17"/>
              </w:rPr>
              <w:t>行政案件的调查措施与取证规则</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11/21</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25</w:t>
            </w:r>
          </w:p>
        </w:tc>
        <w:tc>
          <w:tcPr>
            <w:tcW w:type="dxa" w:w="4876"/>
          </w:tcPr>
          <w:p>
            <w:pPr>
              <w:spacing w:after="0"/>
            </w:pPr>
            <w:r>
              <w:rPr>
                <w:rFonts w:ascii="Times New Roman" w:hAnsi="Times New Roman" w:eastAsia="Songti SC" w:cs="Times New Roman" w:hint="eastAsia"/>
                <w:b w:val="0"/>
                <w:sz w:val="17"/>
              </w:rPr>
              <w:t>违反治安管理行为的处罚种类</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11/41</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26</w:t>
            </w:r>
          </w:p>
        </w:tc>
        <w:tc>
          <w:tcPr>
            <w:tcW w:type="dxa" w:w="4876"/>
          </w:tcPr>
          <w:p>
            <w:pPr>
              <w:spacing w:after="0"/>
            </w:pPr>
            <w:r>
              <w:rPr>
                <w:rFonts w:ascii="Times New Roman" w:hAnsi="Times New Roman" w:eastAsia="Songti SC" w:cs="Times New Roman" w:hint="eastAsia"/>
                <w:b w:val="0"/>
                <w:sz w:val="17"/>
              </w:rPr>
              <w:t>行政复议的申请、范围与机关</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10/20</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27</w:t>
            </w:r>
          </w:p>
        </w:tc>
        <w:tc>
          <w:tcPr>
            <w:tcW w:type="dxa" w:w="4876"/>
          </w:tcPr>
          <w:p>
            <w:pPr>
              <w:spacing w:after="0"/>
            </w:pPr>
            <w:r>
              <w:rPr>
                <w:rFonts w:ascii="Times New Roman" w:hAnsi="Times New Roman" w:eastAsia="Songti SC" w:cs="Times New Roman" w:hint="eastAsia"/>
                <w:b w:val="0"/>
                <w:sz w:val="17"/>
              </w:rPr>
              <w:t>行政强制措施与行政强制执行的程序</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10/31</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28</w:t>
            </w:r>
          </w:p>
        </w:tc>
        <w:tc>
          <w:tcPr>
            <w:tcW w:type="dxa" w:w="4876"/>
          </w:tcPr>
          <w:p>
            <w:pPr>
              <w:spacing w:after="0"/>
            </w:pPr>
            <w:r>
              <w:rPr>
                <w:rFonts w:ascii="Times New Roman" w:hAnsi="Times New Roman" w:eastAsia="Songti SC" w:cs="Times New Roman" w:hint="eastAsia"/>
                <w:b w:val="0"/>
                <w:sz w:val="17"/>
              </w:rPr>
              <w:t>行政许可的设定、撤销、吊销与注销</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10/18</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29</w:t>
            </w:r>
          </w:p>
        </w:tc>
        <w:tc>
          <w:tcPr>
            <w:tcW w:type="dxa" w:w="4876"/>
          </w:tcPr>
          <w:p>
            <w:pPr>
              <w:spacing w:after="0"/>
            </w:pPr>
            <w:r>
              <w:rPr>
                <w:rFonts w:ascii="Times New Roman" w:hAnsi="Times New Roman" w:eastAsia="Songti SC" w:cs="Times New Roman" w:hint="eastAsia"/>
                <w:b w:val="0"/>
                <w:sz w:val="17"/>
              </w:rPr>
              <w:t>行政诉讼与国家赔偿</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11/31</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30</w:t>
            </w:r>
          </w:p>
        </w:tc>
        <w:tc>
          <w:tcPr>
            <w:tcW w:type="dxa" w:w="4876"/>
          </w:tcPr>
          <w:p>
            <w:pPr>
              <w:spacing w:after="0"/>
            </w:pPr>
            <w:r>
              <w:rPr>
                <w:rFonts w:ascii="Times New Roman" w:hAnsi="Times New Roman" w:eastAsia="Songti SC" w:cs="Times New Roman" w:hint="eastAsia"/>
                <w:b w:val="0"/>
                <w:sz w:val="17"/>
              </w:rPr>
              <w:t>民用爆炸物品、危险化学品与烟花爆竹管理</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9/15</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31</w:t>
            </w:r>
          </w:p>
        </w:tc>
        <w:tc>
          <w:tcPr>
            <w:tcW w:type="dxa" w:w="4876"/>
          </w:tcPr>
          <w:p>
            <w:pPr>
              <w:spacing w:after="0"/>
            </w:pPr>
            <w:r>
              <w:rPr>
                <w:rFonts w:ascii="Times New Roman" w:hAnsi="Times New Roman" w:eastAsia="Songti SC" w:cs="Times New Roman" w:hint="eastAsia"/>
                <w:b w:val="0"/>
                <w:sz w:val="17"/>
              </w:rPr>
              <w:t>电信网络诈骗与反电信网络诈骗法</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9/24</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32</w:t>
            </w:r>
          </w:p>
        </w:tc>
        <w:tc>
          <w:tcPr>
            <w:tcW w:type="dxa" w:w="4876"/>
          </w:tcPr>
          <w:p>
            <w:pPr>
              <w:spacing w:after="0"/>
            </w:pPr>
            <w:r>
              <w:rPr>
                <w:rFonts w:ascii="Times New Roman" w:hAnsi="Times New Roman" w:eastAsia="Songti SC" w:cs="Times New Roman" w:hint="eastAsia"/>
                <w:b w:val="0"/>
                <w:sz w:val="17"/>
              </w:rPr>
              <w:t>集会、游行、示威法及现场处置</w:t>
            </w:r>
          </w:p>
        </w:tc>
        <w:tc>
          <w:tcPr>
            <w:tcW w:type="dxa" w:w="964"/>
          </w:tcPr>
          <w:p>
            <w:pPr>
              <w:spacing w:after="0"/>
            </w:pPr>
            <w:r>
              <w:rPr>
                <w:rFonts w:ascii="Times New Roman" w:hAnsi="Times New Roman" w:eastAsia="Songti SC" w:cs="Times New Roman" w:hint="eastAsia"/>
                <w:b/>
                <w:color w:val="B8860B"/>
                <w:sz w:val="17"/>
              </w:rPr>
              <w:t>★★★</w:t>
            </w:r>
          </w:p>
        </w:tc>
        <w:tc>
          <w:tcPr>
            <w:tcW w:type="dxa" w:w="1247"/>
          </w:tcPr>
          <w:p>
            <w:pPr>
              <w:spacing w:after="0"/>
            </w:pPr>
            <w:r>
              <w:rPr>
                <w:rFonts w:ascii="Times New Roman" w:hAnsi="Times New Roman" w:eastAsia="Songti SC" w:cs="Times New Roman" w:hint="eastAsia"/>
                <w:b w:val="0"/>
                <w:sz w:val="17"/>
              </w:rPr>
              <w:t>10/17</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33</w:t>
            </w:r>
          </w:p>
        </w:tc>
        <w:tc>
          <w:tcPr>
            <w:tcW w:type="dxa" w:w="4876"/>
          </w:tcPr>
          <w:p>
            <w:pPr>
              <w:spacing w:after="0"/>
            </w:pPr>
            <w:r>
              <w:rPr>
                <w:rFonts w:ascii="Times New Roman" w:hAnsi="Times New Roman" w:eastAsia="Songti SC" w:cs="Times New Roman" w:hint="eastAsia"/>
                <w:b w:val="0"/>
                <w:sz w:val="17"/>
              </w:rPr>
              <w:t>人民警察的职责与职权</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7/9</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34</w:t>
            </w:r>
          </w:p>
        </w:tc>
        <w:tc>
          <w:tcPr>
            <w:tcW w:type="dxa" w:w="4876"/>
          </w:tcPr>
          <w:p>
            <w:pPr>
              <w:spacing w:after="0"/>
            </w:pPr>
            <w:r>
              <w:rPr>
                <w:rFonts w:ascii="Times New Roman" w:hAnsi="Times New Roman" w:eastAsia="Songti SC" w:cs="Times New Roman" w:hint="eastAsia"/>
                <w:b w:val="0"/>
                <w:sz w:val="17"/>
              </w:rPr>
              <w:t>人民警察的辞退与考核奖励</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35</w:t>
            </w:r>
          </w:p>
        </w:tc>
        <w:tc>
          <w:tcPr>
            <w:tcW w:type="dxa" w:w="4876"/>
          </w:tcPr>
          <w:p>
            <w:pPr>
              <w:spacing w:after="0"/>
            </w:pPr>
            <w:r>
              <w:rPr>
                <w:rFonts w:ascii="Times New Roman" w:hAnsi="Times New Roman" w:eastAsia="Songti SC" w:cs="Times New Roman" w:hint="eastAsia"/>
                <w:b w:val="0"/>
                <w:sz w:val="17"/>
              </w:rPr>
              <w:t>保护性约束措施</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6/7</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36</w:t>
            </w:r>
          </w:p>
        </w:tc>
        <w:tc>
          <w:tcPr>
            <w:tcW w:type="dxa" w:w="4876"/>
          </w:tcPr>
          <w:p>
            <w:pPr>
              <w:spacing w:after="0"/>
            </w:pPr>
            <w:r>
              <w:rPr>
                <w:rFonts w:ascii="Times New Roman" w:hAnsi="Times New Roman" w:eastAsia="Songti SC" w:cs="Times New Roman" w:hint="eastAsia"/>
                <w:b w:val="0"/>
                <w:sz w:val="17"/>
              </w:rPr>
              <w:t>公安机关内部监督管理（督察）</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8/11</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37</w:t>
            </w:r>
          </w:p>
        </w:tc>
        <w:tc>
          <w:tcPr>
            <w:tcW w:type="dxa" w:w="4876"/>
          </w:tcPr>
          <w:p>
            <w:pPr>
              <w:spacing w:after="0"/>
            </w:pPr>
            <w:r>
              <w:rPr>
                <w:rFonts w:ascii="Times New Roman" w:hAnsi="Times New Roman" w:eastAsia="Songti SC" w:cs="Times New Roman" w:hint="eastAsia"/>
                <w:b w:val="0"/>
                <w:sz w:val="17"/>
              </w:rPr>
              <w:t>公安机关的组织管理与体制</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6/6</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38</w:t>
            </w:r>
          </w:p>
        </w:tc>
        <w:tc>
          <w:tcPr>
            <w:tcW w:type="dxa" w:w="4876"/>
          </w:tcPr>
          <w:p>
            <w:pPr>
              <w:spacing w:after="0"/>
            </w:pPr>
            <w:r>
              <w:rPr>
                <w:rFonts w:ascii="Times New Roman" w:hAnsi="Times New Roman" w:eastAsia="Songti SC" w:cs="Times New Roman" w:hint="eastAsia"/>
                <w:b w:val="0"/>
                <w:sz w:val="17"/>
              </w:rPr>
              <w:t>禁闭与停止执行职务措施</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7/9</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39</w:t>
            </w:r>
          </w:p>
        </w:tc>
        <w:tc>
          <w:tcPr>
            <w:tcW w:type="dxa" w:w="4876"/>
          </w:tcPr>
          <w:p>
            <w:pPr>
              <w:spacing w:after="0"/>
            </w:pPr>
            <w:r>
              <w:rPr>
                <w:rFonts w:ascii="Times New Roman" w:hAnsi="Times New Roman" w:eastAsia="Songti SC" w:cs="Times New Roman" w:hint="eastAsia"/>
                <w:b w:val="0"/>
                <w:sz w:val="17"/>
              </w:rPr>
              <w:t>共同犯罪的概念与种类</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8/17</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40</w:t>
            </w:r>
          </w:p>
        </w:tc>
        <w:tc>
          <w:tcPr>
            <w:tcW w:type="dxa" w:w="4876"/>
          </w:tcPr>
          <w:p>
            <w:pPr>
              <w:spacing w:after="0"/>
            </w:pPr>
            <w:r>
              <w:rPr>
                <w:rFonts w:ascii="Times New Roman" w:hAnsi="Times New Roman" w:eastAsia="Songti SC" w:cs="Times New Roman" w:hint="eastAsia"/>
                <w:b w:val="0"/>
                <w:sz w:val="17"/>
              </w:rPr>
              <w:t>刑事责任年龄</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7/9</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41</w:t>
            </w:r>
          </w:p>
        </w:tc>
        <w:tc>
          <w:tcPr>
            <w:tcW w:type="dxa" w:w="4876"/>
          </w:tcPr>
          <w:p>
            <w:pPr>
              <w:spacing w:after="0"/>
            </w:pPr>
            <w:r>
              <w:rPr>
                <w:rFonts w:ascii="Times New Roman" w:hAnsi="Times New Roman" w:eastAsia="Songti SC" w:cs="Times New Roman" w:hint="eastAsia"/>
                <w:b w:val="0"/>
                <w:sz w:val="17"/>
              </w:rPr>
              <w:t>正当防卫</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9/9</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42</w:t>
            </w:r>
          </w:p>
        </w:tc>
        <w:tc>
          <w:tcPr>
            <w:tcW w:type="dxa" w:w="4876"/>
          </w:tcPr>
          <w:p>
            <w:pPr>
              <w:spacing w:after="0"/>
            </w:pPr>
            <w:r>
              <w:rPr>
                <w:rFonts w:ascii="Times New Roman" w:hAnsi="Times New Roman" w:eastAsia="Songti SC" w:cs="Times New Roman" w:hint="eastAsia"/>
                <w:b w:val="0"/>
                <w:sz w:val="17"/>
              </w:rPr>
              <w:t>犯罪既遂与犯罪形态</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6/12</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43</w:t>
            </w:r>
          </w:p>
        </w:tc>
        <w:tc>
          <w:tcPr>
            <w:tcW w:type="dxa" w:w="4876"/>
          </w:tcPr>
          <w:p>
            <w:pPr>
              <w:spacing w:after="0"/>
            </w:pPr>
            <w:r>
              <w:rPr>
                <w:rFonts w:ascii="Times New Roman" w:hAnsi="Times New Roman" w:eastAsia="Songti SC" w:cs="Times New Roman" w:hint="eastAsia"/>
                <w:b w:val="0"/>
                <w:sz w:val="17"/>
              </w:rPr>
              <w:t>犯罪的构成要件</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7/18</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44</w:t>
            </w:r>
          </w:p>
        </w:tc>
        <w:tc>
          <w:tcPr>
            <w:tcW w:type="dxa" w:w="4876"/>
          </w:tcPr>
          <w:p>
            <w:pPr>
              <w:spacing w:after="0"/>
            </w:pPr>
            <w:r>
              <w:rPr>
                <w:rFonts w:ascii="Times New Roman" w:hAnsi="Times New Roman" w:eastAsia="Songti SC" w:cs="Times New Roman" w:hint="eastAsia"/>
                <w:b w:val="0"/>
                <w:sz w:val="17"/>
              </w:rPr>
              <w:t>立功</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8/8</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45</w:t>
            </w:r>
          </w:p>
        </w:tc>
        <w:tc>
          <w:tcPr>
            <w:tcW w:type="dxa" w:w="4876"/>
          </w:tcPr>
          <w:p>
            <w:pPr>
              <w:spacing w:after="0"/>
            </w:pPr>
            <w:r>
              <w:rPr>
                <w:rFonts w:ascii="Times New Roman" w:hAnsi="Times New Roman" w:eastAsia="Songti SC" w:cs="Times New Roman" w:hint="eastAsia"/>
                <w:b w:val="0"/>
                <w:sz w:val="17"/>
              </w:rPr>
              <w:t>累犯</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8/10</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46</w:t>
            </w:r>
          </w:p>
        </w:tc>
        <w:tc>
          <w:tcPr>
            <w:tcW w:type="dxa" w:w="4876"/>
          </w:tcPr>
          <w:p>
            <w:pPr>
              <w:spacing w:after="0"/>
            </w:pPr>
            <w:r>
              <w:rPr>
                <w:rFonts w:ascii="Times New Roman" w:hAnsi="Times New Roman" w:eastAsia="Songti SC" w:cs="Times New Roman" w:hint="eastAsia"/>
                <w:b w:val="0"/>
                <w:sz w:val="17"/>
              </w:rPr>
              <w:t>缓刑与减刑假释</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9/10</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47</w:t>
            </w:r>
          </w:p>
        </w:tc>
        <w:tc>
          <w:tcPr>
            <w:tcW w:type="dxa" w:w="4876"/>
          </w:tcPr>
          <w:p>
            <w:pPr>
              <w:spacing w:after="0"/>
            </w:pPr>
            <w:r>
              <w:rPr>
                <w:rFonts w:ascii="Times New Roman" w:hAnsi="Times New Roman" w:eastAsia="Songti SC" w:cs="Times New Roman" w:hint="eastAsia"/>
                <w:b w:val="0"/>
                <w:sz w:val="17"/>
              </w:rPr>
              <w:t>罪数与竞合</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8/13</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48</w:t>
            </w:r>
          </w:p>
        </w:tc>
        <w:tc>
          <w:tcPr>
            <w:tcW w:type="dxa" w:w="4876"/>
          </w:tcPr>
          <w:p>
            <w:pPr>
              <w:spacing w:after="0"/>
            </w:pPr>
            <w:r>
              <w:rPr>
                <w:rFonts w:ascii="Times New Roman" w:hAnsi="Times New Roman" w:eastAsia="Songti SC" w:cs="Times New Roman" w:hint="eastAsia"/>
                <w:b w:val="0"/>
                <w:sz w:val="17"/>
              </w:rPr>
              <w:t>自首</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7/12</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49</w:t>
            </w:r>
          </w:p>
        </w:tc>
        <w:tc>
          <w:tcPr>
            <w:tcW w:type="dxa" w:w="4876"/>
          </w:tcPr>
          <w:p>
            <w:pPr>
              <w:spacing w:after="0"/>
            </w:pPr>
            <w:r>
              <w:rPr>
                <w:rFonts w:ascii="Times New Roman" w:hAnsi="Times New Roman" w:eastAsia="Songti SC" w:cs="Times New Roman" w:hint="eastAsia"/>
                <w:b w:val="0"/>
                <w:sz w:val="17"/>
              </w:rPr>
              <w:t>侮辱罪、诽谤罪与侵犯英雄烈士名誉罪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7/9</w:t>
            </w:r>
          </w:p>
        </w:tc>
        <w:tc>
          <w:tcPr>
            <w:tcW w:type="dxa" w:w="1928"/>
          </w:tcPr>
          <w:p>
            <w:pPr>
              <w:spacing w:after="0"/>
            </w:pPr>
            <w:r>
              <w:rPr>
                <w:rFonts w:ascii="Times New Roman" w:hAnsi="Times New Roman" w:eastAsia="Songti SC" w:cs="Times New Roman" w:hint="eastAsia"/>
                <w:b w:val="0"/>
                <w:sz w:val="17"/>
              </w:rPr>
              <w:t>刑法分则·人身权利</w:t>
            </w:r>
          </w:p>
        </w:tc>
      </w:tr>
      <w:tr>
        <w:tc>
          <w:tcPr>
            <w:tcW w:type="dxa" w:w="624"/>
          </w:tcPr>
          <w:p>
            <w:pPr>
              <w:spacing w:after="0"/>
            </w:pPr>
            <w:r>
              <w:rPr>
                <w:rFonts w:ascii="Times New Roman" w:hAnsi="Times New Roman" w:eastAsia="Songti SC" w:cs="Times New Roman" w:hint="eastAsia"/>
                <w:b w:val="0"/>
                <w:sz w:val="17"/>
              </w:rPr>
              <w:t>50</w:t>
            </w:r>
          </w:p>
        </w:tc>
        <w:tc>
          <w:tcPr>
            <w:tcW w:type="dxa" w:w="4876"/>
          </w:tcPr>
          <w:p>
            <w:pPr>
              <w:spacing w:after="0"/>
            </w:pPr>
            <w:r>
              <w:rPr>
                <w:rFonts w:ascii="Times New Roman" w:hAnsi="Times New Roman" w:eastAsia="Songti SC" w:cs="Times New Roman" w:hint="eastAsia"/>
                <w:b w:val="0"/>
                <w:sz w:val="17"/>
              </w:rPr>
              <w:t>强奸罪与负有照护职责人员性侵罪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7/9</w:t>
            </w:r>
          </w:p>
        </w:tc>
        <w:tc>
          <w:tcPr>
            <w:tcW w:type="dxa" w:w="1928"/>
          </w:tcPr>
          <w:p>
            <w:pPr>
              <w:spacing w:after="0"/>
            </w:pPr>
            <w:r>
              <w:rPr>
                <w:rFonts w:ascii="Times New Roman" w:hAnsi="Times New Roman" w:eastAsia="Songti SC" w:cs="Times New Roman" w:hint="eastAsia"/>
                <w:b w:val="0"/>
                <w:sz w:val="17"/>
              </w:rPr>
              <w:t>刑法分则·人身权利</w:t>
            </w:r>
          </w:p>
        </w:tc>
      </w:tr>
      <w:tr>
        <w:tc>
          <w:tcPr>
            <w:tcW w:type="dxa" w:w="624"/>
          </w:tcPr>
          <w:p>
            <w:pPr>
              <w:spacing w:after="0"/>
            </w:pPr>
            <w:r>
              <w:rPr>
                <w:rFonts w:ascii="Times New Roman" w:hAnsi="Times New Roman" w:eastAsia="Songti SC" w:cs="Times New Roman" w:hint="eastAsia"/>
                <w:b w:val="0"/>
                <w:sz w:val="17"/>
              </w:rPr>
              <w:t>51</w:t>
            </w:r>
          </w:p>
        </w:tc>
        <w:tc>
          <w:tcPr>
            <w:tcW w:type="dxa" w:w="4876"/>
          </w:tcPr>
          <w:p>
            <w:pPr>
              <w:spacing w:after="0"/>
            </w:pPr>
            <w:r>
              <w:rPr>
                <w:rFonts w:ascii="Times New Roman" w:hAnsi="Times New Roman" w:eastAsia="Songti SC" w:cs="Times New Roman" w:hint="eastAsia"/>
                <w:b w:val="0"/>
                <w:sz w:val="17"/>
              </w:rPr>
              <w:t>非法拘禁罪与虐待、遗弃罪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刑法分则·人身权利</w:t>
            </w:r>
          </w:p>
        </w:tc>
      </w:tr>
      <w:tr>
        <w:tc>
          <w:tcPr>
            <w:tcW w:type="dxa" w:w="624"/>
          </w:tcPr>
          <w:p>
            <w:pPr>
              <w:spacing w:after="0"/>
            </w:pPr>
            <w:r>
              <w:rPr>
                <w:rFonts w:ascii="Times New Roman" w:hAnsi="Times New Roman" w:eastAsia="Songti SC" w:cs="Times New Roman" w:hint="eastAsia"/>
                <w:b w:val="0"/>
                <w:sz w:val="17"/>
              </w:rPr>
              <w:t>52</w:t>
            </w:r>
          </w:p>
        </w:tc>
        <w:tc>
          <w:tcPr>
            <w:tcW w:type="dxa" w:w="4876"/>
          </w:tcPr>
          <w:p>
            <w:pPr>
              <w:spacing w:after="0"/>
            </w:pPr>
            <w:r>
              <w:rPr>
                <w:rFonts w:ascii="Times New Roman" w:hAnsi="Times New Roman" w:eastAsia="Songti SC" w:cs="Times New Roman" w:hint="eastAsia"/>
                <w:b w:val="0"/>
                <w:sz w:val="17"/>
              </w:rPr>
              <w:t>非法获取公民个人信息罪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刑法分则·人身权利</w:t>
            </w:r>
          </w:p>
        </w:tc>
      </w:tr>
      <w:tr>
        <w:tc>
          <w:tcPr>
            <w:tcW w:type="dxa" w:w="624"/>
          </w:tcPr>
          <w:p>
            <w:pPr>
              <w:spacing w:after="0"/>
            </w:pPr>
            <w:r>
              <w:rPr>
                <w:rFonts w:ascii="Times New Roman" w:hAnsi="Times New Roman" w:eastAsia="Songti SC" w:cs="Times New Roman" w:hint="eastAsia"/>
                <w:b w:val="0"/>
                <w:sz w:val="17"/>
              </w:rPr>
              <w:t>53</w:t>
            </w:r>
          </w:p>
        </w:tc>
        <w:tc>
          <w:tcPr>
            <w:tcW w:type="dxa" w:w="4876"/>
          </w:tcPr>
          <w:p>
            <w:pPr>
              <w:spacing w:after="0"/>
            </w:pPr>
            <w:r>
              <w:rPr>
                <w:rFonts w:ascii="Times New Roman" w:hAnsi="Times New Roman" w:eastAsia="Songti SC" w:cs="Times New Roman" w:hint="eastAsia"/>
                <w:b w:val="0"/>
                <w:sz w:val="17"/>
              </w:rPr>
              <w:t>抢劫罪、抢夺罪与转化型抢劫</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7/20</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54</w:t>
            </w:r>
          </w:p>
        </w:tc>
        <w:tc>
          <w:tcPr>
            <w:tcW w:type="dxa" w:w="4876"/>
          </w:tcPr>
          <w:p>
            <w:pPr>
              <w:spacing w:after="0"/>
            </w:pPr>
            <w:r>
              <w:rPr>
                <w:rFonts w:ascii="Times New Roman" w:hAnsi="Times New Roman" w:eastAsia="Songti SC" w:cs="Times New Roman" w:hint="eastAsia"/>
                <w:b w:val="0"/>
                <w:sz w:val="17"/>
              </w:rPr>
              <w:t>律师在侦查阶段的权利与义务</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7/9</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55</w:t>
            </w:r>
          </w:p>
        </w:tc>
        <w:tc>
          <w:tcPr>
            <w:tcW w:type="dxa" w:w="4876"/>
          </w:tcPr>
          <w:p>
            <w:pPr>
              <w:spacing w:after="0"/>
            </w:pPr>
            <w:r>
              <w:rPr>
                <w:rFonts w:ascii="Times New Roman" w:hAnsi="Times New Roman" w:eastAsia="Songti SC" w:cs="Times New Roman" w:hint="eastAsia"/>
                <w:b w:val="0"/>
                <w:sz w:val="17"/>
              </w:rPr>
              <w:t>指定居所监视居住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7/10</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56</w:t>
            </w:r>
          </w:p>
        </w:tc>
        <w:tc>
          <w:tcPr>
            <w:tcW w:type="dxa" w:w="4876"/>
          </w:tcPr>
          <w:p>
            <w:pPr>
              <w:spacing w:after="0"/>
            </w:pPr>
            <w:r>
              <w:rPr>
                <w:rFonts w:ascii="Times New Roman" w:hAnsi="Times New Roman" w:eastAsia="Songti SC" w:cs="Times New Roman" w:hint="eastAsia"/>
                <w:b w:val="0"/>
                <w:sz w:val="17"/>
              </w:rPr>
              <w:t>搜查与辨认</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6/9</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57</w:t>
            </w:r>
          </w:p>
        </w:tc>
        <w:tc>
          <w:tcPr>
            <w:tcW w:type="dxa" w:w="4876"/>
          </w:tcPr>
          <w:p>
            <w:pPr>
              <w:spacing w:after="0"/>
            </w:pPr>
            <w:r>
              <w:rPr>
                <w:rFonts w:ascii="Times New Roman" w:hAnsi="Times New Roman" w:eastAsia="Songti SC" w:cs="Times New Roman" w:hint="eastAsia"/>
                <w:b w:val="0"/>
                <w:sz w:val="17"/>
              </w:rPr>
              <w:t>收集提取电子数据规则</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8/12</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58</w:t>
            </w:r>
          </w:p>
        </w:tc>
        <w:tc>
          <w:tcPr>
            <w:tcW w:type="dxa" w:w="4876"/>
          </w:tcPr>
          <w:p>
            <w:pPr>
              <w:spacing w:after="0"/>
            </w:pPr>
            <w:r>
              <w:rPr>
                <w:rFonts w:ascii="Times New Roman" w:hAnsi="Times New Roman" w:eastAsia="Songti SC" w:cs="Times New Roman" w:hint="eastAsia"/>
                <w:b w:val="0"/>
                <w:sz w:val="17"/>
              </w:rPr>
              <w:t>未成年人刑事案件诉讼程序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6/7</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59</w:t>
            </w:r>
          </w:p>
        </w:tc>
        <w:tc>
          <w:tcPr>
            <w:tcW w:type="dxa" w:w="4876"/>
          </w:tcPr>
          <w:p>
            <w:pPr>
              <w:spacing w:after="0"/>
            </w:pPr>
            <w:r>
              <w:rPr>
                <w:rFonts w:ascii="Times New Roman" w:hAnsi="Times New Roman" w:eastAsia="Songti SC" w:cs="Times New Roman" w:hint="eastAsia"/>
                <w:b w:val="0"/>
                <w:sz w:val="17"/>
              </w:rPr>
              <w:t>法律援助</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9/12</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60</w:t>
            </w:r>
          </w:p>
        </w:tc>
        <w:tc>
          <w:tcPr>
            <w:tcW w:type="dxa" w:w="4876"/>
          </w:tcPr>
          <w:p>
            <w:pPr>
              <w:spacing w:after="0"/>
            </w:pPr>
            <w:r>
              <w:rPr>
                <w:rFonts w:ascii="Times New Roman" w:hAnsi="Times New Roman" w:eastAsia="Songti SC" w:cs="Times New Roman" w:hint="eastAsia"/>
                <w:b w:val="0"/>
                <w:sz w:val="17"/>
              </w:rPr>
              <w:t>讯问与询问</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8/12</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61</w:t>
            </w:r>
          </w:p>
        </w:tc>
        <w:tc>
          <w:tcPr>
            <w:tcW w:type="dxa" w:w="4876"/>
          </w:tcPr>
          <w:p>
            <w:pPr>
              <w:spacing w:after="0"/>
            </w:pPr>
            <w:r>
              <w:rPr>
                <w:rFonts w:ascii="Times New Roman" w:hAnsi="Times New Roman" w:eastAsia="Songti SC" w:cs="Times New Roman" w:hint="eastAsia"/>
                <w:b w:val="0"/>
                <w:sz w:val="17"/>
              </w:rPr>
              <w:t>证据的种类、审查判断与三性</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7/9</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62</w:t>
            </w:r>
          </w:p>
        </w:tc>
        <w:tc>
          <w:tcPr>
            <w:tcW w:type="dxa" w:w="4876"/>
          </w:tcPr>
          <w:p>
            <w:pPr>
              <w:spacing w:after="0"/>
            </w:pPr>
            <w:r>
              <w:rPr>
                <w:rFonts w:ascii="Times New Roman" w:hAnsi="Times New Roman" w:eastAsia="Songti SC" w:cs="Times New Roman" w:hint="eastAsia"/>
                <w:b w:val="0"/>
                <w:sz w:val="17"/>
              </w:rPr>
              <w:t>违法所得没收与强制医疗程序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6/6</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63</w:t>
            </w:r>
          </w:p>
        </w:tc>
        <w:tc>
          <w:tcPr>
            <w:tcW w:type="dxa" w:w="4876"/>
          </w:tcPr>
          <w:p>
            <w:pPr>
              <w:spacing w:after="0"/>
            </w:pPr>
            <w:r>
              <w:rPr>
                <w:rFonts w:ascii="Times New Roman" w:hAnsi="Times New Roman" w:eastAsia="Songti SC" w:cs="Times New Roman" w:hint="eastAsia"/>
                <w:b w:val="0"/>
                <w:sz w:val="17"/>
              </w:rPr>
              <w:t>听证程序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7/7</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64</w:t>
            </w:r>
          </w:p>
        </w:tc>
        <w:tc>
          <w:tcPr>
            <w:tcW w:type="dxa" w:w="4876"/>
          </w:tcPr>
          <w:p>
            <w:pPr>
              <w:spacing w:after="0"/>
            </w:pPr>
            <w:r>
              <w:rPr>
                <w:rFonts w:ascii="Times New Roman" w:hAnsi="Times New Roman" w:eastAsia="Songti SC" w:cs="Times New Roman" w:hint="eastAsia"/>
                <w:b w:val="0"/>
                <w:sz w:val="17"/>
              </w:rPr>
              <w:t>妨害公共安全行为（危险物品、设施、无人机等）</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7/13</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65</w:t>
            </w:r>
          </w:p>
        </w:tc>
        <w:tc>
          <w:tcPr>
            <w:tcW w:type="dxa" w:w="4876"/>
          </w:tcPr>
          <w:p>
            <w:pPr>
              <w:spacing w:after="0"/>
            </w:pPr>
            <w:r>
              <w:rPr>
                <w:rFonts w:ascii="Times New Roman" w:hAnsi="Times New Roman" w:eastAsia="Songti SC" w:cs="Times New Roman" w:hint="eastAsia"/>
                <w:b w:val="0"/>
                <w:sz w:val="17"/>
              </w:rPr>
              <w:t>寻衅滋事、扰乱公共场所秩序与扰乱单位秩序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9/10</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66</w:t>
            </w:r>
          </w:p>
        </w:tc>
        <w:tc>
          <w:tcPr>
            <w:tcW w:type="dxa" w:w="4876"/>
          </w:tcPr>
          <w:p>
            <w:pPr>
              <w:spacing w:after="0"/>
            </w:pPr>
            <w:r>
              <w:rPr>
                <w:rFonts w:ascii="Times New Roman" w:hAnsi="Times New Roman" w:eastAsia="Songti SC" w:cs="Times New Roman" w:hint="eastAsia"/>
                <w:b w:val="0"/>
                <w:sz w:val="17"/>
              </w:rPr>
              <w:t>当场处罚与简易程序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7/11</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67</w:t>
            </w:r>
          </w:p>
        </w:tc>
        <w:tc>
          <w:tcPr>
            <w:tcW w:type="dxa" w:w="4876"/>
          </w:tcPr>
          <w:p>
            <w:pPr>
              <w:spacing w:after="0"/>
            </w:pPr>
            <w:r>
              <w:rPr>
                <w:rFonts w:ascii="Times New Roman" w:hAnsi="Times New Roman" w:eastAsia="Songti SC" w:cs="Times New Roman" w:hint="eastAsia"/>
                <w:b w:val="0"/>
                <w:sz w:val="17"/>
              </w:rPr>
              <w:t>未成年人与特殊人群的处罚</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8/15</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68</w:t>
            </w:r>
          </w:p>
        </w:tc>
        <w:tc>
          <w:tcPr>
            <w:tcW w:type="dxa" w:w="4876"/>
          </w:tcPr>
          <w:p>
            <w:pPr>
              <w:spacing w:after="0"/>
            </w:pPr>
            <w:r>
              <w:rPr>
                <w:rFonts w:ascii="Times New Roman" w:hAnsi="Times New Roman" w:eastAsia="Songti SC" w:cs="Times New Roman" w:hint="eastAsia"/>
                <w:b w:val="0"/>
                <w:sz w:val="17"/>
              </w:rPr>
              <w:t>治安调解与和解</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8/14</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69</w:t>
            </w:r>
          </w:p>
        </w:tc>
        <w:tc>
          <w:tcPr>
            <w:tcW w:type="dxa" w:w="4876"/>
          </w:tcPr>
          <w:p>
            <w:pPr>
              <w:spacing w:after="0"/>
            </w:pPr>
            <w:r>
              <w:rPr>
                <w:rFonts w:ascii="Times New Roman" w:hAnsi="Times New Roman" w:eastAsia="Songti SC" w:cs="Times New Roman" w:hint="eastAsia"/>
                <w:b w:val="0"/>
                <w:sz w:val="17"/>
              </w:rPr>
              <w:t>道路交通安全违法行为与交通事故处理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8/17</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70</w:t>
            </w:r>
          </w:p>
        </w:tc>
        <w:tc>
          <w:tcPr>
            <w:tcW w:type="dxa" w:w="4876"/>
          </w:tcPr>
          <w:p>
            <w:pPr>
              <w:spacing w:after="0"/>
            </w:pPr>
            <w:r>
              <w:rPr>
                <w:rFonts w:ascii="Times New Roman" w:hAnsi="Times New Roman" w:eastAsia="Songti SC" w:cs="Times New Roman" w:hint="eastAsia"/>
                <w:b w:val="0"/>
                <w:sz w:val="17"/>
              </w:rPr>
              <w:t>政府信息公开</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71</w:t>
            </w:r>
          </w:p>
        </w:tc>
        <w:tc>
          <w:tcPr>
            <w:tcW w:type="dxa" w:w="4876"/>
          </w:tcPr>
          <w:p>
            <w:pPr>
              <w:spacing w:after="0"/>
            </w:pPr>
            <w:r>
              <w:rPr>
                <w:rFonts w:ascii="Times New Roman" w:hAnsi="Times New Roman" w:eastAsia="Songti SC" w:cs="Times New Roman" w:hint="eastAsia"/>
                <w:b w:val="0"/>
                <w:sz w:val="17"/>
              </w:rPr>
              <w:t>突发事件应对与应急处置</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7/11</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72</w:t>
            </w:r>
          </w:p>
        </w:tc>
        <w:tc>
          <w:tcPr>
            <w:tcW w:type="dxa" w:w="4876"/>
          </w:tcPr>
          <w:p>
            <w:pPr>
              <w:spacing w:after="0"/>
            </w:pPr>
            <w:r>
              <w:rPr>
                <w:rFonts w:ascii="Times New Roman" w:hAnsi="Times New Roman" w:eastAsia="Songti SC" w:cs="Times New Roman" w:hint="eastAsia"/>
                <w:b w:val="0"/>
                <w:sz w:val="17"/>
              </w:rPr>
              <w:t>行政案件快速办理与执法公开</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6/9</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73</w:t>
            </w:r>
          </w:p>
        </w:tc>
        <w:tc>
          <w:tcPr>
            <w:tcW w:type="dxa" w:w="4876"/>
          </w:tcPr>
          <w:p>
            <w:pPr>
              <w:spacing w:after="0"/>
            </w:pPr>
            <w:r>
              <w:rPr>
                <w:rFonts w:ascii="Times New Roman" w:hAnsi="Times New Roman" w:eastAsia="Songti SC" w:cs="Times New Roman" w:hint="eastAsia"/>
                <w:b w:val="0"/>
                <w:sz w:val="17"/>
              </w:rPr>
              <w:t>人民警察使用警械和武器条例</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8/13</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74</w:t>
            </w:r>
          </w:p>
        </w:tc>
        <w:tc>
          <w:tcPr>
            <w:tcW w:type="dxa" w:w="4876"/>
          </w:tcPr>
          <w:p>
            <w:pPr>
              <w:spacing w:after="0"/>
            </w:pPr>
            <w:r>
              <w:rPr>
                <w:rFonts w:ascii="Times New Roman" w:hAnsi="Times New Roman" w:eastAsia="Songti SC" w:cs="Times New Roman" w:hint="eastAsia"/>
                <w:b w:val="0"/>
                <w:sz w:val="17"/>
              </w:rPr>
              <w:t>保密与国家秘密、商业秘密保护</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8/14</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75</w:t>
            </w:r>
          </w:p>
        </w:tc>
        <w:tc>
          <w:tcPr>
            <w:tcW w:type="dxa" w:w="4876"/>
          </w:tcPr>
          <w:p>
            <w:pPr>
              <w:spacing w:after="0"/>
            </w:pPr>
            <w:r>
              <w:rPr>
                <w:rFonts w:ascii="Times New Roman" w:hAnsi="Times New Roman" w:eastAsia="Songti SC" w:cs="Times New Roman" w:hint="eastAsia"/>
                <w:b w:val="0"/>
                <w:sz w:val="17"/>
              </w:rPr>
              <w:t>出境入境管理法与外国人管理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7/11</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76</w:t>
            </w:r>
          </w:p>
        </w:tc>
        <w:tc>
          <w:tcPr>
            <w:tcW w:type="dxa" w:w="4876"/>
          </w:tcPr>
          <w:p>
            <w:pPr>
              <w:spacing w:after="0"/>
            </w:pPr>
            <w:r>
              <w:rPr>
                <w:rFonts w:ascii="Times New Roman" w:hAnsi="Times New Roman" w:eastAsia="Songti SC" w:cs="Times New Roman" w:hint="eastAsia"/>
                <w:b w:val="0"/>
                <w:sz w:val="17"/>
              </w:rPr>
              <w:t>反恐怖主义法（安全防范、调查、应急处置）</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6/15</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77</w:t>
            </w:r>
          </w:p>
        </w:tc>
        <w:tc>
          <w:tcPr>
            <w:tcW w:type="dxa" w:w="4876"/>
          </w:tcPr>
          <w:p>
            <w:pPr>
              <w:spacing w:after="0"/>
            </w:pPr>
            <w:r>
              <w:rPr>
                <w:rFonts w:ascii="Times New Roman" w:hAnsi="Times New Roman" w:eastAsia="Songti SC" w:cs="Times New Roman" w:hint="eastAsia"/>
                <w:b w:val="0"/>
                <w:sz w:val="17"/>
              </w:rPr>
              <w:t>反有组织犯罪法</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78</w:t>
            </w:r>
          </w:p>
        </w:tc>
        <w:tc>
          <w:tcPr>
            <w:tcW w:type="dxa" w:w="4876"/>
          </w:tcPr>
          <w:p>
            <w:pPr>
              <w:spacing w:after="0"/>
            </w:pPr>
            <w:r>
              <w:rPr>
                <w:rFonts w:ascii="Times New Roman" w:hAnsi="Times New Roman" w:eastAsia="Songti SC" w:cs="Times New Roman" w:hint="eastAsia"/>
                <w:b w:val="0"/>
                <w:sz w:val="17"/>
              </w:rPr>
              <w:t>家庭教育法、反家庭暴力与人身安全保护令</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79</w:t>
            </w:r>
          </w:p>
        </w:tc>
        <w:tc>
          <w:tcPr>
            <w:tcW w:type="dxa" w:w="4876"/>
          </w:tcPr>
          <w:p>
            <w:pPr>
              <w:spacing w:after="0"/>
            </w:pPr>
            <w:r>
              <w:rPr>
                <w:rFonts w:ascii="Times New Roman" w:hAnsi="Times New Roman" w:eastAsia="Songti SC" w:cs="Times New Roman" w:hint="eastAsia"/>
                <w:b w:val="0"/>
                <w:sz w:val="17"/>
              </w:rPr>
              <w:t>禁毒法与毒品犯罪治理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9/10</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80</w:t>
            </w:r>
          </w:p>
        </w:tc>
        <w:tc>
          <w:tcPr>
            <w:tcW w:type="dxa" w:w="4876"/>
          </w:tcPr>
          <w:p>
            <w:pPr>
              <w:spacing w:after="0"/>
            </w:pPr>
            <w:r>
              <w:rPr>
                <w:rFonts w:ascii="Times New Roman" w:hAnsi="Times New Roman" w:eastAsia="Songti SC" w:cs="Times New Roman" w:hint="eastAsia"/>
                <w:b w:val="0"/>
                <w:sz w:val="17"/>
              </w:rPr>
              <w:t>习近平法治思想与全面依法治国</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7/7</w:t>
            </w:r>
          </w:p>
        </w:tc>
        <w:tc>
          <w:tcPr>
            <w:tcW w:type="dxa" w:w="1928"/>
          </w:tcPr>
          <w:p>
            <w:pPr>
              <w:spacing w:after="0"/>
            </w:pPr>
            <w:r>
              <w:rPr>
                <w:rFonts w:ascii="Times New Roman" w:hAnsi="Times New Roman" w:eastAsia="Songti SC" w:cs="Times New Roman" w:hint="eastAsia"/>
                <w:b w:val="0"/>
                <w:sz w:val="17"/>
              </w:rPr>
              <w:t>宪法与理论</w:t>
            </w:r>
          </w:p>
        </w:tc>
      </w:tr>
      <w:tr>
        <w:tc>
          <w:tcPr>
            <w:tcW w:type="dxa" w:w="624"/>
          </w:tcPr>
          <w:p>
            <w:pPr>
              <w:spacing w:after="0"/>
            </w:pPr>
            <w:r>
              <w:rPr>
                <w:rFonts w:ascii="Times New Roman" w:hAnsi="Times New Roman" w:eastAsia="Songti SC" w:cs="Times New Roman" w:hint="eastAsia"/>
                <w:b w:val="0"/>
                <w:sz w:val="17"/>
              </w:rPr>
              <w:t>81</w:t>
            </w:r>
          </w:p>
        </w:tc>
        <w:tc>
          <w:tcPr>
            <w:tcW w:type="dxa" w:w="4876"/>
          </w:tcPr>
          <w:p>
            <w:pPr>
              <w:spacing w:after="0"/>
            </w:pPr>
            <w:r>
              <w:rPr>
                <w:rFonts w:ascii="Times New Roman" w:hAnsi="Times New Roman" w:eastAsia="Songti SC" w:cs="Times New Roman" w:hint="eastAsia"/>
                <w:b w:val="0"/>
                <w:sz w:val="17"/>
              </w:rPr>
              <w:t>宪法的效力与国家机构</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8/13</w:t>
            </w:r>
          </w:p>
        </w:tc>
        <w:tc>
          <w:tcPr>
            <w:tcW w:type="dxa" w:w="1928"/>
          </w:tcPr>
          <w:p>
            <w:pPr>
              <w:spacing w:after="0"/>
            </w:pPr>
            <w:r>
              <w:rPr>
                <w:rFonts w:ascii="Times New Roman" w:hAnsi="Times New Roman" w:eastAsia="Songti SC" w:cs="Times New Roman" w:hint="eastAsia"/>
                <w:b w:val="0"/>
                <w:sz w:val="17"/>
              </w:rPr>
              <w:t>宪法与理论</w:t>
            </w:r>
          </w:p>
        </w:tc>
      </w:tr>
      <w:tr>
        <w:tc>
          <w:tcPr>
            <w:tcW w:type="dxa" w:w="624"/>
          </w:tcPr>
          <w:p>
            <w:pPr>
              <w:spacing w:after="0"/>
            </w:pPr>
            <w:r>
              <w:rPr>
                <w:rFonts w:ascii="Times New Roman" w:hAnsi="Times New Roman" w:eastAsia="Songti SC" w:cs="Times New Roman" w:hint="eastAsia"/>
                <w:b w:val="0"/>
                <w:sz w:val="17"/>
              </w:rPr>
              <w:t>82</w:t>
            </w:r>
          </w:p>
        </w:tc>
        <w:tc>
          <w:tcPr>
            <w:tcW w:type="dxa" w:w="4876"/>
          </w:tcPr>
          <w:p>
            <w:pPr>
              <w:spacing w:after="0"/>
            </w:pPr>
            <w:r>
              <w:rPr>
                <w:rFonts w:ascii="Times New Roman" w:hAnsi="Times New Roman" w:eastAsia="Songti SC" w:cs="Times New Roman" w:hint="eastAsia"/>
                <w:b w:val="0"/>
                <w:sz w:val="17"/>
              </w:rPr>
              <w:t>以危险方法危害公共安全罪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6/12</w:t>
            </w:r>
          </w:p>
        </w:tc>
        <w:tc>
          <w:tcPr>
            <w:tcW w:type="dxa" w:w="1928"/>
          </w:tcPr>
          <w:p>
            <w:pPr>
              <w:spacing w:after="0"/>
            </w:pPr>
            <w:r>
              <w:rPr>
                <w:rFonts w:ascii="Times New Roman" w:hAnsi="Times New Roman" w:eastAsia="Songti SC" w:cs="Times New Roman" w:hint="eastAsia"/>
                <w:b w:val="0"/>
                <w:sz w:val="17"/>
              </w:rPr>
              <w:t>刑法分则·危害公共安全</w:t>
            </w:r>
          </w:p>
        </w:tc>
      </w:tr>
      <w:tr>
        <w:tc>
          <w:tcPr>
            <w:tcW w:type="dxa" w:w="624"/>
          </w:tcPr>
          <w:p>
            <w:pPr>
              <w:spacing w:after="0"/>
            </w:pPr>
            <w:r>
              <w:rPr>
                <w:rFonts w:ascii="Times New Roman" w:hAnsi="Times New Roman" w:eastAsia="Songti SC" w:cs="Times New Roman" w:hint="eastAsia"/>
                <w:b w:val="0"/>
                <w:sz w:val="17"/>
              </w:rPr>
              <w:t>83</w:t>
            </w:r>
          </w:p>
        </w:tc>
        <w:tc>
          <w:tcPr>
            <w:tcW w:type="dxa" w:w="4876"/>
          </w:tcPr>
          <w:p>
            <w:pPr>
              <w:spacing w:after="0"/>
            </w:pPr>
            <w:r>
              <w:rPr>
                <w:rFonts w:ascii="Times New Roman" w:hAnsi="Times New Roman" w:eastAsia="Songti SC" w:cs="Times New Roman" w:hint="eastAsia"/>
                <w:b w:val="0"/>
                <w:sz w:val="17"/>
              </w:rPr>
              <w:t>危险驾驶罪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刑法分则·危害公共安全</w:t>
            </w:r>
          </w:p>
        </w:tc>
      </w:tr>
      <w:tr>
        <w:tc>
          <w:tcPr>
            <w:tcW w:type="dxa" w:w="624"/>
          </w:tcPr>
          <w:p>
            <w:pPr>
              <w:spacing w:after="0"/>
            </w:pPr>
            <w:r>
              <w:rPr>
                <w:rFonts w:ascii="Times New Roman" w:hAnsi="Times New Roman" w:eastAsia="Songti SC" w:cs="Times New Roman" w:hint="eastAsia"/>
                <w:b w:val="0"/>
                <w:sz w:val="17"/>
              </w:rPr>
              <w:t>84</w:t>
            </w:r>
          </w:p>
        </w:tc>
        <w:tc>
          <w:tcPr>
            <w:tcW w:type="dxa" w:w="4876"/>
          </w:tcPr>
          <w:p>
            <w:pPr>
              <w:spacing w:after="0"/>
            </w:pPr>
            <w:r>
              <w:rPr>
                <w:rFonts w:ascii="Times New Roman" w:hAnsi="Times New Roman" w:eastAsia="Songti SC" w:cs="Times New Roman" w:hint="eastAsia"/>
                <w:b w:val="0"/>
                <w:sz w:val="17"/>
              </w:rPr>
              <w:t>偷越国（边）境罪与组织他人偷越国（边）境罪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6/8</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85</w:t>
            </w:r>
          </w:p>
        </w:tc>
        <w:tc>
          <w:tcPr>
            <w:tcW w:type="dxa" w:w="4876"/>
          </w:tcPr>
          <w:p>
            <w:pPr>
              <w:spacing w:after="0"/>
            </w:pPr>
            <w:r>
              <w:rPr>
                <w:rFonts w:ascii="Times New Roman" w:hAnsi="Times New Roman" w:eastAsia="Songti SC" w:cs="Times New Roman" w:hint="eastAsia"/>
                <w:b w:val="0"/>
                <w:sz w:val="17"/>
              </w:rPr>
              <w:t>妨害公务罪与滥用职权罪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86</w:t>
            </w:r>
          </w:p>
        </w:tc>
        <w:tc>
          <w:tcPr>
            <w:tcW w:type="dxa" w:w="4876"/>
          </w:tcPr>
          <w:p>
            <w:pPr>
              <w:spacing w:after="0"/>
            </w:pPr>
            <w:r>
              <w:rPr>
                <w:rFonts w:ascii="Times New Roman" w:hAnsi="Times New Roman" w:eastAsia="Songti SC" w:cs="Times New Roman" w:hint="eastAsia"/>
                <w:b w:val="0"/>
                <w:sz w:val="17"/>
              </w:rPr>
              <w:t>寻衅滋事罪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8/19</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87</w:t>
            </w:r>
          </w:p>
        </w:tc>
        <w:tc>
          <w:tcPr>
            <w:tcW w:type="dxa" w:w="4876"/>
          </w:tcPr>
          <w:p>
            <w:pPr>
              <w:spacing w:after="0"/>
            </w:pPr>
            <w:r>
              <w:rPr>
                <w:rFonts w:ascii="Times New Roman" w:hAnsi="Times New Roman" w:eastAsia="Songti SC" w:cs="Times New Roman" w:hint="eastAsia"/>
                <w:b w:val="0"/>
                <w:sz w:val="17"/>
              </w:rPr>
              <w:t>帮助信息网络犯罪活动罪与非法利用信息网络罪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6/7</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88</w:t>
            </w:r>
          </w:p>
        </w:tc>
        <w:tc>
          <w:tcPr>
            <w:tcW w:type="dxa" w:w="4876"/>
          </w:tcPr>
          <w:p>
            <w:pPr>
              <w:spacing w:after="0"/>
            </w:pPr>
            <w:r>
              <w:rPr>
                <w:rFonts w:ascii="Times New Roman" w:hAnsi="Times New Roman" w:eastAsia="Songti SC" w:cs="Times New Roman" w:hint="eastAsia"/>
                <w:b w:val="0"/>
                <w:sz w:val="17"/>
              </w:rPr>
              <w:t>掩饰、隐瞒犯罪所得及洗钱罪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6/8</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89</w:t>
            </w:r>
          </w:p>
        </w:tc>
        <w:tc>
          <w:tcPr>
            <w:tcW w:type="dxa" w:w="4876"/>
          </w:tcPr>
          <w:p>
            <w:pPr>
              <w:spacing w:after="0"/>
            </w:pPr>
            <w:r>
              <w:rPr>
                <w:rFonts w:ascii="Times New Roman" w:hAnsi="Times New Roman" w:eastAsia="Songti SC" w:cs="Times New Roman" w:hint="eastAsia"/>
                <w:b w:val="0"/>
                <w:sz w:val="17"/>
              </w:rPr>
              <w:t>窝藏、包庇罪与掩饰隐瞒</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7/14</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90</w:t>
            </w:r>
          </w:p>
        </w:tc>
        <w:tc>
          <w:tcPr>
            <w:tcW w:type="dxa" w:w="4876"/>
          </w:tcPr>
          <w:p>
            <w:pPr>
              <w:spacing w:after="0"/>
            </w:pPr>
            <w:r>
              <w:rPr>
                <w:rFonts w:ascii="Times New Roman" w:hAnsi="Times New Roman" w:eastAsia="Songti SC" w:cs="Times New Roman" w:hint="eastAsia"/>
                <w:b w:val="0"/>
                <w:sz w:val="17"/>
              </w:rPr>
              <w:t>赌博罪、开设赌场罪与组织参与国（境）外赌博罪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91</w:t>
            </w:r>
          </w:p>
        </w:tc>
        <w:tc>
          <w:tcPr>
            <w:tcW w:type="dxa" w:w="4876"/>
          </w:tcPr>
          <w:p>
            <w:pPr>
              <w:spacing w:after="0"/>
            </w:pPr>
            <w:r>
              <w:rPr>
                <w:rFonts w:ascii="Times New Roman" w:hAnsi="Times New Roman" w:eastAsia="Songti SC" w:cs="Times New Roman" w:hint="eastAsia"/>
                <w:b w:val="0"/>
                <w:sz w:val="17"/>
              </w:rPr>
              <w:t>走私、贩卖、运输、制造毒品罪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7/11</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92</w:t>
            </w:r>
          </w:p>
        </w:tc>
        <w:tc>
          <w:tcPr>
            <w:tcW w:type="dxa" w:w="4876"/>
          </w:tcPr>
          <w:p>
            <w:pPr>
              <w:spacing w:after="0"/>
            </w:pPr>
            <w:r>
              <w:rPr>
                <w:rFonts w:ascii="Times New Roman" w:hAnsi="Times New Roman" w:eastAsia="Songti SC" w:cs="Times New Roman" w:hint="eastAsia"/>
                <w:b w:val="0"/>
                <w:sz w:val="17"/>
              </w:rPr>
              <w:t>非法持有毒品罪与容留他人吸毒罪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6/6</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93</w:t>
            </w:r>
          </w:p>
        </w:tc>
        <w:tc>
          <w:tcPr>
            <w:tcW w:type="dxa" w:w="4876"/>
          </w:tcPr>
          <w:p>
            <w:pPr>
              <w:spacing w:after="0"/>
            </w:pPr>
            <w:r>
              <w:rPr>
                <w:rFonts w:ascii="Times New Roman" w:hAnsi="Times New Roman" w:eastAsia="Songti SC" w:cs="Times New Roman" w:hint="eastAsia"/>
                <w:b w:val="0"/>
                <w:sz w:val="17"/>
              </w:rPr>
              <w:t>非法经营罪与扰乱市场秩序罪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9/12</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94</w:t>
            </w:r>
          </w:p>
        </w:tc>
        <w:tc>
          <w:tcPr>
            <w:tcW w:type="dxa" w:w="4876"/>
          </w:tcPr>
          <w:p>
            <w:pPr>
              <w:spacing w:after="0"/>
            </w:pPr>
            <w:r>
              <w:rPr>
                <w:rFonts w:ascii="Times New Roman" w:hAnsi="Times New Roman" w:eastAsia="Songti SC" w:cs="Times New Roman" w:hint="eastAsia"/>
                <w:b w:val="0"/>
                <w:sz w:val="17"/>
              </w:rPr>
              <w:t>编造、故意传播虚假恐怖信息罪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7/7</w:t>
            </w:r>
          </w:p>
        </w:tc>
        <w:tc>
          <w:tcPr>
            <w:tcW w:type="dxa" w:w="1928"/>
          </w:tcPr>
          <w:p>
            <w:pPr>
              <w:spacing w:after="0"/>
            </w:pPr>
            <w:r>
              <w:rPr>
                <w:rFonts w:ascii="Times New Roman" w:hAnsi="Times New Roman" w:eastAsia="Songti SC" w:cs="Times New Roman" w:hint="eastAsia"/>
                <w:b w:val="0"/>
                <w:sz w:val="17"/>
              </w:rPr>
              <w:t>刑法分则·恐怖活动</w:t>
            </w:r>
          </w:p>
        </w:tc>
      </w:tr>
      <w:tr>
        <w:tc>
          <w:tcPr>
            <w:tcW w:type="dxa" w:w="624"/>
          </w:tcPr>
          <w:p>
            <w:pPr>
              <w:spacing w:after="0"/>
            </w:pPr>
            <w:r>
              <w:rPr>
                <w:rFonts w:ascii="Times New Roman" w:hAnsi="Times New Roman" w:eastAsia="Songti SC" w:cs="Times New Roman" w:hint="eastAsia"/>
                <w:b w:val="0"/>
                <w:sz w:val="17"/>
              </w:rPr>
              <w:t>95</w:t>
            </w:r>
          </w:p>
        </w:tc>
        <w:tc>
          <w:tcPr>
            <w:tcW w:type="dxa" w:w="4876"/>
          </w:tcPr>
          <w:p>
            <w:pPr>
              <w:spacing w:after="0"/>
            </w:pPr>
            <w:r>
              <w:rPr>
                <w:rFonts w:ascii="Times New Roman" w:hAnsi="Times New Roman" w:eastAsia="Songti SC" w:cs="Times New Roman" w:hint="eastAsia"/>
                <w:b w:val="0"/>
                <w:sz w:val="17"/>
              </w:rPr>
              <w:t>贪污罪与受贿罪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7/10</w:t>
            </w:r>
          </w:p>
        </w:tc>
        <w:tc>
          <w:tcPr>
            <w:tcW w:type="dxa" w:w="1928"/>
          </w:tcPr>
          <w:p>
            <w:pPr>
              <w:spacing w:after="0"/>
            </w:pPr>
            <w:r>
              <w:rPr>
                <w:rFonts w:ascii="Times New Roman" w:hAnsi="Times New Roman" w:eastAsia="Songti SC" w:cs="Times New Roman" w:hint="eastAsia"/>
                <w:b w:val="0"/>
                <w:sz w:val="17"/>
              </w:rPr>
              <w:t>刑法分则·贪污贿赂</w:t>
            </w:r>
          </w:p>
        </w:tc>
      </w:tr>
      <w:tr>
        <w:tc>
          <w:tcPr>
            <w:tcW w:type="dxa" w:w="624"/>
          </w:tcPr>
          <w:p>
            <w:pPr>
              <w:spacing w:after="0"/>
            </w:pPr>
            <w:r>
              <w:rPr>
                <w:rFonts w:ascii="Times New Roman" w:hAnsi="Times New Roman" w:eastAsia="Songti SC" w:cs="Times New Roman" w:hint="eastAsia"/>
                <w:b w:val="0"/>
                <w:sz w:val="17"/>
              </w:rPr>
              <w:t>96</w:t>
            </w:r>
          </w:p>
        </w:tc>
        <w:tc>
          <w:tcPr>
            <w:tcW w:type="dxa" w:w="4876"/>
          </w:tcPr>
          <w:p>
            <w:pPr>
              <w:spacing w:after="0"/>
            </w:pPr>
            <w:r>
              <w:rPr>
                <w:rFonts w:ascii="Times New Roman" w:hAnsi="Times New Roman" w:eastAsia="Songti SC" w:cs="Times New Roman" w:hint="eastAsia"/>
                <w:b w:val="0"/>
                <w:sz w:val="17"/>
              </w:rPr>
              <w:t>非法经营同类营业罪与诈骗类犯罪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7/8</w:t>
            </w:r>
          </w:p>
        </w:tc>
        <w:tc>
          <w:tcPr>
            <w:tcW w:type="dxa" w:w="1928"/>
          </w:tcPr>
          <w:p>
            <w:pPr>
              <w:spacing w:after="0"/>
            </w:pPr>
            <w:r>
              <w:rPr>
                <w:rFonts w:ascii="Times New Roman" w:hAnsi="Times New Roman" w:eastAsia="Songti SC" w:cs="Times New Roman" w:hint="eastAsia"/>
                <w:b w:val="0"/>
                <w:sz w:val="17"/>
              </w:rPr>
              <w:t>刑法分则·特殊主体</w:t>
            </w:r>
          </w:p>
        </w:tc>
      </w:tr>
      <w:tr>
        <w:tc>
          <w:tcPr>
            <w:tcW w:type="dxa" w:w="624"/>
          </w:tcPr>
          <w:p>
            <w:pPr>
              <w:spacing w:after="0"/>
            </w:pPr>
            <w:r>
              <w:rPr>
                <w:rFonts w:ascii="Times New Roman" w:hAnsi="Times New Roman" w:eastAsia="Songti SC" w:cs="Times New Roman" w:hint="eastAsia"/>
                <w:b w:val="0"/>
                <w:sz w:val="17"/>
              </w:rPr>
              <w:t>97</w:t>
            </w:r>
          </w:p>
        </w:tc>
        <w:tc>
          <w:tcPr>
            <w:tcW w:type="dxa" w:w="4876"/>
          </w:tcPr>
          <w:p>
            <w:pPr>
              <w:spacing w:after="0"/>
            </w:pPr>
            <w:r>
              <w:rPr>
                <w:rFonts w:ascii="Times New Roman" w:hAnsi="Times New Roman" w:eastAsia="Songti SC" w:cs="Times New Roman" w:hint="eastAsia"/>
                <w:b w:val="0"/>
                <w:sz w:val="17"/>
              </w:rPr>
              <w:t>人民警察的义务与纪律</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3/4</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98</w:t>
            </w:r>
          </w:p>
        </w:tc>
        <w:tc>
          <w:tcPr>
            <w:tcW w:type="dxa" w:w="4876"/>
          </w:tcPr>
          <w:p>
            <w:pPr>
              <w:spacing w:after="0"/>
            </w:pPr>
            <w:r>
              <w:rPr>
                <w:rFonts w:ascii="Times New Roman" w:hAnsi="Times New Roman" w:eastAsia="Songti SC" w:cs="Times New Roman" w:hint="eastAsia"/>
                <w:b w:val="0"/>
                <w:sz w:val="17"/>
              </w:rPr>
              <w:t>人民警察管理措施（人事管理）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4/4</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99</w:t>
            </w:r>
          </w:p>
        </w:tc>
        <w:tc>
          <w:tcPr>
            <w:tcW w:type="dxa" w:w="4876"/>
          </w:tcPr>
          <w:p>
            <w:pPr>
              <w:spacing w:after="0"/>
            </w:pPr>
            <w:r>
              <w:rPr>
                <w:rFonts w:ascii="Times New Roman" w:hAnsi="Times New Roman" w:eastAsia="Songti SC" w:cs="Times New Roman" w:hint="eastAsia"/>
                <w:b w:val="0"/>
                <w:sz w:val="17"/>
              </w:rPr>
              <w:t>服从上级的决定和命令</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人民警察法</w:t>
            </w:r>
          </w:p>
        </w:tc>
      </w:tr>
      <w:tr>
        <w:tc>
          <w:tcPr>
            <w:tcW w:type="dxa" w:w="624"/>
          </w:tcPr>
          <w:p>
            <w:pPr>
              <w:spacing w:after="0"/>
            </w:pPr>
            <w:r>
              <w:rPr>
                <w:rFonts w:ascii="Times New Roman" w:hAnsi="Times New Roman" w:eastAsia="Songti SC" w:cs="Times New Roman" w:hint="eastAsia"/>
                <w:b w:val="0"/>
                <w:sz w:val="17"/>
              </w:rPr>
              <w:t>100</w:t>
            </w:r>
          </w:p>
        </w:tc>
        <w:tc>
          <w:tcPr>
            <w:tcW w:type="dxa" w:w="4876"/>
          </w:tcPr>
          <w:p>
            <w:pPr>
              <w:spacing w:after="0"/>
            </w:pPr>
            <w:r>
              <w:rPr>
                <w:rFonts w:ascii="Times New Roman" w:hAnsi="Times New Roman" w:eastAsia="Songti SC" w:cs="Times New Roman" w:hint="eastAsia"/>
                <w:b w:val="0"/>
                <w:sz w:val="17"/>
              </w:rPr>
              <w:t>刑法的适用范围（空间效力与时间效力）</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101</w:t>
            </w:r>
          </w:p>
        </w:tc>
        <w:tc>
          <w:tcPr>
            <w:tcW w:type="dxa" w:w="4876"/>
          </w:tcPr>
          <w:p>
            <w:pPr>
              <w:spacing w:after="0"/>
            </w:pPr>
            <w:r>
              <w:rPr>
                <w:rFonts w:ascii="Times New Roman" w:hAnsi="Times New Roman" w:eastAsia="Songti SC" w:cs="Times New Roman" w:hint="eastAsia"/>
                <w:b w:val="0"/>
                <w:sz w:val="17"/>
              </w:rPr>
              <w:t>坦白</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5/8</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102</w:t>
            </w:r>
          </w:p>
        </w:tc>
        <w:tc>
          <w:tcPr>
            <w:tcW w:type="dxa" w:w="4876"/>
          </w:tcPr>
          <w:p>
            <w:pPr>
              <w:spacing w:after="0"/>
            </w:pPr>
            <w:r>
              <w:rPr>
                <w:rFonts w:ascii="Times New Roman" w:hAnsi="Times New Roman" w:eastAsia="Songti SC" w:cs="Times New Roman" w:hint="eastAsia"/>
                <w:b w:val="0"/>
                <w:sz w:val="17"/>
              </w:rPr>
              <w:t>教唆犯与帮助犯</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4/4</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103</w:t>
            </w:r>
          </w:p>
        </w:tc>
        <w:tc>
          <w:tcPr>
            <w:tcW w:type="dxa" w:w="4876"/>
          </w:tcPr>
          <w:p>
            <w:pPr>
              <w:spacing w:after="0"/>
            </w:pPr>
            <w:r>
              <w:rPr>
                <w:rFonts w:ascii="Times New Roman" w:hAnsi="Times New Roman" w:eastAsia="Songti SC" w:cs="Times New Roman" w:hint="eastAsia"/>
                <w:b w:val="0"/>
                <w:sz w:val="17"/>
              </w:rPr>
              <w:t>犯罪中止</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104</w:t>
            </w:r>
          </w:p>
        </w:tc>
        <w:tc>
          <w:tcPr>
            <w:tcW w:type="dxa" w:w="4876"/>
          </w:tcPr>
          <w:p>
            <w:pPr>
              <w:spacing w:after="0"/>
            </w:pPr>
            <w:r>
              <w:rPr>
                <w:rFonts w:ascii="Times New Roman" w:hAnsi="Times New Roman" w:eastAsia="Songti SC" w:cs="Times New Roman" w:hint="eastAsia"/>
                <w:b w:val="0"/>
                <w:sz w:val="17"/>
              </w:rPr>
              <w:t>犯罪未遂</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4/5</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105</w:t>
            </w:r>
          </w:p>
        </w:tc>
        <w:tc>
          <w:tcPr>
            <w:tcW w:type="dxa" w:w="4876"/>
          </w:tcPr>
          <w:p>
            <w:pPr>
              <w:spacing w:after="0"/>
            </w:pPr>
            <w:r>
              <w:rPr>
                <w:rFonts w:ascii="Times New Roman" w:hAnsi="Times New Roman" w:eastAsia="Songti SC" w:cs="Times New Roman" w:hint="eastAsia"/>
                <w:b w:val="0"/>
                <w:sz w:val="17"/>
              </w:rPr>
              <w:t>犯罪预备</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2/3</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106</w:t>
            </w:r>
          </w:p>
        </w:tc>
        <w:tc>
          <w:tcPr>
            <w:tcW w:type="dxa" w:w="4876"/>
          </w:tcPr>
          <w:p>
            <w:pPr>
              <w:spacing w:after="0"/>
            </w:pPr>
            <w:r>
              <w:rPr>
                <w:rFonts w:ascii="Times New Roman" w:hAnsi="Times New Roman" w:eastAsia="Songti SC" w:cs="Times New Roman" w:hint="eastAsia"/>
                <w:b w:val="0"/>
                <w:sz w:val="17"/>
              </w:rPr>
              <w:t>紧急避险</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107</w:t>
            </w:r>
          </w:p>
        </w:tc>
        <w:tc>
          <w:tcPr>
            <w:tcW w:type="dxa" w:w="4876"/>
          </w:tcPr>
          <w:p>
            <w:pPr>
              <w:spacing w:after="0"/>
            </w:pPr>
            <w:r>
              <w:rPr>
                <w:rFonts w:ascii="Times New Roman" w:hAnsi="Times New Roman" w:eastAsia="Songti SC" w:cs="Times New Roman" w:hint="eastAsia"/>
                <w:b w:val="0"/>
                <w:sz w:val="17"/>
              </w:rPr>
              <w:t>罪刑法定原则</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108</w:t>
            </w:r>
          </w:p>
        </w:tc>
        <w:tc>
          <w:tcPr>
            <w:tcW w:type="dxa" w:w="4876"/>
          </w:tcPr>
          <w:p>
            <w:pPr>
              <w:spacing w:after="0"/>
            </w:pPr>
            <w:r>
              <w:rPr>
                <w:rFonts w:ascii="Times New Roman" w:hAnsi="Times New Roman" w:eastAsia="Songti SC" w:cs="Times New Roman" w:hint="eastAsia"/>
                <w:b w:val="0"/>
                <w:sz w:val="17"/>
              </w:rPr>
              <w:t>罪刑相适应与罪刑平等原则</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2/3</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109</w:t>
            </w:r>
          </w:p>
        </w:tc>
        <w:tc>
          <w:tcPr>
            <w:tcW w:type="dxa" w:w="4876"/>
          </w:tcPr>
          <w:p>
            <w:pPr>
              <w:spacing w:after="0"/>
            </w:pPr>
            <w:r>
              <w:rPr>
                <w:rFonts w:ascii="Times New Roman" w:hAnsi="Times New Roman" w:eastAsia="Songti SC" w:cs="Times New Roman" w:hint="eastAsia"/>
                <w:b w:val="0"/>
                <w:sz w:val="17"/>
              </w:rPr>
              <w:t>追诉时效</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110</w:t>
            </w:r>
          </w:p>
        </w:tc>
        <w:tc>
          <w:tcPr>
            <w:tcW w:type="dxa" w:w="4876"/>
          </w:tcPr>
          <w:p>
            <w:pPr>
              <w:spacing w:after="0"/>
            </w:pPr>
            <w:r>
              <w:rPr>
                <w:rFonts w:ascii="Times New Roman" w:hAnsi="Times New Roman" w:eastAsia="Songti SC" w:cs="Times New Roman" w:hint="eastAsia"/>
                <w:b w:val="0"/>
                <w:sz w:val="17"/>
              </w:rPr>
              <w:t>量刑情节与法定刑</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刑法总则</w:t>
            </w:r>
          </w:p>
        </w:tc>
      </w:tr>
      <w:tr>
        <w:tc>
          <w:tcPr>
            <w:tcW w:type="dxa" w:w="624"/>
          </w:tcPr>
          <w:p>
            <w:pPr>
              <w:spacing w:after="0"/>
            </w:pPr>
            <w:r>
              <w:rPr>
                <w:rFonts w:ascii="Times New Roman" w:hAnsi="Times New Roman" w:eastAsia="Songti SC" w:cs="Times New Roman" w:hint="eastAsia"/>
                <w:b w:val="0"/>
                <w:sz w:val="17"/>
              </w:rPr>
              <w:t>111</w:t>
            </w:r>
          </w:p>
        </w:tc>
        <w:tc>
          <w:tcPr>
            <w:tcW w:type="dxa" w:w="4876"/>
          </w:tcPr>
          <w:p>
            <w:pPr>
              <w:spacing w:after="0"/>
            </w:pPr>
            <w:r>
              <w:rPr>
                <w:rFonts w:ascii="Times New Roman" w:hAnsi="Times New Roman" w:eastAsia="Songti SC" w:cs="Times New Roman" w:hint="eastAsia"/>
                <w:b w:val="0"/>
                <w:sz w:val="17"/>
              </w:rPr>
              <w:t>侵占罪与职务侵占罪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4/6</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112</w:t>
            </w:r>
          </w:p>
        </w:tc>
        <w:tc>
          <w:tcPr>
            <w:tcW w:type="dxa" w:w="4876"/>
          </w:tcPr>
          <w:p>
            <w:pPr>
              <w:spacing w:after="0"/>
            </w:pPr>
            <w:r>
              <w:rPr>
                <w:rFonts w:ascii="Times New Roman" w:hAnsi="Times New Roman" w:eastAsia="Songti SC" w:cs="Times New Roman" w:hint="eastAsia"/>
                <w:b w:val="0"/>
                <w:sz w:val="17"/>
              </w:rPr>
              <w:t>侵犯商业秘密罪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4/4</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113</w:t>
            </w:r>
          </w:p>
        </w:tc>
        <w:tc>
          <w:tcPr>
            <w:tcW w:type="dxa" w:w="4876"/>
          </w:tcPr>
          <w:p>
            <w:pPr>
              <w:spacing w:after="0"/>
            </w:pPr>
            <w:r>
              <w:rPr>
                <w:rFonts w:ascii="Times New Roman" w:hAnsi="Times New Roman" w:eastAsia="Songti SC" w:cs="Times New Roman" w:hint="eastAsia"/>
                <w:b w:val="0"/>
                <w:sz w:val="17"/>
              </w:rPr>
              <w:t>故意毁坏财物罪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5/7</w:t>
            </w:r>
          </w:p>
        </w:tc>
        <w:tc>
          <w:tcPr>
            <w:tcW w:type="dxa" w:w="1928"/>
          </w:tcPr>
          <w:p>
            <w:pPr>
              <w:spacing w:after="0"/>
            </w:pPr>
            <w:r>
              <w:rPr>
                <w:rFonts w:ascii="Times New Roman" w:hAnsi="Times New Roman" w:eastAsia="Songti SC" w:cs="Times New Roman" w:hint="eastAsia"/>
                <w:b w:val="0"/>
                <w:sz w:val="17"/>
              </w:rPr>
              <w:t>刑法分则·财产罪</w:t>
            </w:r>
          </w:p>
        </w:tc>
      </w:tr>
      <w:tr>
        <w:tc>
          <w:tcPr>
            <w:tcW w:type="dxa" w:w="624"/>
          </w:tcPr>
          <w:p>
            <w:pPr>
              <w:spacing w:after="0"/>
            </w:pPr>
            <w:r>
              <w:rPr>
                <w:rFonts w:ascii="Times New Roman" w:hAnsi="Times New Roman" w:eastAsia="Songti SC" w:cs="Times New Roman" w:hint="eastAsia"/>
                <w:b w:val="0"/>
                <w:sz w:val="17"/>
              </w:rPr>
              <w:t>114</w:t>
            </w:r>
          </w:p>
        </w:tc>
        <w:tc>
          <w:tcPr>
            <w:tcW w:type="dxa" w:w="4876"/>
          </w:tcPr>
          <w:p>
            <w:pPr>
              <w:spacing w:after="0"/>
            </w:pPr>
            <w:r>
              <w:rPr>
                <w:rFonts w:ascii="Times New Roman" w:hAnsi="Times New Roman" w:eastAsia="Songti SC" w:cs="Times New Roman" w:hint="eastAsia"/>
                <w:b w:val="0"/>
                <w:sz w:val="17"/>
              </w:rPr>
              <w:t>外国人犯罪案件的办理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115</w:t>
            </w:r>
          </w:p>
        </w:tc>
        <w:tc>
          <w:tcPr>
            <w:tcW w:type="dxa" w:w="4876"/>
          </w:tcPr>
          <w:p>
            <w:pPr>
              <w:spacing w:after="0"/>
            </w:pPr>
            <w:r>
              <w:rPr>
                <w:rFonts w:ascii="Times New Roman" w:hAnsi="Times New Roman" w:eastAsia="Songti SC" w:cs="Times New Roman" w:hint="eastAsia"/>
                <w:b w:val="0"/>
                <w:sz w:val="17"/>
              </w:rPr>
              <w:t>技术侦查与秘密侦查</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116</w:t>
            </w:r>
          </w:p>
        </w:tc>
        <w:tc>
          <w:tcPr>
            <w:tcW w:type="dxa" w:w="4876"/>
          </w:tcPr>
          <w:p>
            <w:pPr>
              <w:spacing w:after="0"/>
            </w:pPr>
            <w:r>
              <w:rPr>
                <w:rFonts w:ascii="Times New Roman" w:hAnsi="Times New Roman" w:eastAsia="Songti SC" w:cs="Times New Roman" w:hint="eastAsia"/>
                <w:b w:val="0"/>
                <w:sz w:val="17"/>
              </w:rPr>
              <w:t>行刑衔接与行政刑事交叉</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117</w:t>
            </w:r>
          </w:p>
        </w:tc>
        <w:tc>
          <w:tcPr>
            <w:tcW w:type="dxa" w:w="4876"/>
          </w:tcPr>
          <w:p>
            <w:pPr>
              <w:spacing w:after="0"/>
            </w:pPr>
            <w:r>
              <w:rPr>
                <w:rFonts w:ascii="Times New Roman" w:hAnsi="Times New Roman" w:eastAsia="Songti SC" w:cs="Times New Roman" w:hint="eastAsia"/>
                <w:b w:val="0"/>
                <w:sz w:val="17"/>
              </w:rPr>
              <w:t>认罪认罚从宽与简易程序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5/8</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118</w:t>
            </w:r>
          </w:p>
        </w:tc>
        <w:tc>
          <w:tcPr>
            <w:tcW w:type="dxa" w:w="4876"/>
          </w:tcPr>
          <w:p>
            <w:pPr>
              <w:spacing w:after="0"/>
            </w:pPr>
            <w:r>
              <w:rPr>
                <w:rFonts w:ascii="Times New Roman" w:hAnsi="Times New Roman" w:eastAsia="Songti SC" w:cs="Times New Roman" w:hint="eastAsia"/>
                <w:b w:val="0"/>
                <w:sz w:val="17"/>
              </w:rPr>
              <w:t>非法证据排除规则</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4/4</w:t>
            </w:r>
          </w:p>
        </w:tc>
        <w:tc>
          <w:tcPr>
            <w:tcW w:type="dxa" w:w="1928"/>
          </w:tcPr>
          <w:p>
            <w:pPr>
              <w:spacing w:after="0"/>
            </w:pPr>
            <w:r>
              <w:rPr>
                <w:rFonts w:ascii="Times New Roman" w:hAnsi="Times New Roman" w:eastAsia="Songti SC" w:cs="Times New Roman" w:hint="eastAsia"/>
                <w:b w:val="0"/>
                <w:sz w:val="17"/>
              </w:rPr>
              <w:t>刑诉法与办案程序</w:t>
            </w:r>
          </w:p>
        </w:tc>
      </w:tr>
      <w:tr>
        <w:tc>
          <w:tcPr>
            <w:tcW w:type="dxa" w:w="624"/>
          </w:tcPr>
          <w:p>
            <w:pPr>
              <w:spacing w:after="0"/>
            </w:pPr>
            <w:r>
              <w:rPr>
                <w:rFonts w:ascii="Times New Roman" w:hAnsi="Times New Roman" w:eastAsia="Songti SC" w:cs="Times New Roman" w:hint="eastAsia"/>
                <w:b w:val="0"/>
                <w:sz w:val="17"/>
              </w:rPr>
              <w:t>119</w:t>
            </w:r>
          </w:p>
        </w:tc>
        <w:tc>
          <w:tcPr>
            <w:tcW w:type="dxa" w:w="4876"/>
          </w:tcPr>
          <w:p>
            <w:pPr>
              <w:spacing w:after="0"/>
            </w:pPr>
            <w:r>
              <w:rPr>
                <w:rFonts w:ascii="Times New Roman" w:hAnsi="Times New Roman" w:eastAsia="Songti SC" w:cs="Times New Roman" w:hint="eastAsia"/>
                <w:b w:val="0"/>
                <w:sz w:val="17"/>
              </w:rPr>
              <w:t>2025年治安管理处罚法修订（程序与名称变化）</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120</w:t>
            </w:r>
          </w:p>
        </w:tc>
        <w:tc>
          <w:tcPr>
            <w:tcW w:type="dxa" w:w="4876"/>
          </w:tcPr>
          <w:p>
            <w:pPr>
              <w:spacing w:after="0"/>
            </w:pPr>
            <w:r>
              <w:rPr>
                <w:rFonts w:ascii="Times New Roman" w:hAnsi="Times New Roman" w:eastAsia="Songti SC" w:cs="Times New Roman" w:hint="eastAsia"/>
                <w:b w:val="0"/>
                <w:sz w:val="17"/>
              </w:rPr>
              <w:t>收缴、追缴与涉案财物处理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121</w:t>
            </w:r>
          </w:p>
        </w:tc>
        <w:tc>
          <w:tcPr>
            <w:tcW w:type="dxa" w:w="4876"/>
          </w:tcPr>
          <w:p>
            <w:pPr>
              <w:spacing w:after="0"/>
            </w:pPr>
            <w:r>
              <w:rPr>
                <w:rFonts w:ascii="Times New Roman" w:hAnsi="Times New Roman" w:eastAsia="Songti SC" w:cs="Times New Roman" w:hint="eastAsia"/>
                <w:b w:val="0"/>
                <w:sz w:val="17"/>
              </w:rPr>
              <w:t>行政拘留的暂缓执行与合并执行</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5/7</w:t>
            </w:r>
          </w:p>
        </w:tc>
        <w:tc>
          <w:tcPr>
            <w:tcW w:type="dxa" w:w="1928"/>
          </w:tcPr>
          <w:p>
            <w:pPr>
              <w:spacing w:after="0"/>
            </w:pPr>
            <w:r>
              <w:rPr>
                <w:rFonts w:ascii="Times New Roman" w:hAnsi="Times New Roman" w:eastAsia="Songti SC" w:cs="Times New Roman" w:hint="eastAsia"/>
                <w:b w:val="0"/>
                <w:sz w:val="17"/>
              </w:rPr>
              <w:t>治安管理处罚法</w:t>
            </w:r>
          </w:p>
        </w:tc>
      </w:tr>
      <w:tr>
        <w:tc>
          <w:tcPr>
            <w:tcW w:type="dxa" w:w="624"/>
          </w:tcPr>
          <w:p>
            <w:pPr>
              <w:spacing w:after="0"/>
            </w:pPr>
            <w:r>
              <w:rPr>
                <w:rFonts w:ascii="Times New Roman" w:hAnsi="Times New Roman" w:eastAsia="Songti SC" w:cs="Times New Roman" w:hint="eastAsia"/>
                <w:b w:val="0"/>
                <w:sz w:val="17"/>
              </w:rPr>
              <w:t>122</w:t>
            </w:r>
          </w:p>
        </w:tc>
        <w:tc>
          <w:tcPr>
            <w:tcW w:type="dxa" w:w="4876"/>
          </w:tcPr>
          <w:p>
            <w:pPr>
              <w:spacing w:after="0"/>
            </w:pPr>
            <w:r>
              <w:rPr>
                <w:rFonts w:ascii="Times New Roman" w:hAnsi="Times New Roman" w:eastAsia="Songti SC" w:cs="Times New Roman" w:hint="eastAsia"/>
                <w:b w:val="0"/>
                <w:sz w:val="17"/>
              </w:rPr>
              <w:t>信访工作与信访条例</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123</w:t>
            </w:r>
          </w:p>
        </w:tc>
        <w:tc>
          <w:tcPr>
            <w:tcW w:type="dxa" w:w="4876"/>
          </w:tcPr>
          <w:p>
            <w:pPr>
              <w:spacing w:after="0"/>
            </w:pPr>
            <w:r>
              <w:rPr>
                <w:rFonts w:ascii="Times New Roman" w:hAnsi="Times New Roman" w:eastAsia="Songti SC" w:cs="Times New Roman" w:hint="eastAsia"/>
                <w:b w:val="0"/>
                <w:sz w:val="17"/>
              </w:rPr>
              <w:t>行政处罚的设定与实施机关</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4/4</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124</w:t>
            </w:r>
          </w:p>
        </w:tc>
        <w:tc>
          <w:tcPr>
            <w:tcW w:type="dxa" w:w="4876"/>
          </w:tcPr>
          <w:p>
            <w:pPr>
              <w:spacing w:after="0"/>
            </w:pPr>
            <w:r>
              <w:rPr>
                <w:rFonts w:ascii="Times New Roman" w:hAnsi="Times New Roman" w:eastAsia="Songti SC" w:cs="Times New Roman" w:hint="eastAsia"/>
                <w:b w:val="0"/>
                <w:sz w:val="17"/>
              </w:rPr>
              <w:t>行政许可法与规章制定、备案</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2/2</w:t>
            </w:r>
          </w:p>
        </w:tc>
        <w:tc>
          <w:tcPr>
            <w:tcW w:type="dxa" w:w="1928"/>
          </w:tcPr>
          <w:p>
            <w:pPr>
              <w:spacing w:after="0"/>
            </w:pPr>
            <w:r>
              <w:rPr>
                <w:rFonts w:ascii="Times New Roman" w:hAnsi="Times New Roman" w:eastAsia="Songti SC" w:cs="Times New Roman" w:hint="eastAsia"/>
                <w:b w:val="0"/>
                <w:sz w:val="17"/>
              </w:rPr>
              <w:t>行政法</w:t>
            </w:r>
          </w:p>
        </w:tc>
      </w:tr>
      <w:tr>
        <w:tc>
          <w:tcPr>
            <w:tcW w:type="dxa" w:w="624"/>
          </w:tcPr>
          <w:p>
            <w:pPr>
              <w:spacing w:after="0"/>
            </w:pPr>
            <w:r>
              <w:rPr>
                <w:rFonts w:ascii="Times New Roman" w:hAnsi="Times New Roman" w:eastAsia="Songti SC" w:cs="Times New Roman" w:hint="eastAsia"/>
                <w:b w:val="0"/>
                <w:sz w:val="17"/>
              </w:rPr>
              <w:t>125</w:t>
            </w:r>
          </w:p>
        </w:tc>
        <w:tc>
          <w:tcPr>
            <w:tcW w:type="dxa" w:w="4876"/>
          </w:tcPr>
          <w:p>
            <w:pPr>
              <w:spacing w:after="0"/>
            </w:pPr>
            <w:r>
              <w:rPr>
                <w:rFonts w:ascii="Times New Roman" w:hAnsi="Times New Roman" w:eastAsia="Songti SC" w:cs="Times New Roman" w:hint="eastAsia"/>
                <w:b w:val="0"/>
                <w:sz w:val="17"/>
              </w:rPr>
              <w:t>宗教事务、民族与侨务管理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4/6</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126</w:t>
            </w:r>
          </w:p>
        </w:tc>
        <w:tc>
          <w:tcPr>
            <w:tcW w:type="dxa" w:w="4876"/>
          </w:tcPr>
          <w:p>
            <w:pPr>
              <w:spacing w:after="0"/>
            </w:pPr>
            <w:r>
              <w:rPr>
                <w:rFonts w:ascii="Times New Roman" w:hAnsi="Times New Roman" w:eastAsia="Songti SC" w:cs="Times New Roman" w:hint="eastAsia"/>
                <w:b w:val="0"/>
                <w:sz w:val="17"/>
              </w:rPr>
              <w:t>枪支管理法与枪支弹药管理</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5/9</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127</w:t>
            </w:r>
          </w:p>
        </w:tc>
        <w:tc>
          <w:tcPr>
            <w:tcW w:type="dxa" w:w="4876"/>
          </w:tcPr>
          <w:p>
            <w:pPr>
              <w:spacing w:after="0"/>
            </w:pPr>
            <w:r>
              <w:rPr>
                <w:rFonts w:ascii="Times New Roman" w:hAnsi="Times New Roman" w:eastAsia="Songti SC" w:cs="Times New Roman" w:hint="eastAsia"/>
                <w:b w:val="0"/>
                <w:sz w:val="17"/>
              </w:rPr>
              <w:t>监察法与监察机关与公安机关的管辖衔接</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5/9</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128</w:t>
            </w:r>
          </w:p>
        </w:tc>
        <w:tc>
          <w:tcPr>
            <w:tcW w:type="dxa" w:w="4876"/>
          </w:tcPr>
          <w:p>
            <w:pPr>
              <w:spacing w:after="0"/>
            </w:pPr>
            <w:r>
              <w:rPr>
                <w:rFonts w:ascii="Times New Roman" w:hAnsi="Times New Roman" w:eastAsia="Songti SC" w:cs="Times New Roman" w:hint="eastAsia"/>
                <w:b w:val="0"/>
                <w:sz w:val="17"/>
              </w:rPr>
              <w:t>网络安全法与数据安全法</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5/6</w:t>
            </w:r>
          </w:p>
        </w:tc>
        <w:tc>
          <w:tcPr>
            <w:tcW w:type="dxa" w:w="1928"/>
          </w:tcPr>
          <w:p>
            <w:pPr>
              <w:spacing w:after="0"/>
            </w:pPr>
            <w:r>
              <w:rPr>
                <w:rFonts w:ascii="Times New Roman" w:hAnsi="Times New Roman" w:eastAsia="Songti SC" w:cs="Times New Roman" w:hint="eastAsia"/>
                <w:b w:val="0"/>
                <w:sz w:val="17"/>
              </w:rPr>
              <w:t>特别法</w:t>
            </w:r>
          </w:p>
        </w:tc>
      </w:tr>
      <w:tr>
        <w:tc>
          <w:tcPr>
            <w:tcW w:type="dxa" w:w="624"/>
          </w:tcPr>
          <w:p>
            <w:pPr>
              <w:spacing w:after="0"/>
            </w:pPr>
            <w:r>
              <w:rPr>
                <w:rFonts w:ascii="Times New Roman" w:hAnsi="Times New Roman" w:eastAsia="Songti SC" w:cs="Times New Roman" w:hint="eastAsia"/>
                <w:b w:val="0"/>
                <w:sz w:val="17"/>
              </w:rPr>
              <w:t>129</w:t>
            </w:r>
          </w:p>
        </w:tc>
        <w:tc>
          <w:tcPr>
            <w:tcW w:type="dxa" w:w="4876"/>
          </w:tcPr>
          <w:p>
            <w:pPr>
              <w:spacing w:after="0"/>
            </w:pPr>
            <w:r>
              <w:rPr>
                <w:rFonts w:ascii="Times New Roman" w:hAnsi="Times New Roman" w:eastAsia="Songti SC" w:cs="Times New Roman" w:hint="eastAsia"/>
                <w:b w:val="0"/>
                <w:sz w:val="17"/>
              </w:rPr>
              <w:t>公民基本权利与义务</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宪法与理论</w:t>
            </w:r>
          </w:p>
        </w:tc>
      </w:tr>
      <w:tr>
        <w:tc>
          <w:tcPr>
            <w:tcW w:type="dxa" w:w="624"/>
          </w:tcPr>
          <w:p>
            <w:pPr>
              <w:spacing w:after="0"/>
            </w:pPr>
            <w:r>
              <w:rPr>
                <w:rFonts w:ascii="Times New Roman" w:hAnsi="Times New Roman" w:eastAsia="Songti SC" w:cs="Times New Roman" w:hint="eastAsia"/>
                <w:b w:val="0"/>
                <w:sz w:val="17"/>
              </w:rPr>
              <w:t>130</w:t>
            </w:r>
          </w:p>
        </w:tc>
        <w:tc>
          <w:tcPr>
            <w:tcW w:type="dxa" w:w="4876"/>
          </w:tcPr>
          <w:p>
            <w:pPr>
              <w:spacing w:after="0"/>
            </w:pPr>
            <w:r>
              <w:rPr>
                <w:rFonts w:ascii="Times New Roman" w:hAnsi="Times New Roman" w:eastAsia="Songti SC" w:cs="Times New Roman" w:hint="eastAsia"/>
                <w:b w:val="0"/>
                <w:sz w:val="17"/>
              </w:rPr>
              <w:t>社会主义法治理念</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4/4</w:t>
            </w:r>
          </w:p>
        </w:tc>
        <w:tc>
          <w:tcPr>
            <w:tcW w:type="dxa" w:w="1928"/>
          </w:tcPr>
          <w:p>
            <w:pPr>
              <w:spacing w:after="0"/>
            </w:pPr>
            <w:r>
              <w:rPr>
                <w:rFonts w:ascii="Times New Roman" w:hAnsi="Times New Roman" w:eastAsia="Songti SC" w:cs="Times New Roman" w:hint="eastAsia"/>
                <w:b w:val="0"/>
                <w:sz w:val="17"/>
              </w:rPr>
              <w:t>宪法与理论</w:t>
            </w:r>
          </w:p>
        </w:tc>
      </w:tr>
      <w:tr>
        <w:tc>
          <w:tcPr>
            <w:tcW w:type="dxa" w:w="624"/>
          </w:tcPr>
          <w:p>
            <w:pPr>
              <w:spacing w:after="0"/>
            </w:pPr>
            <w:r>
              <w:rPr>
                <w:rFonts w:ascii="Times New Roman" w:hAnsi="Times New Roman" w:eastAsia="Songti SC" w:cs="Times New Roman" w:hint="eastAsia"/>
                <w:b w:val="0"/>
                <w:sz w:val="17"/>
              </w:rPr>
              <w:t>131</w:t>
            </w:r>
          </w:p>
        </w:tc>
        <w:tc>
          <w:tcPr>
            <w:tcW w:type="dxa" w:w="4876"/>
          </w:tcPr>
          <w:p>
            <w:pPr>
              <w:spacing w:after="0"/>
            </w:pPr>
            <w:r>
              <w:rPr>
                <w:rFonts w:ascii="Times New Roman" w:hAnsi="Times New Roman" w:eastAsia="Songti SC" w:cs="Times New Roman" w:hint="eastAsia"/>
                <w:b w:val="0"/>
                <w:sz w:val="17"/>
              </w:rPr>
              <w:t>交通肇事罪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4/4</w:t>
            </w:r>
          </w:p>
        </w:tc>
        <w:tc>
          <w:tcPr>
            <w:tcW w:type="dxa" w:w="1928"/>
          </w:tcPr>
          <w:p>
            <w:pPr>
              <w:spacing w:after="0"/>
            </w:pPr>
            <w:r>
              <w:rPr>
                <w:rFonts w:ascii="Times New Roman" w:hAnsi="Times New Roman" w:eastAsia="Songti SC" w:cs="Times New Roman" w:hint="eastAsia"/>
                <w:b w:val="0"/>
                <w:sz w:val="17"/>
              </w:rPr>
              <w:t>刑法分则·危害公共安全</w:t>
            </w:r>
          </w:p>
        </w:tc>
      </w:tr>
      <w:tr>
        <w:tc>
          <w:tcPr>
            <w:tcW w:type="dxa" w:w="624"/>
          </w:tcPr>
          <w:p>
            <w:pPr>
              <w:spacing w:after="0"/>
            </w:pPr>
            <w:r>
              <w:rPr>
                <w:rFonts w:ascii="Times New Roman" w:hAnsi="Times New Roman" w:eastAsia="Songti SC" w:cs="Times New Roman" w:hint="eastAsia"/>
                <w:b w:val="0"/>
                <w:sz w:val="17"/>
              </w:rPr>
              <w:t>132</w:t>
            </w:r>
          </w:p>
        </w:tc>
        <w:tc>
          <w:tcPr>
            <w:tcW w:type="dxa" w:w="4876"/>
          </w:tcPr>
          <w:p>
            <w:pPr>
              <w:spacing w:after="0"/>
            </w:pPr>
            <w:r>
              <w:rPr>
                <w:rFonts w:ascii="Times New Roman" w:hAnsi="Times New Roman" w:eastAsia="Songti SC" w:cs="Times New Roman" w:hint="eastAsia"/>
                <w:b w:val="0"/>
                <w:sz w:val="17"/>
              </w:rPr>
              <w:t>生产、作业安全责任犯罪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4/5</w:t>
            </w:r>
          </w:p>
        </w:tc>
        <w:tc>
          <w:tcPr>
            <w:tcW w:type="dxa" w:w="1928"/>
          </w:tcPr>
          <w:p>
            <w:pPr>
              <w:spacing w:after="0"/>
            </w:pPr>
            <w:r>
              <w:rPr>
                <w:rFonts w:ascii="Times New Roman" w:hAnsi="Times New Roman" w:eastAsia="Songti SC" w:cs="Times New Roman" w:hint="eastAsia"/>
                <w:b w:val="0"/>
                <w:sz w:val="17"/>
              </w:rPr>
              <w:t>刑法分则·危害公共安全</w:t>
            </w:r>
          </w:p>
        </w:tc>
      </w:tr>
      <w:tr>
        <w:tc>
          <w:tcPr>
            <w:tcW w:type="dxa" w:w="624"/>
          </w:tcPr>
          <w:p>
            <w:pPr>
              <w:spacing w:after="0"/>
            </w:pPr>
            <w:r>
              <w:rPr>
                <w:rFonts w:ascii="Times New Roman" w:hAnsi="Times New Roman" w:eastAsia="Songti SC" w:cs="Times New Roman" w:hint="eastAsia"/>
                <w:b w:val="0"/>
                <w:sz w:val="17"/>
              </w:rPr>
              <w:t>133</w:t>
            </w:r>
          </w:p>
        </w:tc>
        <w:tc>
          <w:tcPr>
            <w:tcW w:type="dxa" w:w="4876"/>
          </w:tcPr>
          <w:p>
            <w:pPr>
              <w:spacing w:after="0"/>
            </w:pPr>
            <w:r>
              <w:rPr>
                <w:rFonts w:ascii="Times New Roman" w:hAnsi="Times New Roman" w:eastAsia="Songti SC" w:cs="Times New Roman" w:hint="eastAsia"/>
                <w:b w:val="0"/>
                <w:sz w:val="17"/>
              </w:rPr>
              <w:t>伪造、变造、买卖身份证件等犯罪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134</w:t>
            </w:r>
          </w:p>
        </w:tc>
        <w:tc>
          <w:tcPr>
            <w:tcW w:type="dxa" w:w="4876"/>
          </w:tcPr>
          <w:p>
            <w:pPr>
              <w:spacing w:after="0"/>
            </w:pPr>
            <w:r>
              <w:rPr>
                <w:rFonts w:ascii="Times New Roman" w:hAnsi="Times New Roman" w:eastAsia="Songti SC" w:cs="Times New Roman" w:hint="eastAsia"/>
                <w:b w:val="0"/>
                <w:sz w:val="17"/>
              </w:rPr>
              <w:t>招摇撞骗罪与冒充国家机关工作人员招摇撞骗</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4/5</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135</w:t>
            </w:r>
          </w:p>
        </w:tc>
        <w:tc>
          <w:tcPr>
            <w:tcW w:type="dxa" w:w="4876"/>
          </w:tcPr>
          <w:p>
            <w:pPr>
              <w:spacing w:after="0"/>
            </w:pPr>
            <w:r>
              <w:rPr>
                <w:rFonts w:ascii="Times New Roman" w:hAnsi="Times New Roman" w:eastAsia="Songti SC" w:cs="Times New Roman" w:hint="eastAsia"/>
                <w:b w:val="0"/>
                <w:sz w:val="17"/>
              </w:rPr>
              <w:t>破坏计算机信息系统罪与扰乱无线电通讯管理秩序罪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5/6</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136</w:t>
            </w:r>
          </w:p>
        </w:tc>
        <w:tc>
          <w:tcPr>
            <w:tcW w:type="dxa" w:w="4876"/>
          </w:tcPr>
          <w:p>
            <w:pPr>
              <w:spacing w:after="0"/>
            </w:pPr>
            <w:r>
              <w:rPr>
                <w:rFonts w:ascii="Times New Roman" w:hAnsi="Times New Roman" w:eastAsia="Songti SC" w:cs="Times New Roman" w:hint="eastAsia"/>
                <w:b w:val="0"/>
                <w:sz w:val="17"/>
              </w:rPr>
              <w:t>聚众扰乱交通秩序罪与聚众扰乱公共场所秩序罪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137</w:t>
            </w:r>
          </w:p>
        </w:tc>
        <w:tc>
          <w:tcPr>
            <w:tcW w:type="dxa" w:w="4876"/>
          </w:tcPr>
          <w:p>
            <w:pPr>
              <w:spacing w:after="0"/>
            </w:pPr>
            <w:r>
              <w:rPr>
                <w:rFonts w:ascii="Times New Roman" w:hAnsi="Times New Roman" w:eastAsia="Songti SC" w:cs="Times New Roman" w:hint="eastAsia"/>
                <w:b w:val="0"/>
                <w:sz w:val="17"/>
              </w:rPr>
              <w:t>聚众扰乱社会秩序与扰乱国家机关工作秩序</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4/5</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138</w:t>
            </w:r>
          </w:p>
        </w:tc>
        <w:tc>
          <w:tcPr>
            <w:tcW w:type="dxa" w:w="4876"/>
          </w:tcPr>
          <w:p>
            <w:pPr>
              <w:spacing w:after="0"/>
            </w:pPr>
            <w:r>
              <w:rPr>
                <w:rFonts w:ascii="Times New Roman" w:hAnsi="Times New Roman" w:eastAsia="Songti SC" w:cs="Times New Roman" w:hint="eastAsia"/>
                <w:b w:val="0"/>
                <w:sz w:val="17"/>
              </w:rPr>
              <w:t>虚假诉讼罪与妨害作证罪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3/3</w:t>
            </w:r>
          </w:p>
        </w:tc>
        <w:tc>
          <w:tcPr>
            <w:tcW w:type="dxa" w:w="1928"/>
          </w:tcPr>
          <w:p>
            <w:pPr>
              <w:spacing w:after="0"/>
            </w:pPr>
            <w:r>
              <w:rPr>
                <w:rFonts w:ascii="Times New Roman" w:hAnsi="Times New Roman" w:eastAsia="Songti SC" w:cs="Times New Roman" w:hint="eastAsia"/>
                <w:b w:val="0"/>
                <w:sz w:val="17"/>
              </w:rPr>
              <w:t>刑法分则·妨害社会管理秩序</w:t>
            </w:r>
          </w:p>
        </w:tc>
      </w:tr>
      <w:tr>
        <w:tc>
          <w:tcPr>
            <w:tcW w:type="dxa" w:w="624"/>
          </w:tcPr>
          <w:p>
            <w:pPr>
              <w:spacing w:after="0"/>
            </w:pPr>
            <w:r>
              <w:rPr>
                <w:rFonts w:ascii="Times New Roman" w:hAnsi="Times New Roman" w:eastAsia="Songti SC" w:cs="Times New Roman" w:hint="eastAsia"/>
                <w:b w:val="0"/>
                <w:sz w:val="17"/>
              </w:rPr>
              <w:t>139</w:t>
            </w:r>
          </w:p>
        </w:tc>
        <w:tc>
          <w:tcPr>
            <w:tcW w:type="dxa" w:w="4876"/>
          </w:tcPr>
          <w:p>
            <w:pPr>
              <w:spacing w:after="0"/>
            </w:pPr>
            <w:r>
              <w:rPr>
                <w:rFonts w:ascii="Times New Roman" w:hAnsi="Times New Roman" w:eastAsia="Songti SC" w:cs="Times New Roman" w:hint="eastAsia"/>
                <w:b w:val="0"/>
                <w:sz w:val="17"/>
              </w:rPr>
              <w:t>准备实施恐怖活动罪与宣扬极端主义罪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5/7</w:t>
            </w:r>
          </w:p>
        </w:tc>
        <w:tc>
          <w:tcPr>
            <w:tcW w:type="dxa" w:w="1928"/>
          </w:tcPr>
          <w:p>
            <w:pPr>
              <w:spacing w:after="0"/>
            </w:pPr>
            <w:r>
              <w:rPr>
                <w:rFonts w:ascii="Times New Roman" w:hAnsi="Times New Roman" w:eastAsia="Songti SC" w:cs="Times New Roman" w:hint="eastAsia"/>
                <w:b w:val="0"/>
                <w:sz w:val="17"/>
              </w:rPr>
              <w:t>刑法分则·恐怖活动</w:t>
            </w:r>
          </w:p>
        </w:tc>
      </w:tr>
      <w:tr>
        <w:tc>
          <w:tcPr>
            <w:tcW w:type="dxa" w:w="624"/>
          </w:tcPr>
          <w:p>
            <w:pPr>
              <w:spacing w:after="0"/>
            </w:pPr>
            <w:r>
              <w:rPr>
                <w:rFonts w:ascii="Times New Roman" w:hAnsi="Times New Roman" w:eastAsia="Songti SC" w:cs="Times New Roman" w:hint="eastAsia"/>
                <w:b w:val="0"/>
                <w:sz w:val="17"/>
              </w:rPr>
              <w:t>140</w:t>
            </w:r>
          </w:p>
        </w:tc>
        <w:tc>
          <w:tcPr>
            <w:tcW w:type="dxa" w:w="4876"/>
          </w:tcPr>
          <w:p>
            <w:pPr>
              <w:spacing w:after="0"/>
            </w:pPr>
            <w:r>
              <w:rPr>
                <w:rFonts w:ascii="Times New Roman" w:hAnsi="Times New Roman" w:eastAsia="Songti SC" w:cs="Times New Roman" w:hint="eastAsia"/>
                <w:b w:val="0"/>
                <w:sz w:val="17"/>
              </w:rPr>
              <w:t>组织、领导、参加恐怖组织罪与帮助恐怖活动罪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4/5</w:t>
            </w:r>
          </w:p>
        </w:tc>
        <w:tc>
          <w:tcPr>
            <w:tcW w:type="dxa" w:w="1928"/>
          </w:tcPr>
          <w:p>
            <w:pPr>
              <w:spacing w:after="0"/>
            </w:pPr>
            <w:r>
              <w:rPr>
                <w:rFonts w:ascii="Times New Roman" w:hAnsi="Times New Roman" w:eastAsia="Songti SC" w:cs="Times New Roman" w:hint="eastAsia"/>
                <w:b w:val="0"/>
                <w:sz w:val="17"/>
              </w:rPr>
              <w:t>刑法分则·恐怖活动</w:t>
            </w:r>
          </w:p>
        </w:tc>
      </w:tr>
      <w:tr>
        <w:tc>
          <w:tcPr>
            <w:tcW w:type="dxa" w:w="624"/>
          </w:tcPr>
          <w:p>
            <w:pPr>
              <w:spacing w:after="0"/>
            </w:pPr>
            <w:r>
              <w:rPr>
                <w:rFonts w:ascii="Times New Roman" w:hAnsi="Times New Roman" w:eastAsia="Songti SC" w:cs="Times New Roman" w:hint="eastAsia"/>
                <w:b w:val="0"/>
                <w:sz w:val="17"/>
              </w:rPr>
              <w:t>141</w:t>
            </w:r>
          </w:p>
        </w:tc>
        <w:tc>
          <w:tcPr>
            <w:tcW w:type="dxa" w:w="4876"/>
          </w:tcPr>
          <w:p>
            <w:pPr>
              <w:spacing w:after="0"/>
            </w:pPr>
            <w:r>
              <w:rPr>
                <w:rFonts w:ascii="Times New Roman" w:hAnsi="Times New Roman" w:eastAsia="Songti SC" w:cs="Times New Roman" w:hint="eastAsia"/>
                <w:b w:val="0"/>
                <w:sz w:val="17"/>
              </w:rPr>
              <w:t>脱逃罪与组织越狱罪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1/1</w:t>
            </w:r>
          </w:p>
        </w:tc>
        <w:tc>
          <w:tcPr>
            <w:tcW w:type="dxa" w:w="1928"/>
          </w:tcPr>
          <w:p>
            <w:pPr>
              <w:spacing w:after="0"/>
            </w:pPr>
            <w:r>
              <w:rPr>
                <w:rFonts w:ascii="Times New Roman" w:hAnsi="Times New Roman" w:eastAsia="Songti SC" w:cs="Times New Roman" w:hint="eastAsia"/>
                <w:b w:val="0"/>
                <w:sz w:val="17"/>
              </w:rPr>
              <w:t>刑法分则·特殊主体</w:t>
            </w:r>
          </w:p>
        </w:tc>
      </w:tr>
      <w:tr>
        <w:tc>
          <w:tcPr>
            <w:tcW w:type="dxa" w:w="624"/>
          </w:tcPr>
          <w:p>
            <w:pPr>
              <w:spacing w:after="0"/>
            </w:pPr>
            <w:r>
              <w:rPr>
                <w:rFonts w:ascii="Times New Roman" w:hAnsi="Times New Roman" w:eastAsia="Songti SC" w:cs="Times New Roman" w:hint="eastAsia"/>
                <w:b w:val="0"/>
                <w:sz w:val="17"/>
              </w:rPr>
              <w:t>142</w:t>
            </w:r>
          </w:p>
        </w:tc>
        <w:tc>
          <w:tcPr>
            <w:tcW w:type="dxa" w:w="4876"/>
          </w:tcPr>
          <w:p>
            <w:pPr>
              <w:spacing w:after="0"/>
            </w:pPr>
            <w:r>
              <w:rPr>
                <w:rFonts w:ascii="Times New Roman" w:hAnsi="Times New Roman" w:eastAsia="Songti SC" w:cs="Times New Roman" w:hint="eastAsia"/>
                <w:b w:val="0"/>
                <w:sz w:val="17"/>
              </w:rPr>
              <w:t>滥用职权罪、玩忽职守罪与徇私枉法罪</w:t>
            </w:r>
          </w:p>
        </w:tc>
        <w:tc>
          <w:tcPr>
            <w:tcW w:type="dxa" w:w="964"/>
          </w:tcPr>
          <w:p>
            <w:pPr>
              <w:spacing w:after="0"/>
            </w:pPr>
            <w:r>
              <w:rPr>
                <w:rFonts w:ascii="Times New Roman" w:hAnsi="Times New Roman" w:eastAsia="Songti SC" w:cs="Times New Roman" w:hint="eastAsia"/>
                <w:b w:val="0"/>
                <w:color w:val="B8860B"/>
                <w:sz w:val="17"/>
              </w:rPr>
              <w:t>★☆☆</w:t>
            </w:r>
          </w:p>
        </w:tc>
        <w:tc>
          <w:tcPr>
            <w:tcW w:type="dxa" w:w="1247"/>
          </w:tcPr>
          <w:p>
            <w:pPr>
              <w:spacing w:after="0"/>
            </w:pPr>
            <w:r>
              <w:rPr>
                <w:rFonts w:ascii="Times New Roman" w:hAnsi="Times New Roman" w:eastAsia="Songti SC" w:cs="Times New Roman" w:hint="eastAsia"/>
                <w:b w:val="0"/>
                <w:sz w:val="17"/>
              </w:rPr>
              <w:t>5/6</w:t>
            </w:r>
          </w:p>
        </w:tc>
        <w:tc>
          <w:tcPr>
            <w:tcW w:type="dxa" w:w="1928"/>
          </w:tcPr>
          <w:p>
            <w:pPr>
              <w:spacing w:after="0"/>
            </w:pPr>
            <w:r>
              <w:rPr>
                <w:rFonts w:ascii="Times New Roman" w:hAnsi="Times New Roman" w:eastAsia="Songti SC" w:cs="Times New Roman" w:hint="eastAsia"/>
                <w:b w:val="0"/>
                <w:sz w:val="17"/>
              </w:rPr>
              <w:t>刑法分则·渎职</w:t>
            </w:r>
          </w:p>
        </w:tc>
      </w:tr>
    </w:tbl>
    <w:p>
      <w:r>
        <w:br w:type="page"/>
      </w:r>
    </w:p>
    <w:p>
      <w:pPr>
        <w:pStyle w:val="Heading1"/>
        <w:spacing w:before="0" w:after="60" w:line="300" w:lineRule="auto"/>
      </w:pPr>
      <w:r>
        <w:rPr>
          <w:rFonts w:ascii="Times New Roman" w:hAnsi="Times New Roman" w:eastAsia="Songti SC" w:cs="Times New Roman" w:hint="eastAsia"/>
          <w:b w:val="0"/>
          <w:sz w:val="21"/>
        </w:rPr>
        <w:t>第一部分　必考考点（★★★　必须背熟）</w:t>
      </w:r>
    </w:p>
    <w:p>
      <w:pPr>
        <w:spacing w:before="0" w:after="160" w:line="300" w:lineRule="auto"/>
      </w:pPr>
      <w:r>
        <w:rPr>
          <w:rFonts w:ascii="Times New Roman" w:hAnsi="Times New Roman" w:eastAsia="PingFang SC" w:cs="Times New Roman" w:hint="eastAsia"/>
          <w:b w:val="0"/>
          <w:color w:val="666666"/>
          <w:sz w:val="20"/>
        </w:rPr>
        <w:t>命中 10—11 年，几乎年年考。先把结论背熟，再补法条与结合案情。</w:t>
      </w:r>
    </w:p>
    <w:p>
      <w:pPr>
        <w:pStyle w:val="Heading2"/>
        <w:spacing w:before="0" w:after="60" w:line="300" w:lineRule="auto"/>
      </w:pPr>
      <w:r>
        <w:rPr>
          <w:rFonts w:ascii="Times New Roman" w:hAnsi="Times New Roman" w:eastAsia="Songti SC" w:cs="Times New Roman" w:hint="eastAsia"/>
          <w:b w:val="0"/>
          <w:sz w:val="21"/>
        </w:rPr>
        <w:t>【人民警察法】</w:t>
      </w:r>
    </w:p>
    <w:p>
      <w:pPr>
        <w:pStyle w:val="Heading3"/>
      </w:pPr>
      <w:r>
        <w:rPr>
          <w:rFonts w:ascii="Times New Roman" w:hAnsi="Times New Roman" w:eastAsia="Heiti SC" w:cs="Times New Roman" w:hint="eastAsia"/>
          <w:b/>
          <w:color w:val="1F4E79"/>
          <w:sz w:val="24"/>
        </w:rPr>
        <w:t xml:space="preserve">1. </w:t>
      </w:r>
      <w:r>
        <w:rPr>
          <w:rFonts w:ascii="Times New Roman" w:hAnsi="Times New Roman" w:eastAsia="Heiti SC" w:cs="Times New Roman" w:hint="eastAsia"/>
          <w:b/>
          <w:sz w:val="24"/>
        </w:rPr>
        <w:t>武器的使用</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26 次（客观 19 · 主观 7）</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使用武器须符合列举的暴力犯罪紧急情形且经警告无效；例外情形可径行使用。</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《人民警察使用警械和武器条例》第3章第9条第1款；《人民警察使用警械和武器条例》第3章第10条第2项</w:t>
            </w:r>
          </w:p>
          <w:p>
            <w:pPr>
              <w:spacing w:after="0" w:line="264" w:lineRule="auto"/>
            </w:pPr>
            <w:r>
              <w:rPr>
                <w:rFonts w:ascii="Times New Roman" w:hAnsi="Times New Roman" w:eastAsia="PingFang SC" w:cs="Times New Roman" w:hint="eastAsia"/>
                <w:color w:val="7A7A7A"/>
                <w:sz w:val="16"/>
              </w:rPr>
              <w:t>· 第9条列情形、第10条定警告与除外</w:t>
            </w:r>
          </w:p>
        </w:tc>
        <w:tc>
          <w:tcPr>
            <w:tcW w:type="dxa" w:w="1361"/>
            <w:vMerge w:val="restart"/>
          </w:tcPr>
          <w:p>
            <w:pPr>
              <w:spacing w:after="0" w:line="276" w:lineRule="auto"/>
            </w:pPr>
            <w:r>
              <w:rPr>
                <w:rFonts w:ascii="Times New Roman" w:hAnsi="Times New Roman" w:eastAsia="PingFang SC" w:cs="Times New Roman" w:hint="eastAsia"/>
                <w:color w:val="1F4E79"/>
                <w:sz w:val="17"/>
              </w:rPr>
              <w:t>p3、96、97</w:t>
            </w:r>
          </w:p>
          <w:p>
            <w:pPr>
              <w:spacing w:after="0" w:line="276" w:lineRule="auto"/>
            </w:pPr>
            <w:r>
              <w:rPr>
                <w:rFonts w:ascii="Times New Roman" w:hAnsi="Times New Roman" w:eastAsia="PingFang SC" w:cs="Times New Roman" w:hint="eastAsia"/>
                <w:color w:val="555555"/>
                <w:sz w:val="17"/>
              </w:rPr>
              <w:t>必背考点号：人民警察法·考点3《武器的使用》</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十五种情形</w:t>
            </w:r>
          </w:p>
        </w:tc>
        <w:tc>
          <w:tcPr>
            <w:tcW w:type="dxa" w:w="3969"/>
          </w:tcPr>
          <w:p>
            <w:pPr>
              <w:spacing w:after="0" w:line="288" w:lineRule="auto"/>
            </w:pPr>
            <w:r>
              <w:rPr>
                <w:rFonts w:ascii="Times New Roman" w:hAnsi="Times New Roman" w:eastAsia="Songti SC" w:cs="Times New Roman" w:hint="eastAsia"/>
                <w:sz w:val="19"/>
              </w:rPr>
              <w:t>列举：放火爆炸、劫持、抢夺枪支、破坏设施、凶杀人质、持械抢劫、械斗暴乱、抗拒阻碍袭警等。</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《人民警察使用警械和武器条例》第3章第9条第1款</w:t>
            </w:r>
          </w:p>
          <w:p>
            <w:pPr>
              <w:spacing w:after="0" w:line="264" w:lineRule="auto"/>
            </w:pPr>
            <w:r>
              <w:rPr>
                <w:rFonts w:ascii="Times New Roman" w:hAnsi="Times New Roman" w:eastAsia="PingFang SC" w:cs="Times New Roman" w:hint="eastAsia"/>
                <w:color w:val="7A7A7A"/>
                <w:sz w:val="16"/>
              </w:rPr>
              <w:t>· 第9条第一款列举可用武器情形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不得使用</w:t>
            </w:r>
          </w:p>
        </w:tc>
        <w:tc>
          <w:tcPr>
            <w:tcW w:type="dxa" w:w="3969"/>
          </w:tcPr>
          <w:p>
            <w:pPr>
              <w:spacing w:after="0" w:line="288" w:lineRule="auto"/>
            </w:pPr>
            <w:r>
              <w:rPr>
                <w:rFonts w:ascii="Times New Roman" w:hAnsi="Times New Roman" w:eastAsia="Songti SC" w:cs="Times New Roman" w:hint="eastAsia"/>
                <w:sz w:val="19"/>
              </w:rPr>
              <w:t>怀孕妇女、儿童除外（用枪支爆炸剧毒暴力犯罪的除外）；群众聚集或危险物品场所除外。</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《人民警察使用警械和武器条例》第3章第10条第1项；《人民警察使用警械和武器条例》第3章第10条第2项</w:t>
            </w:r>
          </w:p>
          <w:p>
            <w:pPr>
              <w:spacing w:after="0" w:line="264" w:lineRule="auto"/>
            </w:pPr>
            <w:r>
              <w:rPr>
                <w:rFonts w:ascii="Times New Roman" w:hAnsi="Times New Roman" w:eastAsia="PingFang SC" w:cs="Times New Roman" w:hint="eastAsia"/>
                <w:color w:val="7A7A7A"/>
                <w:sz w:val="16"/>
              </w:rPr>
              <w:t>· 第10条禁射两项及除外规则，第1项为补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停止与善后</w:t>
            </w:r>
          </w:p>
        </w:tc>
        <w:tc>
          <w:tcPr>
            <w:tcW w:type="dxa" w:w="3969"/>
          </w:tcPr>
          <w:p>
            <w:pPr>
              <w:spacing w:after="0" w:line="288" w:lineRule="auto"/>
            </w:pPr>
            <w:r>
              <w:rPr>
                <w:rFonts w:ascii="Times New Roman" w:hAnsi="Times New Roman" w:eastAsia="Songti SC" w:cs="Times New Roman" w:hint="eastAsia"/>
                <w:sz w:val="19"/>
              </w:rPr>
              <w:t>停止犯罪、服从命令或丧失犯罪能力即停止；救助伤员、保护现场、报告并通知检察院。</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《人民警察使用警械和武器条例》第3章第11条；《人民警察使用警械和武器条例》第3章第12条；《人民警察使用警械和武器条例》第3章第13条</w:t>
            </w:r>
          </w:p>
          <w:p>
            <w:pPr>
              <w:spacing w:after="0" w:line="264" w:lineRule="auto"/>
            </w:pPr>
            <w:r>
              <w:rPr>
                <w:rFonts w:ascii="Times New Roman" w:hAnsi="Times New Roman" w:eastAsia="PingFang SC" w:cs="Times New Roman" w:hint="eastAsia"/>
                <w:color w:val="7A7A7A"/>
                <w:sz w:val="16"/>
              </w:rPr>
              <w:t>· 第11条停止使用，第12、13条善后报告</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《人民警察使用警械和武器条例》第9条、第10条、第11条、第一条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9.8》p3、p96、p97（对应部分与必背考点号见上表末列）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客观·不定项第24题(p4)、客观·不定项第36题(p28)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客观·不定项第46题(p12)、客观·不定项第47题(p16)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客观·不定项第69题(p12)、主观·案例一(p2)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客观·单选第80题(p8)、客观·不定项第84题(p5)、主观·案例一(p2)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客观·单选第100题(p5)、客观·不定项第108题(p8)、客观·不定项第113题(p17)、客观·不定项第115题(p20)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客观·单选第122题(p2)、主观·论述一（书内页未录）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客观·不定项第153题(p8)、客观·不定项第158题(p18)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客观·单选第164题(p1)、客观·单选第166题(p6)、客观·不定项第175题(p13)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客观·不定项第197题(p17)、主观·案例一(p2)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客观·不定项第224题(p19)</w:t>
      </w:r>
    </w:p>
    <w:p>
      <w:pPr>
        <w:pStyle w:val="Heading3"/>
      </w:pPr>
      <w:r>
        <w:rPr>
          <w:rFonts w:ascii="Times New Roman" w:hAnsi="Times New Roman" w:eastAsia="Heiti SC" w:cs="Times New Roman" w:hint="eastAsia"/>
          <w:b/>
          <w:color w:val="1F4E79"/>
          <w:sz w:val="24"/>
        </w:rPr>
        <w:t xml:space="preserve">2. </w:t>
      </w:r>
      <w:r>
        <w:rPr>
          <w:rFonts w:ascii="Times New Roman" w:hAnsi="Times New Roman" w:eastAsia="Heiti SC" w:cs="Times New Roman" w:hint="eastAsia"/>
          <w:b/>
          <w:sz w:val="24"/>
        </w:rPr>
        <w:t>现场处置措施</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年（2013、2014、2015、2016、2017、2018、2019、2020、2024）　共 16 次（客观 12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现场处置十项：交通管制、现场管制、强行驱散、强行带离、拘留、用警械、用武器、盘问检查、警戒带、行政强制。</w:t>
            </w:r>
          </w:p>
        </w:tc>
        <w:tc>
          <w:tcPr>
            <w:tcW w:type="dxa" w:w="3118"/>
          </w:tcPr>
          <w:p>
            <w:pPr>
              <w:spacing w:after="0" w:line="276" w:lineRule="auto"/>
            </w:pPr>
            <w:r>
              <w:rPr>
                <w:rFonts w:ascii="Times New Roman" w:hAnsi="Times New Roman" w:eastAsia="Songti SC" w:cs="Times New Roman" w:hint="eastAsia"/>
                <w:sz w:val="17"/>
              </w:rPr>
              <w:t>《中华人民共和国人民警察法》第2章第8条；《中华人民共和国人民警察法》第2章第15条；《中华人民共和国人民警察法》第2章第17条</w:t>
            </w:r>
          </w:p>
          <w:p>
            <w:pPr>
              <w:spacing w:after="0" w:line="264" w:lineRule="auto"/>
            </w:pPr>
            <w:r>
              <w:rPr>
                <w:rFonts w:ascii="Times New Roman" w:hAnsi="Times New Roman" w:eastAsia="PingFang SC" w:cs="Times New Roman" w:hint="eastAsia"/>
                <w:color w:val="7A7A7A"/>
                <w:sz w:val="16"/>
              </w:rPr>
              <w:t>· 十项措施散见第8、15、17条，已按现行法修正</w:t>
            </w:r>
          </w:p>
        </w:tc>
        <w:tc>
          <w:tcPr>
            <w:tcW w:type="dxa" w:w="1361"/>
            <w:vMerge w:val="restart"/>
          </w:tcPr>
          <w:p>
            <w:pPr>
              <w:spacing w:after="0" w:line="276" w:lineRule="auto"/>
            </w:pPr>
            <w:r>
              <w:rPr>
                <w:rFonts w:ascii="Times New Roman" w:hAnsi="Times New Roman" w:eastAsia="PingFang SC" w:cs="Times New Roman" w:hint="eastAsia"/>
                <w:color w:val="1F4E79"/>
                <w:sz w:val="17"/>
              </w:rPr>
              <w:t>p4、95、97</w:t>
            </w:r>
          </w:p>
          <w:p>
            <w:pPr>
              <w:spacing w:after="0" w:line="276" w:lineRule="auto"/>
            </w:pPr>
            <w:r>
              <w:rPr>
                <w:rFonts w:ascii="Times New Roman" w:hAnsi="Times New Roman" w:eastAsia="PingFang SC" w:cs="Times New Roman" w:hint="eastAsia"/>
                <w:color w:val="555555"/>
                <w:sz w:val="17"/>
              </w:rPr>
              <w:t>必背考点号：人民警察法·考点4《现场处置措施：》</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交通管制</w:t>
            </w:r>
          </w:p>
        </w:tc>
        <w:tc>
          <w:tcPr>
            <w:tcW w:type="dxa" w:w="3969"/>
          </w:tcPr>
          <w:p>
            <w:pPr>
              <w:spacing w:after="0" w:line="288" w:lineRule="auto"/>
            </w:pPr>
            <w:r>
              <w:rPr>
                <w:rFonts w:ascii="Times New Roman" w:hAnsi="Times New Roman" w:eastAsia="Songti SC" w:cs="Times New Roman" w:hint="eastAsia"/>
                <w:sz w:val="19"/>
              </w:rPr>
              <w:t>县级以上公安机关可限制人员、车辆通行或者停留，必要时实行交通管制。</w:t>
            </w:r>
          </w:p>
        </w:tc>
        <w:tc>
          <w:tcPr>
            <w:tcW w:type="dxa" w:w="3118"/>
          </w:tcPr>
          <w:p>
            <w:pPr>
              <w:spacing w:after="0" w:line="276" w:lineRule="auto"/>
            </w:pPr>
            <w:r>
              <w:rPr>
                <w:rFonts w:ascii="Times New Roman" w:hAnsi="Times New Roman" w:eastAsia="Songti SC" w:cs="Times New Roman" w:hint="eastAsia"/>
                <w:sz w:val="17"/>
              </w:rPr>
              <w:t>《中华人民共和国人民警察法》第2章第15条</w:t>
            </w:r>
          </w:p>
          <w:p>
            <w:pPr>
              <w:spacing w:after="0" w:line="264" w:lineRule="auto"/>
            </w:pPr>
            <w:r>
              <w:rPr>
                <w:rFonts w:ascii="Times New Roman" w:hAnsi="Times New Roman" w:eastAsia="PingFang SC" w:cs="Times New Roman" w:hint="eastAsia"/>
                <w:color w:val="7A7A7A"/>
                <w:sz w:val="16"/>
              </w:rPr>
              <w:t>· 第15条限制通行与交通管制，已按现行法修正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现场管制</w:t>
            </w:r>
          </w:p>
        </w:tc>
        <w:tc>
          <w:tcPr>
            <w:tcW w:type="dxa" w:w="3969"/>
          </w:tcPr>
          <w:p>
            <w:pPr>
              <w:spacing w:after="0" w:line="288" w:lineRule="auto"/>
            </w:pPr>
            <w:r>
              <w:rPr>
                <w:rFonts w:ascii="Times New Roman" w:hAnsi="Times New Roman" w:eastAsia="Songti SC" w:cs="Times New Roman" w:hint="eastAsia"/>
                <w:sz w:val="19"/>
              </w:rPr>
              <w:t>经上级机关和同级政府批准可实行管制，强行驱散，拒不服从者强行带离或立即拘留。</w:t>
            </w:r>
          </w:p>
        </w:tc>
        <w:tc>
          <w:tcPr>
            <w:tcW w:type="dxa" w:w="3118"/>
          </w:tcPr>
          <w:p>
            <w:pPr>
              <w:spacing w:after="0" w:line="276" w:lineRule="auto"/>
            </w:pPr>
            <w:r>
              <w:rPr>
                <w:rFonts w:ascii="Times New Roman" w:hAnsi="Times New Roman" w:eastAsia="Songti SC" w:cs="Times New Roman" w:hint="eastAsia"/>
                <w:sz w:val="17"/>
              </w:rPr>
              <w:t>《中华人民共和国人民警察法》第2章第17条</w:t>
            </w:r>
          </w:p>
          <w:p>
            <w:pPr>
              <w:spacing w:after="0" w:line="264" w:lineRule="auto"/>
            </w:pPr>
            <w:r>
              <w:rPr>
                <w:rFonts w:ascii="Times New Roman" w:hAnsi="Times New Roman" w:eastAsia="PingFang SC" w:cs="Times New Roman" w:hint="eastAsia"/>
                <w:color w:val="7A7A7A"/>
                <w:sz w:val="16"/>
              </w:rPr>
              <w:t>· 第17条现场管制、强行驱散与带离拘留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带离与拘留</w:t>
            </w:r>
          </w:p>
        </w:tc>
        <w:tc>
          <w:tcPr>
            <w:tcW w:type="dxa" w:w="3969"/>
          </w:tcPr>
          <w:p>
            <w:pPr>
              <w:spacing w:after="0" w:line="288" w:lineRule="auto"/>
            </w:pPr>
            <w:r>
              <w:rPr>
                <w:rFonts w:ascii="Times New Roman" w:hAnsi="Times New Roman" w:eastAsia="Songti SC" w:cs="Times New Roman" w:hint="eastAsia"/>
                <w:sz w:val="19"/>
              </w:rPr>
              <w:t>危害治安秩序或威胁公共安全的可强行带离、拘留；拒不服从者立即拘留（刑事）。</w:t>
            </w:r>
          </w:p>
        </w:tc>
        <w:tc>
          <w:tcPr>
            <w:tcW w:type="dxa" w:w="3118"/>
          </w:tcPr>
          <w:p>
            <w:pPr>
              <w:spacing w:after="0" w:line="276" w:lineRule="auto"/>
            </w:pPr>
            <w:r>
              <w:rPr>
                <w:rFonts w:ascii="Times New Roman" w:hAnsi="Times New Roman" w:eastAsia="Songti SC" w:cs="Times New Roman" w:hint="eastAsia"/>
                <w:sz w:val="17"/>
              </w:rPr>
              <w:t>《中华人民共和国人民警察法》第2章第8条；《中华人民共和国人民警察法》第2章第17条第2款</w:t>
            </w:r>
          </w:p>
          <w:p>
            <w:pPr>
              <w:spacing w:after="0" w:line="264" w:lineRule="auto"/>
            </w:pPr>
            <w:r>
              <w:rPr>
                <w:rFonts w:ascii="Times New Roman" w:hAnsi="Times New Roman" w:eastAsia="PingFang SC" w:cs="Times New Roman" w:hint="eastAsia"/>
                <w:color w:val="7A7A7A"/>
                <w:sz w:val="16"/>
              </w:rPr>
              <w:t>· 第8条强行带离拘留，第17条第2款处置措施</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《突发事件应对法》第15条、第五条、第17条、第七条、第8条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旧法已改，以现行法为准：《突发事件应对法》2024 年 6 月 28 日修订、2024 年 11 月 1 日施行（2007 年版失效），现场管制等须衔接现行《突发事件应对法》〔待核：与《人民警察法》第十五条、第十七条相对应的现行条号〕</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9.8》p4、p95、p97（对应部分与必背考点号见上表末列）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客观·不定项第3题(p3)、客观·不定项第5题(p7)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客观·不定项第35题(p26)、主观·案例一(p1)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客观·不定项第51题(p24)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客观·不定项第64题(p2)、主观·案例一(p3)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客观·不定项第86题(p7)、客观·不定项第87题(p9)、客观·不定项第88题(p12)、客观·不定项第92题(p19)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客观·不定项第114题(p18)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客观·不定项第128题(p3)、主观·论述一（书内页未录）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客观·不定项第192题(p7)</w:t>
      </w:r>
    </w:p>
    <w:p>
      <w:pPr>
        <w:pStyle w:val="Heading3"/>
      </w:pPr>
      <w:r>
        <w:rPr>
          <w:rFonts w:ascii="Times New Roman" w:hAnsi="Times New Roman" w:eastAsia="Heiti SC" w:cs="Times New Roman" w:hint="eastAsia"/>
          <w:b/>
          <w:color w:val="1F4E79"/>
          <w:sz w:val="24"/>
        </w:rPr>
        <w:t xml:space="preserve">3. </w:t>
      </w:r>
      <w:r>
        <w:rPr>
          <w:rFonts w:ascii="Times New Roman" w:hAnsi="Times New Roman" w:eastAsia="Heiti SC" w:cs="Times New Roman" w:hint="eastAsia"/>
          <w:b/>
          <w:sz w:val="24"/>
        </w:rPr>
        <w:t>盘问与继续盘问</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年（2013、2014、2015、2016、2017、2018、2019、2020、2024）　共 18 次（客观 10 · 主观 8）</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已有确定违法犯罪的适用传唤，不得以继续盘问代替；四种情形之一可带至公安机关经批准继续盘问。</w:t>
            </w:r>
          </w:p>
        </w:tc>
        <w:tc>
          <w:tcPr>
            <w:tcW w:type="dxa" w:w="3118"/>
          </w:tcPr>
          <w:p>
            <w:pPr>
              <w:spacing w:after="0" w:line="276" w:lineRule="auto"/>
            </w:pPr>
            <w:r>
              <w:rPr>
                <w:rFonts w:ascii="Times New Roman" w:hAnsi="Times New Roman" w:eastAsia="Songti SC" w:cs="Times New Roman" w:hint="eastAsia"/>
                <w:sz w:val="17"/>
              </w:rPr>
              <w:t>《中华人民共和国人民警察法》第2章第9条</w:t>
            </w:r>
          </w:p>
          <w:p>
            <w:pPr>
              <w:spacing w:after="0" w:line="264" w:lineRule="auto"/>
            </w:pPr>
            <w:r>
              <w:rPr>
                <w:rFonts w:ascii="Times New Roman" w:hAnsi="Times New Roman" w:eastAsia="PingFang SC" w:cs="Times New Roman" w:hint="eastAsia"/>
                <w:color w:val="7A7A7A"/>
                <w:sz w:val="16"/>
              </w:rPr>
              <w:t>· 第9条当场盘问与继续盘问总则</w:t>
            </w:r>
          </w:p>
        </w:tc>
        <w:tc>
          <w:tcPr>
            <w:tcW w:type="dxa" w:w="1361"/>
            <w:vMerge w:val="restart"/>
          </w:tcPr>
          <w:p>
            <w:pPr>
              <w:spacing w:after="0" w:line="276" w:lineRule="auto"/>
            </w:pPr>
            <w:r>
              <w:rPr>
                <w:rFonts w:ascii="Times New Roman" w:hAnsi="Times New Roman" w:eastAsia="PingFang SC" w:cs="Times New Roman" w:hint="eastAsia"/>
                <w:color w:val="1F4E79"/>
                <w:sz w:val="17"/>
              </w:rPr>
              <w:t>p3、93、139</w:t>
            </w:r>
          </w:p>
          <w:p>
            <w:pPr>
              <w:spacing w:after="0" w:line="276" w:lineRule="auto"/>
            </w:pPr>
            <w:r>
              <w:rPr>
                <w:rFonts w:ascii="Times New Roman" w:hAnsi="Times New Roman" w:eastAsia="PingFang SC" w:cs="Times New Roman" w:hint="eastAsia"/>
                <w:color w:val="555555"/>
                <w:sz w:val="17"/>
              </w:rPr>
              <w:t>必背考点号：人民警察法·考点1《盘问及继续盘问》</w:t>
            </w:r>
          </w:p>
          <w:p>
            <w:pPr>
              <w:spacing w:after="0" w:line="276" w:lineRule="auto"/>
            </w:pPr>
            <w:r>
              <w:rPr>
                <w:rFonts w:ascii="Times New Roman" w:hAnsi="Times New Roman" w:eastAsia="PingFang SC" w:cs="Times New Roman" w:hint="eastAsia"/>
                <w:color w:val="555555"/>
                <w:sz w:val="17"/>
              </w:rPr>
              <w:t>所在部分：第一部分·背诵考点、第二部分·答题方法、第三部分·押题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四种情形</w:t>
            </w:r>
          </w:p>
        </w:tc>
        <w:tc>
          <w:tcPr>
            <w:tcW w:type="dxa" w:w="3969"/>
          </w:tcPr>
          <w:p>
            <w:pPr>
              <w:spacing w:after="0" w:line="288" w:lineRule="auto"/>
            </w:pPr>
            <w:r>
              <w:rPr>
                <w:rFonts w:ascii="Times New Roman" w:hAnsi="Times New Roman" w:eastAsia="Songti SC" w:cs="Times New Roman" w:hint="eastAsia"/>
                <w:sz w:val="19"/>
              </w:rPr>
              <w:t>①被指控犯罪；②现场作案嫌疑；③身份不明；④携带物品可能是赃物。</w:t>
            </w:r>
          </w:p>
        </w:tc>
        <w:tc>
          <w:tcPr>
            <w:tcW w:type="dxa" w:w="3118"/>
          </w:tcPr>
          <w:p>
            <w:pPr>
              <w:spacing w:after="0" w:line="276" w:lineRule="auto"/>
            </w:pPr>
            <w:r>
              <w:rPr>
                <w:rFonts w:ascii="Times New Roman" w:hAnsi="Times New Roman" w:eastAsia="Songti SC" w:cs="Times New Roman" w:hint="eastAsia"/>
                <w:sz w:val="17"/>
              </w:rPr>
              <w:t>《中华人民共和国人民警察法》第2章第9条</w:t>
            </w:r>
          </w:p>
          <w:p>
            <w:pPr>
              <w:spacing w:after="0" w:line="264" w:lineRule="auto"/>
            </w:pPr>
            <w:r>
              <w:rPr>
                <w:rFonts w:ascii="Times New Roman" w:hAnsi="Times New Roman" w:eastAsia="PingFang SC" w:cs="Times New Roman" w:hint="eastAsia"/>
                <w:color w:val="7A7A7A"/>
                <w:sz w:val="16"/>
              </w:rPr>
              <w:t>· 第9条列举继续盘问四种情形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期限</w:t>
            </w:r>
          </w:p>
        </w:tc>
        <w:tc>
          <w:tcPr>
            <w:tcW w:type="dxa" w:w="3969"/>
          </w:tcPr>
          <w:p>
            <w:pPr>
              <w:spacing w:after="0" w:line="288" w:lineRule="auto"/>
            </w:pPr>
            <w:r>
              <w:rPr>
                <w:rFonts w:ascii="Times New Roman" w:hAnsi="Times New Roman" w:eastAsia="Songti SC" w:cs="Times New Roman" w:hint="eastAsia"/>
                <w:sz w:val="19"/>
              </w:rPr>
              <w:t>自带至公安机关不超过二十四小时，特殊情况经县级以上批准延长至四十八小时，留有盘问记录。</w:t>
            </w:r>
          </w:p>
        </w:tc>
        <w:tc>
          <w:tcPr>
            <w:tcW w:type="dxa" w:w="3118"/>
          </w:tcPr>
          <w:p>
            <w:pPr>
              <w:spacing w:after="0" w:line="276" w:lineRule="auto"/>
            </w:pPr>
            <w:r>
              <w:rPr>
                <w:rFonts w:ascii="Times New Roman" w:hAnsi="Times New Roman" w:eastAsia="Songti SC" w:cs="Times New Roman" w:hint="eastAsia"/>
                <w:sz w:val="17"/>
              </w:rPr>
              <w:t>《中华人民共和国人民警察法》第2章第9条</w:t>
            </w:r>
          </w:p>
          <w:p>
            <w:pPr>
              <w:spacing w:after="0" w:line="264" w:lineRule="auto"/>
            </w:pPr>
            <w:r>
              <w:rPr>
                <w:rFonts w:ascii="Times New Roman" w:hAnsi="Times New Roman" w:eastAsia="PingFang SC" w:cs="Times New Roman" w:hint="eastAsia"/>
                <w:color w:val="7A7A7A"/>
                <w:sz w:val="16"/>
              </w:rPr>
              <w:t>· 第9条规定24/48小时与盘问记录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人数</w:t>
            </w:r>
          </w:p>
        </w:tc>
        <w:tc>
          <w:tcPr>
            <w:tcW w:type="dxa" w:w="3969"/>
          </w:tcPr>
          <w:p>
            <w:pPr>
              <w:spacing w:after="0" w:line="288" w:lineRule="auto"/>
            </w:pPr>
            <w:r>
              <w:rPr>
                <w:rFonts w:ascii="Times New Roman" w:hAnsi="Times New Roman" w:eastAsia="Songti SC" w:cs="Times New Roman" w:hint="eastAsia"/>
                <w:sz w:val="19"/>
              </w:rPr>
              <w:t>盘问、处警应两名以上民警；2012 年修正后法无此条〔待核：现行办案程序规定的具体条号〕。</w:t>
            </w:r>
          </w:p>
        </w:tc>
        <w:tc>
          <w:tcPr>
            <w:tcW w:type="dxa" w:w="3118"/>
          </w:tcPr>
          <w:p>
            <w:pPr>
              <w:spacing w:after="0" w:line="276" w:lineRule="auto"/>
            </w:pPr>
            <w:r>
              <w:rPr>
                <w:rFonts w:ascii="Times New Roman" w:hAnsi="Times New Roman" w:eastAsia="Songti SC" w:cs="Times New Roman" w:hint="eastAsia"/>
                <w:sz w:val="17"/>
              </w:rPr>
              <w:t>《公安机关人民警察盘查规范》</w:t>
            </w:r>
          </w:p>
          <w:p>
            <w:pPr>
              <w:spacing w:after="0" w:line="264" w:lineRule="auto"/>
            </w:pPr>
            <w:r>
              <w:rPr>
                <w:rFonts w:ascii="Times New Roman" w:hAnsi="Times New Roman" w:eastAsia="PingFang SC" w:cs="Times New Roman" w:hint="eastAsia"/>
                <w:color w:val="7A7A7A"/>
                <w:sz w:val="16"/>
              </w:rPr>
              <w:t>· 规范要求盘查由两名以上民警进行</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《中华人民共和国人民警察法》第9条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9.8》p3、p93、p139（对应部分与必背考点号见上表末列）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主观·案例一(p1、p2、p3)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客观·不定项第34题(p24)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客观·不定项第43题(p7)、客观·不定项第52题(p27)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客观·不定项第69题(p11)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客观·单选第78题(p3)、客观·单选第81题(p10)、客观·不定项第87题(p9)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客观·不定项第111题(p13)、主观·案例一(p2)、主观·论述一（书内页未录）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客观·不定项第130题(p6)、主观·论述一（书内页未录）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主观·案例一(p1、p2)</w:t>
      </w:r>
    </w:p>
    <w:p>
      <w:pPr>
        <w:pStyle w:val="Heading3"/>
      </w:pPr>
      <w:r>
        <w:rPr>
          <w:rFonts w:ascii="Times New Roman" w:hAnsi="Times New Roman" w:eastAsia="Heiti SC" w:cs="Times New Roman" w:hint="eastAsia"/>
          <w:b/>
          <w:color w:val="1F4E79"/>
          <w:sz w:val="24"/>
        </w:rPr>
        <w:t xml:space="preserve">4. </w:t>
      </w:r>
      <w:r>
        <w:rPr>
          <w:rFonts w:ascii="Times New Roman" w:hAnsi="Times New Roman" w:eastAsia="Heiti SC" w:cs="Times New Roman" w:hint="eastAsia"/>
          <w:b/>
          <w:sz w:val="24"/>
        </w:rPr>
        <w:t>警械的使用</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24 次（客观 17 · 主观 7）</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警械使用须“经警告无效”，以制止违法犯罪为限度；警械指警棍、催泪弹、手铐脚镣警绳等。</w:t>
            </w:r>
          </w:p>
        </w:tc>
        <w:tc>
          <w:tcPr>
            <w:tcW w:type="dxa" w:w="3118"/>
          </w:tcPr>
          <w:p>
            <w:pPr>
              <w:spacing w:after="0" w:line="276" w:lineRule="auto"/>
            </w:pPr>
            <w:r>
              <w:rPr>
                <w:rFonts w:ascii="Times New Roman" w:hAnsi="Times New Roman" w:eastAsia="Songti SC" w:cs="Times New Roman" w:hint="eastAsia"/>
                <w:sz w:val="17"/>
              </w:rPr>
              <w:t>《人民警察使用警械和武器条例》第2章第7条；《人民警察使用警械和武器条例》第1章第3条</w:t>
            </w:r>
          </w:p>
          <w:p>
            <w:pPr>
              <w:spacing w:after="0" w:line="264" w:lineRule="auto"/>
            </w:pPr>
            <w:r>
              <w:rPr>
                <w:rFonts w:ascii="Times New Roman" w:hAnsi="Times New Roman" w:eastAsia="PingFang SC" w:cs="Times New Roman" w:hint="eastAsia"/>
                <w:color w:val="7A7A7A"/>
                <w:sz w:val="16"/>
              </w:rPr>
              <w:t>· 第7条经警告无效可用警械，第3条界定警械（补）</w:t>
            </w:r>
          </w:p>
        </w:tc>
        <w:tc>
          <w:tcPr>
            <w:tcW w:type="dxa" w:w="1361"/>
            <w:vMerge w:val="restart"/>
          </w:tcPr>
          <w:p>
            <w:pPr>
              <w:spacing w:after="0" w:line="276" w:lineRule="auto"/>
            </w:pPr>
            <w:r>
              <w:rPr>
                <w:rFonts w:ascii="Times New Roman" w:hAnsi="Times New Roman" w:eastAsia="PingFang SC" w:cs="Times New Roman" w:hint="eastAsia"/>
                <w:color w:val="1F4E79"/>
                <w:sz w:val="17"/>
              </w:rPr>
              <w:t>p4、96、97</w:t>
            </w:r>
          </w:p>
          <w:p>
            <w:pPr>
              <w:spacing w:after="0" w:line="276" w:lineRule="auto"/>
            </w:pPr>
            <w:r>
              <w:rPr>
                <w:rFonts w:ascii="Times New Roman" w:hAnsi="Times New Roman" w:eastAsia="PingFang SC" w:cs="Times New Roman" w:hint="eastAsia"/>
                <w:color w:val="555555"/>
                <w:sz w:val="17"/>
              </w:rPr>
              <w:t>必背考点号：人民警察法·考点2《警械的使用》</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八种情形</w:t>
            </w:r>
          </w:p>
        </w:tc>
        <w:tc>
          <w:tcPr>
            <w:tcW w:type="dxa" w:w="3969"/>
          </w:tcPr>
          <w:p>
            <w:pPr>
              <w:spacing w:after="0" w:line="288" w:lineRule="auto"/>
            </w:pPr>
            <w:r>
              <w:rPr>
                <w:rFonts w:ascii="Times New Roman" w:hAnsi="Times New Roman" w:eastAsia="Songti SC" w:cs="Times New Roman" w:hint="eastAsia"/>
                <w:sz w:val="19"/>
              </w:rPr>
              <w:t>斗殴滋事、聚众扰乱场所、非法集会游行、冲越警戒线、抗拒阻碍、袭击民警、需当场制止行为。</w:t>
            </w:r>
          </w:p>
        </w:tc>
        <w:tc>
          <w:tcPr>
            <w:tcW w:type="dxa" w:w="3118"/>
          </w:tcPr>
          <w:p>
            <w:pPr>
              <w:spacing w:after="0" w:line="276" w:lineRule="auto"/>
            </w:pPr>
            <w:r>
              <w:rPr>
                <w:rFonts w:ascii="Times New Roman" w:hAnsi="Times New Roman" w:eastAsia="Songti SC" w:cs="Times New Roman" w:hint="eastAsia"/>
                <w:sz w:val="17"/>
              </w:rPr>
              <w:t>《人民警察使用警械和武器条例》第2章第7条</w:t>
            </w:r>
          </w:p>
          <w:p>
            <w:pPr>
              <w:spacing w:after="0" w:line="264" w:lineRule="auto"/>
            </w:pPr>
            <w:r>
              <w:rPr>
                <w:rFonts w:ascii="Times New Roman" w:hAnsi="Times New Roman" w:eastAsia="PingFang SC" w:cs="Times New Roman" w:hint="eastAsia"/>
                <w:color w:val="7A7A7A"/>
                <w:sz w:val="16"/>
              </w:rPr>
              <w:t>· 第7条列举八种可用警械情形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约束性警械</w:t>
            </w:r>
          </w:p>
        </w:tc>
        <w:tc>
          <w:tcPr>
            <w:tcW w:type="dxa" w:w="3969"/>
          </w:tcPr>
          <w:p>
            <w:pPr>
              <w:spacing w:after="0" w:line="288" w:lineRule="auto"/>
            </w:pPr>
            <w:r>
              <w:rPr>
                <w:rFonts w:ascii="Times New Roman" w:hAnsi="Times New Roman" w:eastAsia="Songti SC" w:cs="Times New Roman" w:hint="eastAsia"/>
                <w:sz w:val="19"/>
              </w:rPr>
              <w:t>执行任务遇可能脱逃、行凶、自杀、自伤可用手铐脚镣警绳；醉酒禁金属警械（依据未明）〔存疑：所依据的具体条款未标明〕。</w:t>
            </w:r>
          </w:p>
        </w:tc>
        <w:tc>
          <w:tcPr>
            <w:tcW w:type="dxa" w:w="3118"/>
          </w:tcPr>
          <w:p>
            <w:pPr>
              <w:spacing w:after="0" w:line="276" w:lineRule="auto"/>
            </w:pPr>
            <w:r>
              <w:rPr>
                <w:rFonts w:ascii="Times New Roman" w:hAnsi="Times New Roman" w:eastAsia="Songti SC" w:cs="Times New Roman" w:hint="eastAsia"/>
                <w:sz w:val="17"/>
              </w:rPr>
              <w:t>《人民警察使用警械和武器条例》第2章第8条</w:t>
            </w:r>
          </w:p>
          <w:p>
            <w:pPr>
              <w:spacing w:after="0" w:line="264" w:lineRule="auto"/>
            </w:pPr>
            <w:r>
              <w:rPr>
                <w:rFonts w:ascii="Times New Roman" w:hAnsi="Times New Roman" w:eastAsia="PingFang SC" w:cs="Times New Roman" w:hint="eastAsia"/>
                <w:color w:val="7A7A7A"/>
                <w:sz w:val="16"/>
              </w:rPr>
              <w:t>· 第8条规定手铐脚镣警绳等约束性警械</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责任</w:t>
            </w:r>
          </w:p>
        </w:tc>
        <w:tc>
          <w:tcPr>
            <w:tcW w:type="dxa" w:w="3969"/>
          </w:tcPr>
          <w:p>
            <w:pPr>
              <w:spacing w:after="0" w:line="288" w:lineRule="auto"/>
            </w:pPr>
            <w:r>
              <w:rPr>
                <w:rFonts w:ascii="Times New Roman" w:hAnsi="Times New Roman" w:eastAsia="Songti SC" w:cs="Times New Roman" w:hint="eastAsia"/>
                <w:sz w:val="19"/>
              </w:rPr>
              <w:t>第十四、十五条：违法使用致伤亡损失依《国家赔偿法》赔偿；依法使用致无辜损失参照《国家赔偿法》补偿。</w:t>
            </w:r>
          </w:p>
        </w:tc>
        <w:tc>
          <w:tcPr>
            <w:tcW w:type="dxa" w:w="3118"/>
          </w:tcPr>
          <w:p>
            <w:pPr>
              <w:spacing w:after="0" w:line="276" w:lineRule="auto"/>
            </w:pPr>
            <w:r>
              <w:rPr>
                <w:rFonts w:ascii="Times New Roman" w:hAnsi="Times New Roman" w:eastAsia="Songti SC" w:cs="Times New Roman" w:hint="eastAsia"/>
                <w:sz w:val="17"/>
              </w:rPr>
              <w:t>《人民警察使用警械和武器条例》第4章第14条；《人民警察使用警械和武器条例》第4章第15条；《中华人民共和国国家赔偿法》第2章第3条</w:t>
            </w:r>
          </w:p>
          <w:p>
            <w:pPr>
              <w:spacing w:after="0" w:line="264" w:lineRule="auto"/>
            </w:pPr>
            <w:r>
              <w:rPr>
                <w:rFonts w:ascii="Times New Roman" w:hAnsi="Times New Roman" w:eastAsia="PingFang SC" w:cs="Times New Roman" w:hint="eastAsia"/>
                <w:color w:val="7A7A7A"/>
                <w:sz w:val="16"/>
              </w:rPr>
              <w:t>· 第14条违法赔偿、第15条依法补偿</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《国家赔偿法》第3条、第7条、第8条、第十五条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9.8》p4、p96、p97（对应部分与必背考点号见上表末列）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客观·不定项第4题(p5)、客观·不定项第17题(p29)、主观·案例一(p2、p3)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客观·不定项第46题(p12)、客观·不定项第47题(p16)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客观·单选第62题(p10)、客观·不定项第69题(p12)、主观·案例一(p2)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客观·单选第80题(p7)、客观·单选第80题(p8)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客观·不定项第113题(p17)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客观·不定项第153题(p8)、客观·不定项第158题(p18)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客观·单选第164题(p1)、客观·单选第166题(p6)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客观·不定项第197题(p17)、主观·案例一(p2)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客观·不定项第221题(p14)、客观·不定项第224题(p19)、主观·案例一(p2、p3)</w:t>
      </w:r>
    </w:p>
    <w:p>
      <w:pPr>
        <w:pStyle w:val="Heading2"/>
        <w:spacing w:before="0" w:after="60" w:line="300" w:lineRule="auto"/>
      </w:pPr>
      <w:r>
        <w:rPr>
          <w:rFonts w:ascii="Times New Roman" w:hAnsi="Times New Roman" w:eastAsia="Songti SC" w:cs="Times New Roman" w:hint="eastAsia"/>
          <w:b w:val="0"/>
          <w:sz w:val="21"/>
        </w:rPr>
        <w:t>【刑法总则】</w:t>
      </w:r>
    </w:p>
    <w:p>
      <w:pPr>
        <w:pStyle w:val="Heading3"/>
      </w:pPr>
      <w:r>
        <w:rPr>
          <w:rFonts w:ascii="Times New Roman" w:hAnsi="Times New Roman" w:eastAsia="Heiti SC" w:cs="Times New Roman" w:hint="eastAsia"/>
          <w:b/>
          <w:color w:val="1F4E79"/>
          <w:sz w:val="24"/>
        </w:rPr>
        <w:t xml:space="preserve">5. </w:t>
      </w:r>
      <w:r>
        <w:rPr>
          <w:rFonts w:ascii="Times New Roman" w:hAnsi="Times New Roman" w:eastAsia="Heiti SC" w:cs="Times New Roman" w:hint="eastAsia"/>
          <w:b/>
          <w:sz w:val="24"/>
        </w:rPr>
        <w:t>主犯、从犯与胁从犯</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年（2014、2015、2017、2018、2019、2020、2023、2024、2025）　共 18 次（客观 16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主犯按所参与或组织指挥的全部犯罪处罚；首要分子按集团所犯全部罪行处罚（p12）。</w:t>
            </w:r>
          </w:p>
        </w:tc>
        <w:tc>
          <w:tcPr>
            <w:tcW w:type="dxa" w:w="3118"/>
          </w:tcPr>
          <w:p>
            <w:pPr>
              <w:spacing w:after="0" w:line="276" w:lineRule="auto"/>
            </w:pPr>
            <w:r>
              <w:rPr>
                <w:rFonts w:ascii="Times New Roman" w:hAnsi="Times New Roman" w:eastAsia="Songti SC" w:cs="Times New Roman" w:hint="eastAsia"/>
                <w:sz w:val="17"/>
              </w:rPr>
              <w:t>《中华人民共和国刑法》第1编第2章第26条第4款；《中华人民共和国刑法》第1编第2章第26条第3款</w:t>
            </w:r>
          </w:p>
          <w:p>
            <w:pPr>
              <w:spacing w:after="0" w:line="264" w:lineRule="auto"/>
            </w:pPr>
            <w:r>
              <w:rPr>
                <w:rFonts w:ascii="Times New Roman" w:hAnsi="Times New Roman" w:eastAsia="PingFang SC" w:cs="Times New Roman" w:hint="eastAsia"/>
                <w:color w:val="7A7A7A"/>
                <w:sz w:val="16"/>
              </w:rPr>
              <w:t>· 第26条第4款主犯、第3款首要分子处罚</w:t>
            </w:r>
          </w:p>
        </w:tc>
        <w:tc>
          <w:tcPr>
            <w:tcW w:type="dxa" w:w="1361"/>
            <w:vMerge w:val="restart"/>
          </w:tcPr>
          <w:p>
            <w:pPr>
              <w:spacing w:after="0" w:line="276" w:lineRule="auto"/>
            </w:pPr>
            <w:r>
              <w:rPr>
                <w:rFonts w:ascii="Times New Roman" w:hAnsi="Times New Roman" w:eastAsia="PingFang SC" w:cs="Times New Roman" w:hint="eastAsia"/>
                <w:color w:val="1F4E79"/>
                <w:sz w:val="17"/>
              </w:rPr>
              <w:t>p12、15、185</w:t>
            </w:r>
          </w:p>
          <w:p>
            <w:pPr>
              <w:spacing w:after="0" w:line="276" w:lineRule="auto"/>
            </w:pPr>
            <w:r>
              <w:rPr>
                <w:rFonts w:ascii="Times New Roman" w:hAnsi="Times New Roman" w:eastAsia="PingFang SC" w:cs="Times New Roman" w:hint="eastAsia"/>
                <w:color w:val="555555"/>
                <w:sz w:val="17"/>
              </w:rPr>
              <w:t>必背考点号：第一部分·背诵考点·考点5《共同犯罪（一人既遂，全部既遂）》；第一部分·背诵考点·考点6《罪数》</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从犯·胁从犯</w:t>
            </w:r>
          </w:p>
        </w:tc>
        <w:tc>
          <w:tcPr>
            <w:tcW w:type="dxa" w:w="3969"/>
          </w:tcPr>
          <w:p>
            <w:pPr>
              <w:spacing w:after="0" w:line="288" w:lineRule="auto"/>
            </w:pPr>
            <w:r>
              <w:rPr>
                <w:rFonts w:ascii="Times New Roman" w:hAnsi="Times New Roman" w:eastAsia="Songti SC" w:cs="Times New Roman" w:hint="eastAsia"/>
                <w:sz w:val="19"/>
              </w:rPr>
              <w:t>从犯应当从轻、减轻或免除（唯一）；胁从犯被胁迫参加犯罪，应当减轻或免除。</w:t>
            </w:r>
          </w:p>
        </w:tc>
        <w:tc>
          <w:tcPr>
            <w:tcW w:type="dxa" w:w="3118"/>
          </w:tcPr>
          <w:p>
            <w:pPr>
              <w:spacing w:after="0" w:line="276" w:lineRule="auto"/>
            </w:pPr>
            <w:r>
              <w:rPr>
                <w:rFonts w:ascii="Times New Roman" w:hAnsi="Times New Roman" w:eastAsia="Songti SC" w:cs="Times New Roman" w:hint="eastAsia"/>
                <w:sz w:val="17"/>
              </w:rPr>
              <w:t>《中华人民共和国刑法》第1编第2章第27条第2款；《中华人民共和国刑法》第1编第2章第28条</w:t>
            </w:r>
          </w:p>
          <w:p>
            <w:pPr>
              <w:spacing w:after="0" w:line="264" w:lineRule="auto"/>
            </w:pPr>
            <w:r>
              <w:rPr>
                <w:rFonts w:ascii="Times New Roman" w:hAnsi="Times New Roman" w:eastAsia="PingFang SC" w:cs="Times New Roman" w:hint="eastAsia"/>
                <w:color w:val="7A7A7A"/>
                <w:sz w:val="16"/>
              </w:rPr>
              <w:t>· 第27条第2款从犯、第28条胁从犯</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地位划分</w:t>
            </w:r>
          </w:p>
        </w:tc>
        <w:tc>
          <w:tcPr>
            <w:tcW w:type="dxa" w:w="3969"/>
          </w:tcPr>
          <w:p>
            <w:pPr>
              <w:spacing w:after="0" w:line="288" w:lineRule="auto"/>
            </w:pPr>
            <w:r>
              <w:rPr>
                <w:rFonts w:ascii="Times New Roman" w:hAnsi="Times New Roman" w:eastAsia="Songti SC" w:cs="Times New Roman" w:hint="eastAsia"/>
                <w:sz w:val="19"/>
              </w:rPr>
              <w:t>主犯是起主要作用者；首要分子是起组织策划指挥作用者。</w:t>
            </w:r>
          </w:p>
        </w:tc>
        <w:tc>
          <w:tcPr>
            <w:tcW w:type="dxa" w:w="3118"/>
          </w:tcPr>
          <w:p>
            <w:pPr>
              <w:spacing w:after="0" w:line="276" w:lineRule="auto"/>
            </w:pPr>
            <w:r>
              <w:rPr>
                <w:rFonts w:ascii="Times New Roman" w:hAnsi="Times New Roman" w:eastAsia="Songti SC" w:cs="Times New Roman" w:hint="eastAsia"/>
                <w:sz w:val="17"/>
              </w:rPr>
              <w:t>《中华人民共和国刑法》第1编第2章第26条第1款；《中华人民共和国刑法》第1编第5章第97条</w:t>
            </w:r>
          </w:p>
          <w:p>
            <w:pPr>
              <w:spacing w:after="0" w:line="264" w:lineRule="auto"/>
            </w:pPr>
            <w:r>
              <w:rPr>
                <w:rFonts w:ascii="Times New Roman" w:hAnsi="Times New Roman" w:eastAsia="PingFang SC" w:cs="Times New Roman" w:hint="eastAsia"/>
                <w:color w:val="7A7A7A"/>
                <w:sz w:val="16"/>
              </w:rPr>
              <w:t>· 第26条第1款主犯（候选），第97条首要分子（补）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犯罪集团</w:t>
            </w:r>
          </w:p>
        </w:tc>
        <w:tc>
          <w:tcPr>
            <w:tcW w:type="dxa" w:w="3969"/>
          </w:tcPr>
          <w:p>
            <w:pPr>
              <w:spacing w:after="0" w:line="288" w:lineRule="auto"/>
            </w:pPr>
            <w:r>
              <w:rPr>
                <w:rFonts w:ascii="Times New Roman" w:hAnsi="Times New Roman" w:eastAsia="Songti SC" w:cs="Times New Roman" w:hint="eastAsia"/>
                <w:sz w:val="19"/>
              </w:rPr>
              <w:t>三人以上较为固定的犯罪组织；先定作用地位、再定处罚幅度（p185）。</w:t>
            </w:r>
          </w:p>
        </w:tc>
        <w:tc>
          <w:tcPr>
            <w:tcW w:type="dxa" w:w="3118"/>
          </w:tcPr>
          <w:p>
            <w:pPr>
              <w:spacing w:after="0" w:line="276" w:lineRule="auto"/>
            </w:pPr>
            <w:r>
              <w:rPr>
                <w:rFonts w:ascii="Times New Roman" w:hAnsi="Times New Roman" w:eastAsia="Songti SC" w:cs="Times New Roman" w:hint="eastAsia"/>
                <w:sz w:val="17"/>
              </w:rPr>
              <w:t>《中华人民共和国刑法》第1编第2章第26条第2款；《中华人民共和国刑法》第1编第2章第26条第3款</w:t>
            </w:r>
          </w:p>
          <w:p>
            <w:pPr>
              <w:spacing w:after="0" w:line="264" w:lineRule="auto"/>
            </w:pPr>
            <w:r>
              <w:rPr>
                <w:rFonts w:ascii="Times New Roman" w:hAnsi="Times New Roman" w:eastAsia="PingFang SC" w:cs="Times New Roman" w:hint="eastAsia"/>
                <w:color w:val="7A7A7A"/>
                <w:sz w:val="16"/>
              </w:rPr>
              <w:t>· 第26条第2款犯罪集团定义、第3款首要分子</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《中华人民共和国刑法》第27条、第28条、第26条、第97条、第26条第2款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9.8》p12、p15、p185（对应部分与必背考点号见上表末列）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客观·不定项第52题(p25)、客观·不定项第52题(p26)、主观·案例一（书内页未录）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客观·单选第101题(p7)、主观·论述一（书内页未录）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客观·不定项第127题(p1)、客观·不定项第129题(p4)、客观·不定项第135题(p13)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客观·不定项第149题(p1)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客观·单选第165题(p4)、客观·不定项第173题(p10)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客观·不定项第194题(p11)、客观·不定项第195题(p13)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客观·不定项第215题(p5)、客观·不定项第220题(p12)、客观·不定项第224题(p18)</w:t>
      </w:r>
    </w:p>
    <w:p>
      <w:pPr>
        <w:pStyle w:val="Heading3"/>
      </w:pPr>
      <w:r>
        <w:rPr>
          <w:rFonts w:ascii="Times New Roman" w:hAnsi="Times New Roman" w:eastAsia="Heiti SC" w:cs="Times New Roman" w:hint="eastAsia"/>
          <w:b/>
          <w:color w:val="1F4E79"/>
          <w:sz w:val="24"/>
        </w:rPr>
        <w:t xml:space="preserve">6. </w:t>
      </w:r>
      <w:r>
        <w:rPr>
          <w:rFonts w:ascii="Times New Roman" w:hAnsi="Times New Roman" w:eastAsia="Heiti SC" w:cs="Times New Roman" w:hint="eastAsia"/>
          <w:b/>
          <w:sz w:val="24"/>
        </w:rPr>
        <w:t>从重、从轻、减轻与免除处罚</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41 次（客观 28 · 主观 13）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四档——应当减轻或免除、应当从轻减轻或免除、应当从轻或减轻、可以从轻减轻或免除；"应当"必、"可以"酌情。</w:t>
            </w:r>
          </w:p>
        </w:tc>
        <w:tc>
          <w:tcPr>
            <w:tcW w:type="dxa" w:w="3118"/>
          </w:tcPr>
          <w:p>
            <w:pPr>
              <w:spacing w:after="0" w:line="276" w:lineRule="auto"/>
            </w:pPr>
            <w:r>
              <w:rPr>
                <w:rFonts w:ascii="Times New Roman" w:hAnsi="Times New Roman" w:eastAsia="Songti SC" w:cs="Times New Roman" w:hint="eastAsia"/>
                <w:sz w:val="17"/>
              </w:rPr>
              <w:t>《中华人民共和国刑法》第1编第2章第28条；《中华人民共和国刑法》第1编第2章第27条第2款</w:t>
            </w:r>
          </w:p>
          <w:p>
            <w:pPr>
              <w:spacing w:after="0" w:line="264" w:lineRule="auto"/>
            </w:pPr>
            <w:r>
              <w:rPr>
                <w:rFonts w:ascii="Times New Roman" w:hAnsi="Times New Roman" w:eastAsia="PingFang SC" w:cs="Times New Roman" w:hint="eastAsia"/>
                <w:color w:val="7A7A7A"/>
                <w:sz w:val="16"/>
              </w:rPr>
              <w:t>· 第28条胁从犯（候选），第27条第2款从犯（补）</w:t>
            </w:r>
          </w:p>
        </w:tc>
        <w:tc>
          <w:tcPr>
            <w:tcW w:type="dxa" w:w="1361"/>
            <w:vMerge w:val="restart"/>
          </w:tcPr>
          <w:p>
            <w:pPr>
              <w:spacing w:after="0" w:line="276" w:lineRule="auto"/>
            </w:pPr>
            <w:r>
              <w:rPr>
                <w:rFonts w:ascii="Times New Roman" w:hAnsi="Times New Roman" w:eastAsia="PingFang SC" w:cs="Times New Roman" w:hint="eastAsia"/>
                <w:color w:val="1F4E79"/>
                <w:sz w:val="17"/>
              </w:rPr>
              <w:t>p15、16、135</w:t>
            </w:r>
          </w:p>
          <w:p>
            <w:pPr>
              <w:spacing w:after="0" w:line="276" w:lineRule="auto"/>
            </w:pPr>
            <w:r>
              <w:rPr>
                <w:rFonts w:ascii="Times New Roman" w:hAnsi="Times New Roman" w:eastAsia="PingFang SC" w:cs="Times New Roman" w:hint="eastAsia"/>
                <w:color w:val="555555"/>
                <w:sz w:val="17"/>
              </w:rPr>
              <w:t>必背考点号：第一部分·背诵考点·考点6《罪数》；第一部分·背诵考点·考点8《累犯》</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应当档</w:t>
            </w:r>
          </w:p>
        </w:tc>
        <w:tc>
          <w:tcPr>
            <w:tcW w:type="dxa" w:w="3969"/>
          </w:tcPr>
          <w:p>
            <w:pPr>
              <w:spacing w:after="0" w:line="288" w:lineRule="auto"/>
            </w:pPr>
            <w:r>
              <w:rPr>
                <w:rFonts w:ascii="Times New Roman" w:hAnsi="Times New Roman" w:eastAsia="Songti SC" w:cs="Times New Roman" w:hint="eastAsia"/>
                <w:sz w:val="19"/>
              </w:rPr>
              <w:t>减轻或免除——防卫过当（第20条②）、避险过当（第21条②）、胁从犯。</w:t>
            </w:r>
          </w:p>
        </w:tc>
        <w:tc>
          <w:tcPr>
            <w:tcW w:type="dxa" w:w="3118"/>
          </w:tcPr>
          <w:p>
            <w:pPr>
              <w:spacing w:after="0" w:line="276" w:lineRule="auto"/>
            </w:pPr>
            <w:r>
              <w:rPr>
                <w:rFonts w:ascii="Times New Roman" w:hAnsi="Times New Roman" w:eastAsia="Songti SC" w:cs="Times New Roman" w:hint="eastAsia"/>
                <w:sz w:val="17"/>
              </w:rPr>
              <w:t>《中华人民共和国刑法》第1编第2章第20条第2款；《中华人民共和国刑法》第1编第2章第21条第2款；《中华人民共和国刑法》第1编第2章第28条</w:t>
            </w:r>
          </w:p>
          <w:p>
            <w:pPr>
              <w:spacing w:after="0" w:line="264" w:lineRule="auto"/>
            </w:pPr>
            <w:r>
              <w:rPr>
                <w:rFonts w:ascii="Times New Roman" w:hAnsi="Times New Roman" w:eastAsia="PingFang SC" w:cs="Times New Roman" w:hint="eastAsia"/>
                <w:color w:val="7A7A7A"/>
                <w:sz w:val="16"/>
              </w:rPr>
              <w:t>· 第20、21条第2款过当应减轻或免除</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从轻档</w:t>
            </w:r>
          </w:p>
        </w:tc>
        <w:tc>
          <w:tcPr>
            <w:tcW w:type="dxa" w:w="3969"/>
          </w:tcPr>
          <w:p>
            <w:pPr>
              <w:spacing w:after="0" w:line="288" w:lineRule="auto"/>
            </w:pPr>
            <w:r>
              <w:rPr>
                <w:rFonts w:ascii="Times New Roman" w:hAnsi="Times New Roman" w:eastAsia="Songti SC" w:cs="Times New Roman" w:hint="eastAsia"/>
                <w:sz w:val="19"/>
              </w:rPr>
              <w:t>从轻减轻或免除——从犯（第27条②）；从轻或减轻——未成年（第17条④）、75周岁过失（第17条之一②）。</w:t>
            </w:r>
          </w:p>
        </w:tc>
        <w:tc>
          <w:tcPr>
            <w:tcW w:type="dxa" w:w="3118"/>
          </w:tcPr>
          <w:p>
            <w:pPr>
              <w:spacing w:after="0" w:line="276" w:lineRule="auto"/>
            </w:pPr>
            <w:r>
              <w:rPr>
                <w:rFonts w:ascii="Times New Roman" w:hAnsi="Times New Roman" w:eastAsia="Songti SC" w:cs="Times New Roman" w:hint="eastAsia"/>
                <w:sz w:val="17"/>
              </w:rPr>
              <w:t>《中华人民共和国刑法》第1编第2章第27条第2款；《中华人民共和国刑法》第1编第2章第17条第4款；《中华人民共和国刑法》第1编第2章第17条</w:t>
            </w:r>
          </w:p>
          <w:p>
            <w:pPr>
              <w:spacing w:after="0" w:line="264" w:lineRule="auto"/>
            </w:pPr>
            <w:r>
              <w:rPr>
                <w:rFonts w:ascii="Times New Roman" w:hAnsi="Times New Roman" w:eastAsia="PingFang SC" w:cs="Times New Roman" w:hint="eastAsia"/>
                <w:color w:val="7A7A7A"/>
                <w:sz w:val="16"/>
              </w:rPr>
              <w:t>· 第27条第2款、第17条第4款、第17条之一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可以档·从重</w:t>
            </w:r>
          </w:p>
        </w:tc>
        <w:tc>
          <w:tcPr>
            <w:tcW w:type="dxa" w:w="3969"/>
          </w:tcPr>
          <w:p>
            <w:pPr>
              <w:spacing w:after="0" w:line="288" w:lineRule="auto"/>
            </w:pPr>
            <w:r>
              <w:rPr>
                <w:rFonts w:ascii="Times New Roman" w:hAnsi="Times New Roman" w:eastAsia="Songti SC" w:cs="Times New Roman" w:hint="eastAsia"/>
                <w:sz w:val="19"/>
              </w:rPr>
              <w:t>可以从轻或减轻——自首（第67条①）；从重——累犯（第65、66条）、教唆未成年（第29条①）。</w:t>
            </w:r>
          </w:p>
        </w:tc>
        <w:tc>
          <w:tcPr>
            <w:tcW w:type="dxa" w:w="3118"/>
          </w:tcPr>
          <w:p>
            <w:pPr>
              <w:spacing w:after="0" w:line="276" w:lineRule="auto"/>
            </w:pPr>
            <w:r>
              <w:rPr>
                <w:rFonts w:ascii="Times New Roman" w:hAnsi="Times New Roman" w:eastAsia="Songti SC" w:cs="Times New Roman" w:hint="eastAsia"/>
                <w:sz w:val="17"/>
              </w:rPr>
              <w:t>《中华人民共和国刑法》第1编第4章第67条第1款；《中华人民共和国刑法》第1编第4章第65条第1款；《中华人民共和国刑法》第1编第2章第29条第2款</w:t>
            </w:r>
          </w:p>
          <w:p>
            <w:pPr>
              <w:spacing w:after="0" w:line="264" w:lineRule="auto"/>
            </w:pPr>
            <w:r>
              <w:rPr>
                <w:rFonts w:ascii="Times New Roman" w:hAnsi="Times New Roman" w:eastAsia="PingFang SC" w:cs="Times New Roman" w:hint="eastAsia"/>
                <w:color w:val="7A7A7A"/>
                <w:sz w:val="16"/>
              </w:rPr>
              <w:t>· 第67条第1款自首、第65条累犯、第29条第2款教唆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《刑法》第28条、第20条、第21条、第27条、第17条、第67条、第29条、第66条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必背"应当从重"栏中"一年内三次同类型违法行为，曾受行政处罚后一年内再犯""手段特别残忍、造成重大社会危害"两项，在现行《刑法》总则中查无对应条文；2025年修订、2026年1月1日施行的《治安管理处罚法》第22条已重新列举从重处罚情形〔待核：上述两项的原始规范出处待人工核实〕。</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9.8》p15、p16、p135（对应部分与必背考点号见上表末列）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客观·不定项第11题(p18)、客观·不定项第12题(p19)、客观·不定项第17题(p29)、主观·论述一（书内页未录）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客观·不定项第26题(p8)、客观·不定项第30题(p16)、客观·不定项第31题(p18)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客观·不定项第47题(p15)、客观·不定项第52题(p27)、主观·案例一（书内页未录）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客观·单选第62题(p9)、主观·论述一（书内页未录）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客观·单选第78题(p4)、客观·不定项第90题(p16)、主观·案例一(p1、p2)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客观·单选第98题(p2)、客观·不定项第108题(p7)、主观·案例一(p1)、主观·论述一（书内页未录）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客观·单选第123题(p4)、客观·不定项第127题(p1)、客观·不定项第133题(p11)、客观·不定项第134题(p12)、主观·案例一(p1)、主观·论述一（书内页未录）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客观·不定项第154题(p10)、客观·不定项第156题(p14)、客观·不定项第159题(p19)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客观·单选第166题(p5)、客观·不定项第170题(p3)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客观·不定项第191题(p6)、客观·不定项第192题(p8)、主观·案例一(p1、p3)、主观·论述一(p2)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客观·不定项第214题(p3)、客观·不定项第216题(p6)、客观·不定项第220题(p12)、客观·不定项第221题(p14)、主观·案例一(p1)</w:t>
      </w:r>
    </w:p>
    <w:p>
      <w:pPr>
        <w:pStyle w:val="Heading2"/>
        <w:spacing w:before="0" w:after="60" w:line="300" w:lineRule="auto"/>
      </w:pPr>
      <w:r>
        <w:rPr>
          <w:rFonts w:ascii="Times New Roman" w:hAnsi="Times New Roman" w:eastAsia="Songti SC" w:cs="Times New Roman" w:hint="eastAsia"/>
          <w:b w:val="0"/>
          <w:sz w:val="21"/>
        </w:rPr>
        <w:t>【刑法分则·人身权利】</w:t>
      </w:r>
    </w:p>
    <w:p>
      <w:pPr>
        <w:pStyle w:val="Heading3"/>
      </w:pPr>
      <w:r>
        <w:rPr>
          <w:rFonts w:ascii="Times New Roman" w:hAnsi="Times New Roman" w:eastAsia="Heiti SC" w:cs="Times New Roman" w:hint="eastAsia"/>
          <w:b/>
          <w:color w:val="1F4E79"/>
          <w:sz w:val="24"/>
        </w:rPr>
        <w:t xml:space="preserve">7. </w:t>
      </w:r>
      <w:r>
        <w:rPr>
          <w:rFonts w:ascii="Times New Roman" w:hAnsi="Times New Roman" w:eastAsia="Heiti SC" w:cs="Times New Roman" w:hint="eastAsia"/>
          <w:b/>
          <w:sz w:val="24"/>
        </w:rPr>
        <w:t>故意伤害罪与故意杀人罪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年（2013、2014、2015、2016、2017、2018、2019、2020、2023、2024）　共 34 次（客观 26 · 主观 8）</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故意伤害罪：故意伤害他人身体，处三年以下有期徒刑、拘役或者管制。</w:t>
            </w:r>
          </w:p>
        </w:tc>
        <w:tc>
          <w:tcPr>
            <w:tcW w:type="dxa" w:w="3118"/>
          </w:tcPr>
          <w:p>
            <w:pPr>
              <w:spacing w:after="0" w:line="276" w:lineRule="auto"/>
            </w:pPr>
            <w:r>
              <w:rPr>
                <w:rFonts w:ascii="Times New Roman" w:hAnsi="Times New Roman" w:eastAsia="Songti SC" w:cs="Times New Roman" w:hint="eastAsia"/>
                <w:sz w:val="17"/>
              </w:rPr>
              <w:t>《中华人民共和国刑法》第2编第4章第234条第1款</w:t>
            </w:r>
          </w:p>
          <w:p>
            <w:pPr>
              <w:spacing w:after="0" w:line="264" w:lineRule="auto"/>
            </w:pPr>
            <w:r>
              <w:rPr>
                <w:rFonts w:ascii="Times New Roman" w:hAnsi="Times New Roman" w:eastAsia="PingFang SC" w:cs="Times New Roman" w:hint="eastAsia"/>
                <w:color w:val="7A7A7A"/>
                <w:sz w:val="16"/>
              </w:rPr>
              <w:t>· 第234条第1款故意伤害罪法定刑</w:t>
            </w:r>
          </w:p>
        </w:tc>
        <w:tc>
          <w:tcPr>
            <w:tcW w:type="dxa" w:w="1361"/>
            <w:vMerge w:val="restart"/>
          </w:tcPr>
          <w:p>
            <w:pPr>
              <w:spacing w:after="0" w:line="276" w:lineRule="auto"/>
            </w:pPr>
            <w:r>
              <w:rPr>
                <w:rFonts w:ascii="Times New Roman" w:hAnsi="Times New Roman" w:eastAsia="PingFang SC" w:cs="Times New Roman" w:hint="eastAsia"/>
                <w:color w:val="1F4E79"/>
                <w:sz w:val="17"/>
              </w:rPr>
              <w:t>p12、33、215</w:t>
            </w:r>
          </w:p>
          <w:p>
            <w:pPr>
              <w:spacing w:after="0" w:line="276" w:lineRule="auto"/>
            </w:pPr>
            <w:r>
              <w:rPr>
                <w:rFonts w:ascii="Times New Roman" w:hAnsi="Times New Roman" w:eastAsia="PingFang SC" w:cs="Times New Roman" w:hint="eastAsia"/>
                <w:color w:val="555555"/>
                <w:sz w:val="17"/>
              </w:rPr>
              <w:t>必背考点号：第一部分·背诵考点·考点5《共同犯罪（一人既遂，全部既遂）》</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伤情档次</w:t>
            </w:r>
          </w:p>
        </w:tc>
        <w:tc>
          <w:tcPr>
            <w:tcW w:type="dxa" w:w="3969"/>
          </w:tcPr>
          <w:p>
            <w:pPr>
              <w:spacing w:after="0" w:line="288" w:lineRule="auto"/>
            </w:pPr>
            <w:r>
              <w:rPr>
                <w:rFonts w:ascii="Times New Roman" w:hAnsi="Times New Roman" w:eastAsia="Songti SC" w:cs="Times New Roman" w:hint="eastAsia"/>
                <w:sz w:val="19"/>
              </w:rPr>
              <w:t>致人重伤三年以上十年以下；致人死亡或特别残忍手段致重伤严重残疾的，十年以上、无期、死刑。</w:t>
            </w:r>
          </w:p>
        </w:tc>
        <w:tc>
          <w:tcPr>
            <w:tcW w:type="dxa" w:w="3118"/>
          </w:tcPr>
          <w:p>
            <w:pPr>
              <w:spacing w:after="0" w:line="276" w:lineRule="auto"/>
            </w:pPr>
            <w:r>
              <w:rPr>
                <w:rFonts w:ascii="Times New Roman" w:hAnsi="Times New Roman" w:eastAsia="Songti SC" w:cs="Times New Roman" w:hint="eastAsia"/>
                <w:sz w:val="17"/>
              </w:rPr>
              <w:t>《中华人民共和国刑法》第2编第4章第234条第2款</w:t>
            </w:r>
          </w:p>
          <w:p>
            <w:pPr>
              <w:spacing w:after="0" w:line="264" w:lineRule="auto"/>
            </w:pPr>
            <w:r>
              <w:rPr>
                <w:rFonts w:ascii="Times New Roman" w:hAnsi="Times New Roman" w:eastAsia="PingFang SC" w:cs="Times New Roman" w:hint="eastAsia"/>
                <w:color w:val="7A7A7A"/>
                <w:sz w:val="16"/>
              </w:rPr>
              <w:t>· 第234条第2款重伤死亡升档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故意杀人</w:t>
            </w:r>
          </w:p>
        </w:tc>
        <w:tc>
          <w:tcPr>
            <w:tcW w:type="dxa" w:w="3969"/>
          </w:tcPr>
          <w:p>
            <w:pPr>
              <w:spacing w:after="0" w:line="288" w:lineRule="auto"/>
            </w:pPr>
            <w:r>
              <w:rPr>
                <w:rFonts w:ascii="Times New Roman" w:hAnsi="Times New Roman" w:eastAsia="Songti SC" w:cs="Times New Roman" w:hint="eastAsia"/>
                <w:sz w:val="19"/>
              </w:rPr>
              <w:t>处死刑、无期徒刑或者十年以上有期徒刑；情节较轻的，三年以上十年以下。</w:t>
            </w:r>
          </w:p>
        </w:tc>
        <w:tc>
          <w:tcPr>
            <w:tcW w:type="dxa" w:w="3118"/>
          </w:tcPr>
          <w:p>
            <w:pPr>
              <w:spacing w:after="0" w:line="276" w:lineRule="auto"/>
            </w:pPr>
            <w:r>
              <w:rPr>
                <w:rFonts w:ascii="Times New Roman" w:hAnsi="Times New Roman" w:eastAsia="Songti SC" w:cs="Times New Roman" w:hint="eastAsia"/>
                <w:sz w:val="17"/>
              </w:rPr>
              <w:t>《中华人民共和国刑法》第2编第4章第232条</w:t>
            </w:r>
          </w:p>
          <w:p>
            <w:pPr>
              <w:spacing w:after="0" w:line="264" w:lineRule="auto"/>
            </w:pPr>
            <w:r>
              <w:rPr>
                <w:rFonts w:ascii="Times New Roman" w:hAnsi="Times New Roman" w:eastAsia="PingFang SC" w:cs="Times New Roman" w:hint="eastAsia"/>
                <w:color w:val="7A7A7A"/>
                <w:sz w:val="16"/>
              </w:rPr>
              <w:t>· 刑法第232条故意杀人罪及情节较轻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转化犯</w:t>
            </w:r>
          </w:p>
        </w:tc>
        <w:tc>
          <w:tcPr>
            <w:tcW w:type="dxa" w:w="3969"/>
          </w:tcPr>
          <w:p>
            <w:pPr>
              <w:spacing w:after="0" w:line="288" w:lineRule="auto"/>
            </w:pPr>
            <w:r>
              <w:rPr>
                <w:rFonts w:ascii="Times New Roman" w:hAnsi="Times New Roman" w:eastAsia="Songti SC" w:cs="Times New Roman" w:hint="eastAsia"/>
                <w:sz w:val="19"/>
              </w:rPr>
              <w:t>其他犯罪致人重伤、死亡，依第234条、第232条定罪。</w:t>
            </w:r>
          </w:p>
        </w:tc>
        <w:tc>
          <w:tcPr>
            <w:tcW w:type="dxa" w:w="3118"/>
          </w:tcPr>
          <w:p>
            <w:pPr>
              <w:spacing w:after="0" w:line="276" w:lineRule="auto"/>
            </w:pPr>
            <w:r>
              <w:rPr>
                <w:rFonts w:ascii="Times New Roman" w:hAnsi="Times New Roman" w:eastAsia="Songti SC" w:cs="Times New Roman" w:hint="eastAsia"/>
                <w:sz w:val="17"/>
              </w:rPr>
              <w:t>《中华人民共和国刑法》第2编第4章第234条；《中华人民共和国刑法》第2编第4章第232条；《中华人民共和国刑法》第2编第6章第292条第2款</w:t>
            </w:r>
          </w:p>
          <w:p>
            <w:pPr>
              <w:spacing w:after="0" w:line="264" w:lineRule="auto"/>
            </w:pPr>
            <w:r>
              <w:rPr>
                <w:rFonts w:ascii="Times New Roman" w:hAnsi="Times New Roman" w:eastAsia="PingFang SC" w:cs="Times New Roman" w:hint="eastAsia"/>
                <w:color w:val="7A7A7A"/>
                <w:sz w:val="16"/>
              </w:rPr>
              <w:t>· 第234条转化犯（候选），第232、292条第2款（补）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两罪非对立</w:t>
            </w:r>
          </w:p>
        </w:tc>
        <w:tc>
          <w:tcPr>
            <w:tcW w:type="dxa" w:w="3969"/>
          </w:tcPr>
          <w:p>
            <w:pPr>
              <w:spacing w:after="0" w:line="288" w:lineRule="auto"/>
            </w:pPr>
            <w:r>
              <w:rPr>
                <w:rFonts w:ascii="Times New Roman" w:hAnsi="Times New Roman" w:eastAsia="Songti SC" w:cs="Times New Roman" w:hint="eastAsia"/>
                <w:sz w:val="19"/>
              </w:rPr>
              <w:t>故意杀人的故意、行为可评价为伤害的故意、行为；仅致重伤且手段极其残忍，评价为故意伤害罪。</w:t>
            </w:r>
          </w:p>
        </w:tc>
        <w:tc>
          <w:tcPr>
            <w:tcW w:type="dxa" w:w="3118"/>
          </w:tcPr>
          <w:p>
            <w:pPr>
              <w:spacing w:after="0" w:line="276" w:lineRule="auto"/>
            </w:pPr>
            <w:r>
              <w:rPr>
                <w:rFonts w:ascii="Times New Roman" w:hAnsi="Times New Roman" w:eastAsia="Songti SC" w:cs="Times New Roman" w:hint="eastAsia"/>
                <w:sz w:val="17"/>
              </w:rPr>
              <w:t>《中华人民共和国刑法》第2编第4章第232条；《中华人民共和国刑法》第2编第4章第234条</w:t>
            </w:r>
          </w:p>
          <w:p>
            <w:pPr>
              <w:spacing w:after="0" w:line="264" w:lineRule="auto"/>
            </w:pPr>
            <w:r>
              <w:rPr>
                <w:rFonts w:ascii="Times New Roman" w:hAnsi="Times New Roman" w:eastAsia="PingFang SC" w:cs="Times New Roman" w:hint="eastAsia"/>
                <w:color w:val="7A7A7A"/>
                <w:sz w:val="16"/>
              </w:rPr>
              <w:t>· 两罪评价以第232、234条为依据</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《中华人民共和国刑法》第234条、第232条、第247条、第289条、第292条第2款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9.8》p12、p33、p215（对应部分与必背考点号见上表末列）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客观·不定项第10题(p16)、客观·不定项第13题(p22)、主观·案例一(p4、p6)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客观·不定项第26题(p8)、客观·不定项第28题(p11)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客观·不定项第40题(p2)、主观·案例一（书内页未录）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客观·单选第58题(p2)、客观·单选第61题(p8)、客观·不定项第68题(p10)、主观·论述一（书内页未录）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客观·单选第78题(p4)、客观·单选第80题(p7)、客观·不定项第86题(p8)、客观·不定项第89题(p13)、客观·不定项第89题(p14)、主观·案例一(p1)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客观·单选第101题(p7)、客观·不定项第105题(p3)、客观·不定项第108题(p8)、客观·不定项第109题(p9)、客观·不定项第115题(p20)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客观·单选第124题(p6)、客观·不定项第133题(p11)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客观·不定项第151题(p3)、客观·不定项第152题(p6)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客观·单选第168题(p10)、客观·不定项第175题(p14)、主观·案例一(p1、p2)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客观·单选第184题(p1)、客观·不定项第198题(p18)、主观·案例一(p1)</w:t>
      </w:r>
    </w:p>
    <w:p>
      <w:pPr>
        <w:pStyle w:val="Heading2"/>
        <w:spacing w:before="0" w:after="60" w:line="300" w:lineRule="auto"/>
      </w:pPr>
      <w:r>
        <w:rPr>
          <w:rFonts w:ascii="Times New Roman" w:hAnsi="Times New Roman" w:eastAsia="Songti SC" w:cs="Times New Roman" w:hint="eastAsia"/>
          <w:b w:val="0"/>
          <w:sz w:val="21"/>
        </w:rPr>
        <w:t>【刑法分则·财产罪】</w:t>
      </w:r>
    </w:p>
    <w:p>
      <w:pPr>
        <w:pStyle w:val="Heading3"/>
      </w:pPr>
      <w:r>
        <w:rPr>
          <w:rFonts w:ascii="Times New Roman" w:hAnsi="Times New Roman" w:eastAsia="Heiti SC" w:cs="Times New Roman" w:hint="eastAsia"/>
          <w:b/>
          <w:color w:val="1F4E79"/>
          <w:sz w:val="24"/>
        </w:rPr>
        <w:t xml:space="preserve">8. </w:t>
      </w:r>
      <w:r>
        <w:rPr>
          <w:rFonts w:ascii="Times New Roman" w:hAnsi="Times New Roman" w:eastAsia="Heiti SC" w:cs="Times New Roman" w:hint="eastAsia"/>
          <w:b/>
          <w:sz w:val="24"/>
        </w:rPr>
        <w:t>敲诈勒索罪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年（2013、2014、2016、2017、2018、2019、2020、2023、2024、2025）　共 17 次（客观 15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敲诈勒索：以恐吓、威胁、要挟方法非法占有他人财物，数额较大或者多次的入罪。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《中华人民共和国刑法》第2编第5章第274条</w:t>
            </w:r>
          </w:p>
          <w:p>
            <w:pPr>
              <w:spacing w:after="0" w:line="264" w:lineRule="auto"/>
            </w:pPr>
            <w:r>
              <w:rPr>
                <w:rFonts w:ascii="Times New Roman" w:hAnsi="Times New Roman" w:eastAsia="PingFang SC" w:cs="Times New Roman" w:hint="eastAsia"/>
                <w:color w:val="7A7A7A"/>
                <w:sz w:val="16"/>
              </w:rPr>
              <w:t>· 第274条定义与入罪标准</w:t>
            </w:r>
          </w:p>
        </w:tc>
        <w:tc>
          <w:tcPr>
            <w:tcW w:type="dxa" w:w="1361"/>
            <w:vMerge w:val="restart"/>
          </w:tcPr>
          <w:p>
            <w:pPr>
              <w:spacing w:after="0" w:line="276" w:lineRule="auto"/>
            </w:pPr>
            <w:r>
              <w:rPr>
                <w:rFonts w:ascii="Times New Roman" w:hAnsi="Times New Roman" w:eastAsia="PingFang SC" w:cs="Times New Roman" w:hint="eastAsia"/>
                <w:color w:val="1F4E79"/>
                <w:sz w:val="17"/>
              </w:rPr>
              <w:t>p49、220、225</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三年以下有期徒刑、拘役或者管制，并处或者单处罚金；数额巨大或者情节严重的三年以上十年以下。</w:t>
            </w:r>
          </w:p>
        </w:tc>
        <w:tc>
          <w:tcPr>
            <w:tcW w:type="dxa" w:w="3118"/>
          </w:tcPr>
          <w:p>
            <w:pPr>
              <w:spacing w:after="0" w:line="276" w:lineRule="auto"/>
            </w:pPr>
            <w:r>
              <w:rPr>
                <w:rFonts w:ascii="Times New Roman" w:hAnsi="Times New Roman" w:eastAsia="Songti SC" w:cs="Times New Roman" w:hint="eastAsia"/>
                <w:sz w:val="17"/>
              </w:rPr>
              <w:t>《中华人民共和国刑法》第2编第5章第274条</w:t>
            </w:r>
          </w:p>
          <w:p>
            <w:pPr>
              <w:spacing w:after="0" w:line="264" w:lineRule="auto"/>
            </w:pPr>
            <w:r>
              <w:rPr>
                <w:rFonts w:ascii="Times New Roman" w:hAnsi="Times New Roman" w:eastAsia="PingFang SC" w:cs="Times New Roman" w:hint="eastAsia"/>
                <w:color w:val="7A7A7A"/>
                <w:sz w:val="16"/>
              </w:rPr>
              <w:t>· 第274条法定刑三档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特别严重</w:t>
            </w:r>
          </w:p>
        </w:tc>
        <w:tc>
          <w:tcPr>
            <w:tcW w:type="dxa" w:w="3969"/>
          </w:tcPr>
          <w:p>
            <w:pPr>
              <w:spacing w:after="0" w:line="288" w:lineRule="auto"/>
            </w:pPr>
            <w:r>
              <w:rPr>
                <w:rFonts w:ascii="Times New Roman" w:hAnsi="Times New Roman" w:eastAsia="Songti SC" w:cs="Times New Roman" w:hint="eastAsia"/>
                <w:sz w:val="19"/>
              </w:rPr>
              <w:t>数额特别巨大或者有其他特别严重情节的，十年以上有期徒刑，并处罚金。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《中华人民共和国刑法》第2编第5章第274条</w:t>
            </w:r>
          </w:p>
          <w:p>
            <w:pPr>
              <w:spacing w:after="0" w:line="264" w:lineRule="auto"/>
            </w:pPr>
            <w:r>
              <w:rPr>
                <w:rFonts w:ascii="Times New Roman" w:hAnsi="Times New Roman" w:eastAsia="PingFang SC" w:cs="Times New Roman" w:hint="eastAsia"/>
                <w:color w:val="7A7A7A"/>
                <w:sz w:val="16"/>
              </w:rPr>
              <w:t>· 第274条特别严重档十年以上</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入罪标准</w:t>
            </w:r>
          </w:p>
        </w:tc>
        <w:tc>
          <w:tcPr>
            <w:tcW w:type="dxa" w:w="3969"/>
          </w:tcPr>
          <w:p>
            <w:pPr>
              <w:spacing w:after="0" w:line="288" w:lineRule="auto"/>
            </w:pPr>
            <w:r>
              <w:rPr>
                <w:rFonts w:ascii="Times New Roman" w:hAnsi="Times New Roman" w:eastAsia="Songti SC" w:cs="Times New Roman" w:hint="eastAsia"/>
                <w:sz w:val="19"/>
              </w:rPr>
              <w:t>2000元为"数额较大"起点；2年内敲诈勒索3次以上的认定为数额较大（法释〔2013〕10号）。</w:t>
            </w:r>
          </w:p>
        </w:tc>
        <w:tc>
          <w:tcPr>
            <w:tcW w:type="dxa" w:w="3118"/>
          </w:tcPr>
          <w:p>
            <w:pPr>
              <w:spacing w:after="0" w:line="276" w:lineRule="auto"/>
            </w:pPr>
            <w:r>
              <w:rPr>
                <w:rFonts w:ascii="Times New Roman" w:hAnsi="Times New Roman" w:eastAsia="Songti SC" w:cs="Times New Roman" w:hint="eastAsia"/>
                <w:sz w:val="17"/>
              </w:rPr>
              <w:t>《中华人民共和国刑法》第2编第5章第274条；《最高人民法院、最高人民检察院关于办理敲诈勒索刑事案件适用法律若干问题的解释》第1条</w:t>
            </w:r>
          </w:p>
          <w:p>
            <w:pPr>
              <w:spacing w:after="0" w:line="264" w:lineRule="auto"/>
            </w:pPr>
            <w:r>
              <w:rPr>
                <w:rFonts w:ascii="Times New Roman" w:hAnsi="Times New Roman" w:eastAsia="PingFang SC" w:cs="Times New Roman" w:hint="eastAsia"/>
                <w:color w:val="7A7A7A"/>
                <w:sz w:val="16"/>
              </w:rPr>
              <w:t>· 第274条（候选）＋法释〔2013〕10号第1条（补）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程序</w:t>
            </w:r>
          </w:p>
        </w:tc>
        <w:tc>
          <w:tcPr>
            <w:tcW w:type="dxa" w:w="3969"/>
          </w:tcPr>
          <w:p>
            <w:pPr>
              <w:spacing w:after="0" w:line="288" w:lineRule="auto"/>
            </w:pPr>
            <w:r>
              <w:rPr>
                <w:rFonts w:ascii="Times New Roman" w:hAnsi="Times New Roman" w:eastAsia="Songti SC" w:cs="Times New Roman" w:hint="eastAsia"/>
                <w:sz w:val="19"/>
              </w:rPr>
              <w:t>涉寻衅滋事的案件不属因民间纠纷引起的犯罪案件，不适用刑事和解程序（公安部规定第334条）。 滋扰、纠缠、哄闹、聚众造势使人恐惧恐慌形成心理强制，被害人因恐惧交付财物的，仍定敲诈勒索罪。</w:t>
            </w:r>
          </w:p>
        </w:tc>
        <w:tc>
          <w:tcPr>
            <w:tcW w:type="dxa" w:w="3118"/>
          </w:tcPr>
          <w:p>
            <w:pPr>
              <w:spacing w:after="0" w:line="276" w:lineRule="auto"/>
            </w:pPr>
            <w:r>
              <w:rPr>
                <w:rFonts w:ascii="Times New Roman" w:hAnsi="Times New Roman" w:eastAsia="Songti SC" w:cs="Times New Roman" w:hint="eastAsia"/>
                <w:sz w:val="17"/>
              </w:rPr>
              <w:t>《公安机关办理刑事案件程序规定》第10章第334条；《中华人民共和国刑法》第2编第5章第274条</w:t>
            </w:r>
          </w:p>
          <w:p>
            <w:pPr>
              <w:spacing w:after="0" w:line="264" w:lineRule="auto"/>
            </w:pPr>
            <w:r>
              <w:rPr>
                <w:rFonts w:ascii="Times New Roman" w:hAnsi="Times New Roman" w:eastAsia="PingFang SC" w:cs="Times New Roman" w:hint="eastAsia"/>
                <w:color w:val="7A7A7A"/>
                <w:sz w:val="16"/>
              </w:rPr>
              <w:t>· 第334条刑事和解范围，第274条软暴力定性</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《中华人民共和国刑法》第274条、第334条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9.8》p49、p220、p225（对应部分与必背考点号见上表末列）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客观·不定项第27题(p9)、客观·不定项第27题(p10)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客观·不定项第63题(p1)、客观·不定项第71题(p16)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客观·单选第98题(p2)、客观·不定项第103题(p1)、客观·不定项第106题(p5)、主观·论述一（书内页未录）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客观·单选第124题(p6)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客观·单选第184题(p2)、客观·不定项第194题(p11)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客观·不定项第217题(p8)、客观·不定项第220题(p12)</w:t>
      </w:r>
    </w:p>
    <w:p>
      <w:pPr>
        <w:pStyle w:val="Heading3"/>
      </w:pPr>
      <w:r>
        <w:rPr>
          <w:rFonts w:ascii="Times New Roman" w:hAnsi="Times New Roman" w:eastAsia="Heiti SC" w:cs="Times New Roman" w:hint="eastAsia"/>
          <w:b/>
          <w:color w:val="1F4E79"/>
          <w:sz w:val="24"/>
        </w:rPr>
        <w:t xml:space="preserve">9. </w:t>
      </w:r>
      <w:r>
        <w:rPr>
          <w:rFonts w:ascii="Times New Roman" w:hAnsi="Times New Roman" w:eastAsia="Heiti SC" w:cs="Times New Roman" w:hint="eastAsia"/>
          <w:b/>
          <w:sz w:val="24"/>
        </w:rPr>
        <w:t>生产销售伪劣商品与假冒注册商标罪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年（2013、2014、2015、2016、2017、2019、2020、2023、2024、2025）　共 16 次（客观 13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生产、销售伪劣产品罪：掺杂掺假、以假充真、以次充好，销售金额5万元以上的入罪。</w:t>
            </w:r>
          </w:p>
        </w:tc>
        <w:tc>
          <w:tcPr>
            <w:tcW w:type="dxa" w:w="3118"/>
          </w:tcPr>
          <w:p>
            <w:pPr>
              <w:spacing w:after="0" w:line="276" w:lineRule="auto"/>
            </w:pPr>
            <w:r>
              <w:rPr>
                <w:rFonts w:ascii="Times New Roman" w:hAnsi="Times New Roman" w:eastAsia="Songti SC" w:cs="Times New Roman" w:hint="eastAsia"/>
                <w:sz w:val="17"/>
              </w:rPr>
              <w:t>《中华人民共和国刑法》第2编第3章第140条</w:t>
            </w:r>
          </w:p>
          <w:p>
            <w:pPr>
              <w:spacing w:after="0" w:line="264" w:lineRule="auto"/>
            </w:pPr>
            <w:r>
              <w:rPr>
                <w:rFonts w:ascii="Times New Roman" w:hAnsi="Times New Roman" w:eastAsia="PingFang SC" w:cs="Times New Roman" w:hint="eastAsia"/>
                <w:color w:val="7A7A7A"/>
                <w:sz w:val="16"/>
              </w:rPr>
              <w:t>· 第140条生产销售伪劣产品罪</w:t>
            </w:r>
          </w:p>
        </w:tc>
        <w:tc>
          <w:tcPr>
            <w:tcW w:type="dxa" w:w="1361"/>
            <w:vMerge w:val="restart"/>
          </w:tcPr>
          <w:p>
            <w:pPr>
              <w:spacing w:after="0" w:line="276" w:lineRule="auto"/>
            </w:pPr>
            <w:r>
              <w:rPr>
                <w:rFonts w:ascii="Times New Roman" w:hAnsi="Times New Roman" w:eastAsia="PingFang SC" w:cs="Times New Roman" w:hint="eastAsia"/>
                <w:color w:val="1F4E79"/>
                <w:sz w:val="17"/>
              </w:rPr>
              <w:t>p212、261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所在部分：第四部分·考前速览、第三部分·押题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商标罪</w:t>
            </w:r>
          </w:p>
        </w:tc>
        <w:tc>
          <w:tcPr>
            <w:tcW w:type="dxa" w:w="3969"/>
          </w:tcPr>
          <w:p>
            <w:pPr>
              <w:spacing w:after="0" w:line="288" w:lineRule="auto"/>
            </w:pPr>
            <w:r>
              <w:rPr>
                <w:rFonts w:ascii="Times New Roman" w:hAnsi="Times New Roman" w:eastAsia="Songti SC" w:cs="Times New Roman" w:hint="eastAsia"/>
                <w:sz w:val="19"/>
              </w:rPr>
              <w:t>未经许可在同种商品、服务上使用与其相同的注册商标，情节严重处三年以下并处罚金。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《中华人民共和国刑法》第2编第3章第213条</w:t>
            </w:r>
          </w:p>
          <w:p>
            <w:pPr>
              <w:spacing w:after="0" w:line="264" w:lineRule="auto"/>
            </w:pPr>
            <w:r>
              <w:rPr>
                <w:rFonts w:ascii="Times New Roman" w:hAnsi="Times New Roman" w:eastAsia="PingFang SC" w:cs="Times New Roman" w:hint="eastAsia"/>
                <w:color w:val="7A7A7A"/>
                <w:sz w:val="16"/>
              </w:rPr>
              <w:t>· 第213条假冒注册商标罪</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销售商标商品罪</w:t>
            </w:r>
          </w:p>
        </w:tc>
        <w:tc>
          <w:tcPr>
            <w:tcW w:type="dxa" w:w="3969"/>
          </w:tcPr>
          <w:p>
            <w:pPr>
              <w:spacing w:after="0" w:line="288" w:lineRule="auto"/>
            </w:pPr>
            <w:r>
              <w:rPr>
                <w:rFonts w:ascii="Times New Roman" w:hAnsi="Times New Roman" w:eastAsia="Songti SC" w:cs="Times New Roman" w:hint="eastAsia"/>
                <w:sz w:val="19"/>
              </w:rPr>
              <w:t>销售明知是假冒注册商标的商品，违法所得数额较大或情节严重的入罪。</w:t>
            </w:r>
          </w:p>
        </w:tc>
        <w:tc>
          <w:tcPr>
            <w:tcW w:type="dxa" w:w="3118"/>
          </w:tcPr>
          <w:p>
            <w:pPr>
              <w:spacing w:after="0" w:line="276" w:lineRule="auto"/>
            </w:pPr>
            <w:r>
              <w:rPr>
                <w:rFonts w:ascii="Times New Roman" w:hAnsi="Times New Roman" w:eastAsia="Songti SC" w:cs="Times New Roman" w:hint="eastAsia"/>
                <w:sz w:val="17"/>
              </w:rPr>
              <w:t>《中华人民共和国刑法》第2编第3章第214条</w:t>
            </w:r>
          </w:p>
          <w:p>
            <w:pPr>
              <w:spacing w:after="0" w:line="264" w:lineRule="auto"/>
            </w:pPr>
            <w:r>
              <w:rPr>
                <w:rFonts w:ascii="Times New Roman" w:hAnsi="Times New Roman" w:eastAsia="PingFang SC" w:cs="Times New Roman" w:hint="eastAsia"/>
                <w:color w:val="7A7A7A"/>
                <w:sz w:val="16"/>
              </w:rPr>
              <w:t>· 第214条销售假冒注册商标商品罪</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三年以下有期徒刑，并处或单处罚金；特别严重的三年以上十年以下，并处罚金。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《中华人民共和国刑法》第2编第3章第140条；《中华人民共和国刑法》第2编第3章第213条</w:t>
            </w:r>
          </w:p>
          <w:p>
            <w:pPr>
              <w:spacing w:after="0" w:line="264" w:lineRule="auto"/>
            </w:pPr>
            <w:r>
              <w:rPr>
                <w:rFonts w:ascii="Times New Roman" w:hAnsi="Times New Roman" w:eastAsia="PingFang SC" w:cs="Times New Roman" w:hint="eastAsia"/>
                <w:color w:val="7A7A7A"/>
                <w:sz w:val="16"/>
              </w:rPr>
              <w:t>· 第140条（候选）、第213条（补）法定刑档次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追诉标准</w:t>
            </w:r>
          </w:p>
        </w:tc>
        <w:tc>
          <w:tcPr>
            <w:tcW w:type="dxa" w:w="3969"/>
          </w:tcPr>
          <w:p>
            <w:pPr>
              <w:spacing w:after="0" w:line="288" w:lineRule="auto"/>
            </w:pPr>
            <w:r>
              <w:rPr>
                <w:rFonts w:ascii="Times New Roman" w:hAnsi="Times New Roman" w:eastAsia="Songti SC" w:cs="Times New Roman" w:hint="eastAsia"/>
                <w:sz w:val="19"/>
              </w:rPr>
              <w:t>（法释〔2020〕19号）：销售金额5万元以上；未售货值15万以上；已售与未售合计15万以上。</w:t>
            </w:r>
          </w:p>
        </w:tc>
        <w:tc>
          <w:tcPr>
            <w:tcW w:type="dxa" w:w="3118"/>
          </w:tcPr>
          <w:p>
            <w:pPr>
              <w:spacing w:after="0" w:line="276" w:lineRule="auto"/>
            </w:pPr>
            <w:r>
              <w:rPr>
                <w:rFonts w:ascii="Times New Roman" w:hAnsi="Times New Roman" w:eastAsia="Songti SC" w:cs="Times New Roman" w:hint="eastAsia"/>
                <w:sz w:val="17"/>
              </w:rPr>
              <w:t>《中华人民共和国刑法》第2编第3章第140条；《最高人民检察院、公安部关于公安机关管辖的刑事案件立案追诉标准的规定（一）》第19条</w:t>
            </w:r>
          </w:p>
          <w:p>
            <w:pPr>
              <w:spacing w:after="0" w:line="264" w:lineRule="auto"/>
            </w:pPr>
            <w:r>
              <w:rPr>
                <w:rFonts w:ascii="Times New Roman" w:hAnsi="Times New Roman" w:eastAsia="PingFang SC" w:cs="Times New Roman" w:hint="eastAsia"/>
                <w:color w:val="7A7A7A"/>
                <w:sz w:val="16"/>
              </w:rPr>
              <w:t>· 第140条与立案追诉标准第19条定起刑点</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《刑法》第140条、第213条、第214条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刑法》第140条已按销售金额分档——5万至20万元处二年以下；20万至50万元处二年以上七年以下；50万至200万元处七年以上；200万元以上处十五年或无期徒刑，并处销售金额百分之五十以上二倍以下罚金（依据：《刑法》第140条；《刑法修正案（十一）》2021-03-01施行）</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9.8》p212、p261（对应部分与必背考点号见上表末列）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客观·不定项第9题(p15)、客观·不定项第16题(p26)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客观·不定项第25题(p6)、客观·不定项第27题(p9)、客观·不定项第27题(p10)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客观·不定项第137题(p17)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客观·不定项第177题(p17)、客观·不定项第178题(p20)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主观·论述一(p1、p2)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客观·单选第208题(p3)、客观·不定项第214题(p3)</w:t>
      </w:r>
    </w:p>
    <w:p>
      <w:pPr>
        <w:pStyle w:val="Heading3"/>
      </w:pPr>
      <w:r>
        <w:rPr>
          <w:rFonts w:ascii="Times New Roman" w:hAnsi="Times New Roman" w:eastAsia="Heiti SC" w:cs="Times New Roman" w:hint="eastAsia"/>
          <w:b/>
          <w:color w:val="1F4E79"/>
          <w:sz w:val="24"/>
        </w:rPr>
        <w:t xml:space="preserve">10. </w:t>
      </w:r>
      <w:r>
        <w:rPr>
          <w:rFonts w:ascii="Times New Roman" w:hAnsi="Times New Roman" w:eastAsia="Heiti SC" w:cs="Times New Roman" w:hint="eastAsia"/>
          <w:b/>
          <w:sz w:val="24"/>
        </w:rPr>
        <w:t>盗窃罪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年（2013、2014、2015、2016、2017、2018、2020、2023、2024、2025）　共 25 次（客观 21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盗窃：以非法占有为目的窃取公私财物，数额较大，或者多次、入户、携带凶器、扒窃的入罪。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《中华人民共和国刑法》第2编第5章第264条；《最高人民法院、最高人民检察院关于办理盗窃刑事案件适用法律若干问题的解释》第11条第1项</w:t>
            </w:r>
          </w:p>
          <w:p>
            <w:pPr>
              <w:spacing w:after="0" w:line="264" w:lineRule="auto"/>
            </w:pPr>
            <w:r>
              <w:rPr>
                <w:rFonts w:ascii="Times New Roman" w:hAnsi="Times New Roman" w:eastAsia="PingFang SC" w:cs="Times New Roman" w:hint="eastAsia"/>
                <w:color w:val="7A7A7A"/>
                <w:sz w:val="16"/>
              </w:rPr>
              <w:t>· 第264条与盗窃解释第11条第1项定入罪</w:t>
            </w:r>
          </w:p>
        </w:tc>
        <w:tc>
          <w:tcPr>
            <w:tcW w:type="dxa" w:w="1361"/>
            <w:vMerge w:val="restart"/>
          </w:tcPr>
          <w:p>
            <w:pPr>
              <w:spacing w:after="0" w:line="276" w:lineRule="auto"/>
            </w:pPr>
            <w:r>
              <w:rPr>
                <w:rFonts w:ascii="Times New Roman" w:hAnsi="Times New Roman" w:eastAsia="PingFang SC" w:cs="Times New Roman" w:hint="eastAsia"/>
                <w:color w:val="1F4E79"/>
                <w:sz w:val="17"/>
              </w:rPr>
              <w:t>p12、28、44</w:t>
            </w:r>
          </w:p>
          <w:p>
            <w:pPr>
              <w:spacing w:after="0" w:line="276" w:lineRule="auto"/>
            </w:pPr>
            <w:r>
              <w:rPr>
                <w:rFonts w:ascii="Times New Roman" w:hAnsi="Times New Roman" w:eastAsia="PingFang SC" w:cs="Times New Roman" w:hint="eastAsia"/>
                <w:color w:val="555555"/>
                <w:sz w:val="17"/>
              </w:rPr>
              <w:t>必背考点号：第一部分·背诵考点·考点5《共同犯罪（一人既遂，全部既遂）》</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三年以下有期徒刑、拘役、管制，并处或单处罚金；数额巨大或有其他严重情节的三年以上十年以下。</w:t>
            </w:r>
          </w:p>
        </w:tc>
        <w:tc>
          <w:tcPr>
            <w:tcW w:type="dxa" w:w="3118"/>
          </w:tcPr>
          <w:p>
            <w:pPr>
              <w:spacing w:after="0" w:line="276" w:lineRule="auto"/>
            </w:pPr>
            <w:r>
              <w:rPr>
                <w:rFonts w:ascii="Times New Roman" w:hAnsi="Times New Roman" w:eastAsia="Songti SC" w:cs="Times New Roman" w:hint="eastAsia"/>
                <w:sz w:val="17"/>
              </w:rPr>
              <w:t>《中华人民共和国刑法》第2编第5章第264条</w:t>
            </w:r>
          </w:p>
          <w:p>
            <w:pPr>
              <w:spacing w:after="0" w:line="264" w:lineRule="auto"/>
            </w:pPr>
            <w:r>
              <w:rPr>
                <w:rFonts w:ascii="Times New Roman" w:hAnsi="Times New Roman" w:eastAsia="PingFang SC" w:cs="Times New Roman" w:hint="eastAsia"/>
                <w:color w:val="7A7A7A"/>
                <w:sz w:val="16"/>
              </w:rPr>
              <w:t>· 第264条法定刑三档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特别巨大</w:t>
            </w:r>
          </w:p>
        </w:tc>
        <w:tc>
          <w:tcPr>
            <w:tcW w:type="dxa" w:w="3969"/>
          </w:tcPr>
          <w:p>
            <w:pPr>
              <w:spacing w:after="0" w:line="288" w:lineRule="auto"/>
            </w:pPr>
            <w:r>
              <w:rPr>
                <w:rFonts w:ascii="Times New Roman" w:hAnsi="Times New Roman" w:eastAsia="Songti SC" w:cs="Times New Roman" w:hint="eastAsia"/>
                <w:sz w:val="19"/>
              </w:rPr>
              <w:t>数额特别巨大或其他特别严重情节的，处十年以上有期徒刑、无期或死刑，并处罚金或没收财产。</w:t>
            </w:r>
          </w:p>
        </w:tc>
        <w:tc>
          <w:tcPr>
            <w:tcW w:type="dxa" w:w="3118"/>
          </w:tcPr>
          <w:p>
            <w:pPr>
              <w:spacing w:after="0" w:line="276" w:lineRule="auto"/>
            </w:pPr>
            <w:r>
              <w:rPr>
                <w:rFonts w:ascii="Times New Roman" w:hAnsi="Times New Roman" w:eastAsia="Songti SC" w:cs="Times New Roman" w:hint="eastAsia"/>
                <w:sz w:val="17"/>
              </w:rPr>
              <w:t>《中华人民共和国刑法》第2编第5章第264条</w:t>
            </w:r>
          </w:p>
          <w:p>
            <w:pPr>
              <w:spacing w:after="0" w:line="264" w:lineRule="auto"/>
            </w:pPr>
            <w:r>
              <w:rPr>
                <w:rFonts w:ascii="Times New Roman" w:hAnsi="Times New Roman" w:eastAsia="PingFang SC" w:cs="Times New Roman" w:hint="eastAsia"/>
                <w:color w:val="7A7A7A"/>
                <w:sz w:val="16"/>
              </w:rPr>
              <w:t>· 第264条特别巨大档十年以上</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数额标准</w:t>
            </w:r>
          </w:p>
        </w:tc>
        <w:tc>
          <w:tcPr>
            <w:tcW w:type="dxa" w:w="3969"/>
          </w:tcPr>
          <w:p>
            <w:pPr>
              <w:spacing w:after="0" w:line="288" w:lineRule="auto"/>
            </w:pPr>
            <w:r>
              <w:rPr>
                <w:rFonts w:ascii="Times New Roman" w:hAnsi="Times New Roman" w:eastAsia="Songti SC" w:cs="Times New Roman" w:hint="eastAsia"/>
                <w:sz w:val="19"/>
              </w:rPr>
              <w:t>1000至3000元为数额较大，3万至10万为数额巨大，30万至50万为数额特别巨大。</w:t>
            </w:r>
          </w:p>
        </w:tc>
        <w:tc>
          <w:tcPr>
            <w:tcW w:type="dxa" w:w="3118"/>
          </w:tcPr>
          <w:p>
            <w:pPr>
              <w:spacing w:after="0" w:line="276" w:lineRule="auto"/>
            </w:pPr>
            <w:r>
              <w:rPr>
                <w:rFonts w:ascii="Times New Roman" w:hAnsi="Times New Roman" w:eastAsia="Songti SC" w:cs="Times New Roman" w:hint="eastAsia"/>
                <w:sz w:val="17"/>
              </w:rPr>
              <w:t>《中华人民共和国刑法》第2编第5章第264条；《最高人民法院、最高人民检察院关于办理盗窃刑事案件适用法律若干问题的解释》第1条</w:t>
            </w:r>
          </w:p>
          <w:p>
            <w:pPr>
              <w:spacing w:after="0" w:line="264" w:lineRule="auto"/>
            </w:pPr>
            <w:r>
              <w:rPr>
                <w:rFonts w:ascii="Times New Roman" w:hAnsi="Times New Roman" w:eastAsia="PingFang SC" w:cs="Times New Roman" w:hint="eastAsia"/>
                <w:color w:val="7A7A7A"/>
                <w:sz w:val="16"/>
              </w:rPr>
              <w:t>· 第264条（候选）与盗窃解释第1条（补）定数额</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转化型抢劫</w:t>
            </w:r>
          </w:p>
        </w:tc>
        <w:tc>
          <w:tcPr>
            <w:tcW w:type="dxa" w:w="3969"/>
          </w:tcPr>
          <w:p>
            <w:pPr>
              <w:spacing w:after="0" w:line="288" w:lineRule="auto"/>
            </w:pPr>
            <w:r>
              <w:rPr>
                <w:rFonts w:ascii="Times New Roman" w:hAnsi="Times New Roman" w:eastAsia="Songti SC" w:cs="Times New Roman" w:hint="eastAsia"/>
                <w:sz w:val="19"/>
              </w:rPr>
              <w:t>犯盗窃、诈骗、抢夺，为窝藏赃物、抗拒抓捕、毁灭罪证而当场使用暴力的，以抢劫罪论。 盗窃、抢劫他人信用卡并使用的，定盗窃罪、抢劫罪；冒用他人信用卡的，定信用卡诈骗罪；盗窃手机后使用第三方支付余额、绑定银行卡余额及信贷工具额度的，对手机定盗窃罪、对钱另行定罪。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《中华人民共和国刑法》第2编第5章第269条；《中华人民共和国刑法》第2编第5章第264条；《中华人民共和国刑法》第2编第3章第196条第3款</w:t>
            </w:r>
          </w:p>
          <w:p>
            <w:pPr>
              <w:spacing w:after="0" w:line="264" w:lineRule="auto"/>
            </w:pPr>
            <w:r>
              <w:rPr>
                <w:rFonts w:ascii="Times New Roman" w:hAnsi="Times New Roman" w:eastAsia="PingFang SC" w:cs="Times New Roman" w:hint="eastAsia"/>
                <w:color w:val="7A7A7A"/>
                <w:sz w:val="16"/>
              </w:rPr>
              <w:t>· 第269条转化型抢劫、第196条第3款信用卡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《中华人民共和国刑法》第264条、第269条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9.8》p12、p28、p44（对应部分与必背考点号见上表末列）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客观·不定项第11题(p18)、客观·不定项第12题(p19)、客观·不定项第13题(p20)、客观·不定项第13题(p22)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客观·不定项第30题(p16)、主观·案例一(p2)、主观·论述一（书内页未录）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客观·不定项第40题(p2)、客观·不定项第47题(p16)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客观·单选第58题(p2)、客观·不定项第63题(p1)、客观·不定项第67题(p8)、客观·不定项第69题(p11)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客观·单选第79题(p5)、客观·不定项第82题(p1)、客观·不定项第86题(p8)、主观·案例一(p2)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客观·不定项第108题(p7)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客观·不定项第152题(p6)、客观·不定项第156题(p14)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客观·不定项第193题(p9)、客观·不定项第195题(p13)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客观·单选第208题(p2)、客观·单选第212题(p10)</w:t>
      </w:r>
    </w:p>
    <w:p>
      <w:pPr>
        <w:pStyle w:val="Heading3"/>
      </w:pPr>
      <w:r>
        <w:rPr>
          <w:rFonts w:ascii="Times New Roman" w:hAnsi="Times New Roman" w:eastAsia="Heiti SC" w:cs="Times New Roman" w:hint="eastAsia"/>
          <w:b/>
          <w:color w:val="1F4E79"/>
          <w:sz w:val="24"/>
        </w:rPr>
        <w:t xml:space="preserve">11. </w:t>
      </w:r>
      <w:r>
        <w:rPr>
          <w:rFonts w:ascii="Times New Roman" w:hAnsi="Times New Roman" w:eastAsia="Heiti SC" w:cs="Times New Roman" w:hint="eastAsia"/>
          <w:b/>
          <w:sz w:val="24"/>
        </w:rPr>
        <w:t>诈骗罪与合同诈骗罪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年（2013、2014、2016、2017、2018、2019、2020、2023、2024、2025）　共 27 次（客观 22 · 主观 5）</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诈骗：以非法占有为目的，虚构事实或隐瞒真相骗取公私财物，数额较大入罪。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《中华人民共和国刑法》第2编第5章第266条</w:t>
            </w:r>
          </w:p>
          <w:p>
            <w:pPr>
              <w:spacing w:after="0" w:line="264" w:lineRule="auto"/>
            </w:pPr>
            <w:r>
              <w:rPr>
                <w:rFonts w:ascii="Times New Roman" w:hAnsi="Times New Roman" w:eastAsia="PingFang SC" w:cs="Times New Roman" w:hint="eastAsia"/>
                <w:color w:val="7A7A7A"/>
                <w:sz w:val="16"/>
              </w:rPr>
              <w:t>· 刑法第266条诈骗罪定义与入罪</w:t>
            </w:r>
          </w:p>
        </w:tc>
        <w:tc>
          <w:tcPr>
            <w:tcW w:type="dxa" w:w="1361"/>
            <w:vMerge w:val="restart"/>
          </w:tcPr>
          <w:p>
            <w:pPr>
              <w:spacing w:after="0" w:line="276" w:lineRule="auto"/>
            </w:pPr>
            <w:r>
              <w:rPr>
                <w:rFonts w:ascii="Times New Roman" w:hAnsi="Times New Roman" w:eastAsia="PingFang SC" w:cs="Times New Roman" w:hint="eastAsia"/>
                <w:color w:val="1F4E79"/>
                <w:sz w:val="17"/>
              </w:rPr>
              <w:t>p28、119、232</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数额巨大三年以上十年以下；特别巨大十年以上或无期，并处罚金。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《中华人民共和国刑法》第2编第5章第266条</w:t>
            </w:r>
          </w:p>
          <w:p>
            <w:pPr>
              <w:spacing w:after="0" w:line="264" w:lineRule="auto"/>
            </w:pPr>
            <w:r>
              <w:rPr>
                <w:rFonts w:ascii="Times New Roman" w:hAnsi="Times New Roman" w:eastAsia="PingFang SC" w:cs="Times New Roman" w:hint="eastAsia"/>
                <w:color w:val="7A7A7A"/>
                <w:sz w:val="16"/>
              </w:rPr>
              <w:t>· 第266条法定刑三档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数额标准</w:t>
            </w:r>
          </w:p>
        </w:tc>
        <w:tc>
          <w:tcPr>
            <w:tcW w:type="dxa" w:w="3969"/>
          </w:tcPr>
          <w:p>
            <w:pPr>
              <w:spacing w:after="0" w:line="288" w:lineRule="auto"/>
            </w:pPr>
            <w:r>
              <w:rPr>
                <w:rFonts w:ascii="Times New Roman" w:hAnsi="Times New Roman" w:eastAsia="Songti SC" w:cs="Times New Roman" w:hint="eastAsia"/>
                <w:sz w:val="19"/>
              </w:rPr>
              <w:t>诈骗较大3000至1万、巨大3万至10万、特别巨大50万；2年内3次以上入罪。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《中华人民共和国刑法》第2编第5章第266条；《最高人民法院、最高人民检察院关于办理诈骗刑事案件具体应用法律若干问题的解释》第1条</w:t>
            </w:r>
          </w:p>
          <w:p>
            <w:pPr>
              <w:spacing w:after="0" w:line="264" w:lineRule="auto"/>
            </w:pPr>
            <w:r>
              <w:rPr>
                <w:rFonts w:ascii="Times New Roman" w:hAnsi="Times New Roman" w:eastAsia="PingFang SC" w:cs="Times New Roman" w:hint="eastAsia"/>
                <w:color w:val="7A7A7A"/>
                <w:sz w:val="16"/>
              </w:rPr>
              <w:t>· 第266条与诈骗解释第1条定数额档次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合同诈骗罪</w:t>
            </w:r>
          </w:p>
        </w:tc>
        <w:tc>
          <w:tcPr>
            <w:tcW w:type="dxa" w:w="3969"/>
          </w:tcPr>
          <w:p>
            <w:pPr>
              <w:spacing w:after="0" w:line="288" w:lineRule="auto"/>
            </w:pPr>
            <w:r>
              <w:rPr>
                <w:rFonts w:ascii="Times New Roman" w:hAnsi="Times New Roman" w:eastAsia="Songti SC" w:cs="Times New Roman" w:hint="eastAsia"/>
                <w:sz w:val="19"/>
              </w:rPr>
              <w:t>签订、履行合同过程中骗取对方当事人财物；数额较大2万元以上应予立案追诉。</w:t>
            </w:r>
          </w:p>
        </w:tc>
        <w:tc>
          <w:tcPr>
            <w:tcW w:type="dxa" w:w="3118"/>
          </w:tcPr>
          <w:p>
            <w:pPr>
              <w:spacing w:after="0" w:line="276" w:lineRule="auto"/>
            </w:pPr>
            <w:r>
              <w:rPr>
                <w:rFonts w:ascii="Times New Roman" w:hAnsi="Times New Roman" w:eastAsia="Songti SC" w:cs="Times New Roman" w:hint="eastAsia"/>
                <w:sz w:val="17"/>
              </w:rPr>
              <w:t>《中华人民共和国刑法》第2编第3章第224条</w:t>
            </w:r>
          </w:p>
          <w:p>
            <w:pPr>
              <w:spacing w:after="0" w:line="264" w:lineRule="auto"/>
            </w:pPr>
            <w:r>
              <w:rPr>
                <w:rFonts w:ascii="Times New Roman" w:hAnsi="Times New Roman" w:eastAsia="PingFang SC" w:cs="Times New Roman" w:hint="eastAsia"/>
                <w:color w:val="7A7A7A"/>
                <w:sz w:val="16"/>
              </w:rPr>
              <w:t>· 第224条合同诈骗罪及五种方式</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集资诈骗与网络诈骗（非法占有为目的：集资款用于生产经营规模与筹资规模明显不成比例）</w:t>
            </w:r>
          </w:p>
        </w:tc>
        <w:tc>
          <w:tcPr>
            <w:tcW w:type="dxa" w:w="3969"/>
          </w:tcPr>
          <w:p>
            <w:pPr>
              <w:spacing w:after="0" w:line="288" w:lineRule="auto"/>
            </w:pPr>
            <w:r>
              <w:rPr>
                <w:rFonts w:ascii="Times New Roman" w:hAnsi="Times New Roman" w:eastAsia="Songti SC" w:cs="Times New Roman" w:hint="eastAsia"/>
                <w:sz w:val="19"/>
              </w:rPr>
              <w:t>非法集资须具非法性、公开性、利诱性、社会性；网络诈骗1年内出境30日即属严重情节</w:t>
            </w:r>
          </w:p>
        </w:tc>
        <w:tc>
          <w:tcPr>
            <w:tcW w:type="dxa" w:w="3118"/>
          </w:tcPr>
          <w:p>
            <w:pPr>
              <w:spacing w:after="0" w:line="276" w:lineRule="auto"/>
            </w:pPr>
            <w:r>
              <w:rPr>
                <w:rFonts w:ascii="Times New Roman" w:hAnsi="Times New Roman" w:eastAsia="Songti SC" w:cs="Times New Roman" w:hint="eastAsia"/>
                <w:sz w:val="17"/>
              </w:rPr>
              <w:t>《中华人民共和国刑法》第2编第3章第175条；《中华人民共和国刑法》第2编第5章第266条</w:t>
            </w:r>
          </w:p>
          <w:p>
            <w:pPr>
              <w:spacing w:after="0" w:line="264" w:lineRule="auto"/>
            </w:pPr>
            <w:r>
              <w:rPr>
                <w:rFonts w:ascii="Times New Roman" w:hAnsi="Times New Roman" w:eastAsia="PingFang SC" w:cs="Times New Roman" w:hint="eastAsia"/>
                <w:color w:val="7A7A7A"/>
                <w:sz w:val="16"/>
              </w:rPr>
              <w:t>· 第175条集资诈骗（候选），第266条诈骗罪（补）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五种情形</w:t>
            </w:r>
          </w:p>
        </w:tc>
        <w:tc>
          <w:tcPr>
            <w:tcW w:type="dxa" w:w="3969"/>
          </w:tcPr>
          <w:p>
            <w:pPr>
              <w:spacing w:after="0" w:line="288" w:lineRule="auto"/>
            </w:pPr>
            <w:r>
              <w:rPr>
                <w:rFonts w:ascii="Times New Roman" w:hAnsi="Times New Roman" w:eastAsia="Songti SC" w:cs="Times New Roman" w:hint="eastAsia"/>
                <w:sz w:val="19"/>
              </w:rPr>
              <w:t>虚构单位冒名签约、假产权证明担保、部分履行诱骗续行、收货款预付款后逃匿、其他方法</w:t>
            </w:r>
          </w:p>
        </w:tc>
        <w:tc>
          <w:tcPr>
            <w:tcW w:type="dxa" w:w="3118"/>
          </w:tcPr>
          <w:p>
            <w:pPr>
              <w:spacing w:after="0" w:line="276" w:lineRule="auto"/>
            </w:pPr>
            <w:r>
              <w:rPr>
                <w:rFonts w:ascii="Times New Roman" w:hAnsi="Times New Roman" w:eastAsia="Songti SC" w:cs="Times New Roman" w:hint="eastAsia"/>
                <w:sz w:val="17"/>
              </w:rPr>
              <w:t>《中华人民共和国刑法》第2编第3章第224条</w:t>
            </w:r>
          </w:p>
          <w:p>
            <w:pPr>
              <w:spacing w:after="0" w:line="264" w:lineRule="auto"/>
            </w:pPr>
            <w:r>
              <w:rPr>
                <w:rFonts w:ascii="Times New Roman" w:hAnsi="Times New Roman" w:eastAsia="PingFang SC" w:cs="Times New Roman" w:hint="eastAsia"/>
                <w:color w:val="7A7A7A"/>
                <w:sz w:val="16"/>
              </w:rPr>
              <w:t>· 第224条列举合同诈骗五种方式</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《《中华人民共和国刑法》》第266条；《中华人民共和国刑法》第224条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9.8》p28、p119、p232（对应部分与必背考点号见上表末列）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客观·不定项第8题(p12)、客观·不定项第11题(p18)、客观·不定项第13题(p20)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客观·不定项第25题(p5)、客观·不定项第27题(p9)、主观·论述一（书内页未录）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客观·不定项第63题(p1)、客观·不定项第65题(p4)、客观·不定项第65题(p5)、客观·不定项第67题(p8)、客观·不定项第71题(p16)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客观·不定项第85题(p6)、客观·不定项第87题(p10)、主观·案例一(p2)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客观·单选第98题(p3)、客观·单选第103题(p10)、客观·不定项第103题(p1)、主观·案例一(p1)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客观·不定项第133题(p11)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客观·不定项第195题(p13)、主观·论述一(p1、p2)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客观·不定项第214题(p3)、客观·不定项第218题(p10)、客观·不定项第220题(p12)</w:t>
      </w:r>
    </w:p>
    <w:p>
      <w:pPr>
        <w:pStyle w:val="Heading2"/>
        <w:spacing w:before="0" w:after="60" w:line="300" w:lineRule="auto"/>
      </w:pPr>
      <w:r>
        <w:rPr>
          <w:rFonts w:ascii="Times New Roman" w:hAnsi="Times New Roman" w:eastAsia="Songti SC" w:cs="Times New Roman" w:hint="eastAsia"/>
          <w:b w:val="0"/>
          <w:sz w:val="21"/>
        </w:rPr>
        <w:t>【刑诉法与办案程序】</w:t>
      </w:r>
    </w:p>
    <w:p>
      <w:pPr>
        <w:pStyle w:val="Heading3"/>
      </w:pPr>
      <w:r>
        <w:rPr>
          <w:rFonts w:ascii="Times New Roman" w:hAnsi="Times New Roman" w:eastAsia="Heiti SC" w:cs="Times New Roman" w:hint="eastAsia"/>
          <w:b/>
          <w:color w:val="1F4E79"/>
          <w:sz w:val="24"/>
        </w:rPr>
        <w:t xml:space="preserve">12. </w:t>
      </w:r>
      <w:r>
        <w:rPr>
          <w:rFonts w:ascii="Times New Roman" w:hAnsi="Times New Roman" w:eastAsia="Heiti SC" w:cs="Times New Roman" w:hint="eastAsia"/>
          <w:b/>
          <w:sz w:val="24"/>
        </w:rPr>
        <w:t>刑事强制措施（拘传、取保候审、监视居住、拘留、逮捕）</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56 次（客观 43 · 主观 13）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羁押由轻到重：拘传→取保候审→监视居住→拘留→逮捕；取保12个月、监居6个月</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《中华人民共和国刑事诉讼法》第1编第6章第79条第1款；《中华人民共和国刑事诉讼法》第1编第6章第79条第2款</w:t>
            </w:r>
          </w:p>
          <w:p>
            <w:pPr>
              <w:spacing w:after="0" w:line="264" w:lineRule="auto"/>
            </w:pPr>
            <w:r>
              <w:rPr>
                <w:rFonts w:ascii="Times New Roman" w:hAnsi="Times New Roman" w:eastAsia="PingFang SC" w:cs="Times New Roman" w:hint="eastAsia"/>
                <w:color w:val="7A7A7A"/>
                <w:sz w:val="16"/>
              </w:rPr>
              <w:t>· 第79条第1款定12/6个月，第2款届满解除（候选）</w:t>
            </w:r>
          </w:p>
        </w:tc>
        <w:tc>
          <w:tcPr>
            <w:tcW w:type="dxa" w:w="1361"/>
            <w:vMerge w:val="restart"/>
          </w:tcPr>
          <w:p>
            <w:pPr>
              <w:spacing w:after="0" w:line="276" w:lineRule="auto"/>
            </w:pPr>
            <w:r>
              <w:rPr>
                <w:rFonts w:ascii="Times New Roman" w:hAnsi="Times New Roman" w:eastAsia="PingFang SC" w:cs="Times New Roman" w:hint="eastAsia"/>
                <w:color w:val="1F4E79"/>
                <w:sz w:val="17"/>
              </w:rPr>
              <w:t>p62、67、241</w:t>
            </w:r>
          </w:p>
          <w:p>
            <w:pPr>
              <w:spacing w:after="0" w:line="276" w:lineRule="auto"/>
            </w:pPr>
            <w:r>
              <w:rPr>
                <w:rFonts w:ascii="Times New Roman" w:hAnsi="Times New Roman" w:eastAsia="PingFang SC" w:cs="Times New Roman" w:hint="eastAsia"/>
                <w:color w:val="555555"/>
                <w:sz w:val="17"/>
              </w:rPr>
              <w:t>必背考点号：办理刑事案件程序规定·考点9《刑事强制措施》</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拘传（p62）</w:t>
            </w:r>
          </w:p>
        </w:tc>
        <w:tc>
          <w:tcPr>
            <w:tcW w:type="dxa" w:w="3969"/>
          </w:tcPr>
          <w:p>
            <w:pPr>
              <w:spacing w:after="0" w:line="288" w:lineRule="auto"/>
            </w:pPr>
            <w:r>
              <w:rPr>
                <w:rFonts w:ascii="Times New Roman" w:hAnsi="Times New Roman" w:eastAsia="Songti SC" w:cs="Times New Roman" w:hint="eastAsia"/>
                <w:sz w:val="19"/>
              </w:rPr>
              <w:t>县级以上批准，2人以上出示拘传证；不超12小时、特别重大经批准不超24小时</w:t>
            </w:r>
          </w:p>
        </w:tc>
        <w:tc>
          <w:tcPr>
            <w:tcW w:type="dxa" w:w="3118"/>
          </w:tcPr>
          <w:p>
            <w:pPr>
              <w:spacing w:after="0" w:line="276" w:lineRule="auto"/>
            </w:pPr>
            <w:r>
              <w:rPr>
                <w:rFonts w:ascii="Times New Roman" w:hAnsi="Times New Roman" w:eastAsia="Songti SC" w:cs="Times New Roman" w:hint="eastAsia"/>
                <w:sz w:val="17"/>
              </w:rPr>
              <w:t>《中华人民共和国刑事诉讼法》第2编第2章第119条；《中华人民共和国刑事诉讼法》第1编第6章第66条</w:t>
            </w:r>
          </w:p>
          <w:p>
            <w:pPr>
              <w:spacing w:after="0" w:line="264" w:lineRule="auto"/>
            </w:pPr>
            <w:r>
              <w:rPr>
                <w:rFonts w:ascii="Times New Roman" w:hAnsi="Times New Roman" w:eastAsia="PingFang SC" w:cs="Times New Roman" w:hint="eastAsia"/>
                <w:color w:val="7A7A7A"/>
                <w:sz w:val="16"/>
              </w:rPr>
              <w:t>· 第119条拘传不超12/24小时，第66条列强制措施</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取保候审（p63、p256）</w:t>
            </w:r>
          </w:p>
        </w:tc>
        <w:tc>
          <w:tcPr>
            <w:tcW w:type="dxa" w:w="3969"/>
          </w:tcPr>
          <w:p>
            <w:pPr>
              <w:spacing w:after="0" w:line="288" w:lineRule="auto"/>
            </w:pPr>
            <w:r>
              <w:rPr>
                <w:rFonts w:ascii="Times New Roman" w:hAnsi="Times New Roman" w:eastAsia="Songti SC" w:cs="Times New Roman" w:hint="eastAsia"/>
                <w:sz w:val="19"/>
              </w:rPr>
              <w:t>保证人或保证金二选一；保证金1000元、未成年500元；累犯不得取保；限12个月</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《中华人民共和国刑事诉讼法》第1编第6章第68条；《公安机关办理刑事案件程序规定》第6章第82条；《中华人民共和国刑事诉讼法》第1编第6章第79条第1款</w:t>
            </w:r>
          </w:p>
          <w:p>
            <w:pPr>
              <w:spacing w:after="0" w:line="264" w:lineRule="auto"/>
            </w:pPr>
            <w:r>
              <w:rPr>
                <w:rFonts w:ascii="Times New Roman" w:hAnsi="Times New Roman" w:eastAsia="PingFang SC" w:cs="Times New Roman" w:hint="eastAsia"/>
                <w:color w:val="7A7A7A"/>
                <w:sz w:val="16"/>
              </w:rPr>
              <w:t>· 第68条二选一、第82条累犯禁取保、第79条第1款期限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监视居住与指定居所（p64、p241）</w:t>
            </w:r>
          </w:p>
        </w:tc>
        <w:tc>
          <w:tcPr>
            <w:tcW w:type="dxa" w:w="3969"/>
          </w:tcPr>
          <w:p>
            <w:pPr>
              <w:spacing w:after="0" w:line="288" w:lineRule="auto"/>
            </w:pPr>
            <w:r>
              <w:rPr>
                <w:rFonts w:ascii="Times New Roman" w:hAnsi="Times New Roman" w:eastAsia="Songti SC" w:cs="Times New Roman" w:hint="eastAsia"/>
                <w:sz w:val="19"/>
              </w:rPr>
              <w:t>符合逮捕条件且患严重疾病、怀孕或哺乳婴儿妇女等可监居；限6个月</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《中华人民共和国刑事诉讼法》第1编第6章第74条；《中华人民共和国刑事诉讼法》第1编第6章第79条第1款；《关于依法规范指定居所监视居住适用和监督的规定》第5条</w:t>
            </w:r>
          </w:p>
          <w:p>
            <w:pPr>
              <w:spacing w:after="0" w:line="264" w:lineRule="auto"/>
            </w:pPr>
            <w:r>
              <w:rPr>
                <w:rFonts w:ascii="Times New Roman" w:hAnsi="Times New Roman" w:eastAsia="PingFang SC" w:cs="Times New Roman" w:hint="eastAsia"/>
                <w:color w:val="7A7A7A"/>
                <w:sz w:val="16"/>
              </w:rPr>
              <w:t>· 第74条监居条件、第79条第1款6个月期限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指定居所监视居住的硬性禁止性规定（p239、p241，刑诉法）</w:t>
            </w:r>
          </w:p>
        </w:tc>
        <w:tc>
          <w:tcPr>
            <w:tcW w:type="dxa" w:w="3969"/>
          </w:tcPr>
          <w:p>
            <w:pPr>
              <w:spacing w:after="0" w:line="288" w:lineRule="auto"/>
            </w:pPr>
            <w:r>
              <w:rPr>
                <w:rFonts w:ascii="Times New Roman" w:hAnsi="Times New Roman" w:eastAsia="Songti SC" w:cs="Times New Roman" w:hint="eastAsia"/>
                <w:sz w:val="19"/>
              </w:rPr>
              <w:t>不得在看守所、监狱等监管场所及办案场所执行；不得设讯问室；24小时内通知家属</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《中华人民共和国刑事诉讼法》第1编第6章第75条第1款；《中华人民共和国刑事诉讼法》第1编第6章第75条第2款；《关于依法规范指定居所监视居住适用和监督的规定》第16条</w:t>
            </w:r>
          </w:p>
          <w:p>
            <w:pPr>
              <w:spacing w:after="0" w:line="264" w:lineRule="auto"/>
            </w:pPr>
            <w:r>
              <w:rPr>
                <w:rFonts w:ascii="Times New Roman" w:hAnsi="Times New Roman" w:eastAsia="PingFang SC" w:cs="Times New Roman" w:hint="eastAsia"/>
                <w:color w:val="7A7A7A"/>
                <w:sz w:val="16"/>
              </w:rPr>
              <w:t>· 第75条第1款禁场所执行（候选），第2款通知家属（补）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刑事拘留与逮捕（p256、p66）</w:t>
            </w:r>
          </w:p>
        </w:tc>
        <w:tc>
          <w:tcPr>
            <w:tcW w:type="dxa" w:w="3969"/>
          </w:tcPr>
          <w:p>
            <w:pPr>
              <w:spacing w:after="0" w:line="288" w:lineRule="auto"/>
            </w:pPr>
            <w:r>
              <w:rPr>
                <w:rFonts w:ascii="Times New Roman" w:hAnsi="Times New Roman" w:eastAsia="Songti SC" w:cs="Times New Roman" w:hint="eastAsia"/>
                <w:sz w:val="19"/>
              </w:rPr>
              <w:t>至迟24小时送看守所；24小时内讯问、通知家属；3日内提请逮捕，特殊延1-4日</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《中华人民共和国刑事诉讼法》第1编第6章第85条第2款；《中华人民共和国刑事诉讼法》第1编第6章第86条第1款；《中华人民共和国刑事诉讼法》第1编第6章第91条第1款</w:t>
            </w:r>
          </w:p>
          <w:p>
            <w:pPr>
              <w:spacing w:after="0" w:line="264" w:lineRule="auto"/>
            </w:pPr>
            <w:r>
              <w:rPr>
                <w:rFonts w:ascii="Times New Roman" w:hAnsi="Times New Roman" w:eastAsia="PingFang SC" w:cs="Times New Roman" w:hint="eastAsia"/>
                <w:color w:val="7A7A7A"/>
                <w:sz w:val="16"/>
              </w:rPr>
              <w:t>· 第85条第2款送看守所（候选），第86、91条（补）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提请批准逮捕与羁押期限（p66）</w:t>
            </w:r>
          </w:p>
        </w:tc>
        <w:tc>
          <w:tcPr>
            <w:tcW w:type="dxa" w:w="3969"/>
          </w:tcPr>
          <w:p>
            <w:pPr>
              <w:spacing w:after="0" w:line="288" w:lineRule="auto"/>
            </w:pPr>
            <w:r>
              <w:rPr>
                <w:rFonts w:ascii="Times New Roman" w:hAnsi="Times New Roman" w:eastAsia="Songti SC" w:cs="Times New Roman" w:hint="eastAsia"/>
                <w:sz w:val="19"/>
              </w:rPr>
              <w:t>羁押2个月，复杂3个月，流窜或涉面广5个月，十年以上7个月；届满七日前报批</w:t>
            </w:r>
          </w:p>
        </w:tc>
        <w:tc>
          <w:tcPr>
            <w:tcW w:type="dxa" w:w="3118"/>
          </w:tcPr>
          <w:p>
            <w:pPr>
              <w:spacing w:after="0" w:line="276" w:lineRule="auto"/>
            </w:pPr>
            <w:r>
              <w:rPr>
                <w:rFonts w:ascii="Times New Roman" w:hAnsi="Times New Roman" w:eastAsia="Songti SC" w:cs="Times New Roman" w:hint="eastAsia"/>
                <w:sz w:val="17"/>
              </w:rPr>
              <w:t>《公安机关办理刑事案件程序规定》第6章第148条；《中华人民共和国刑事诉讼法》第2编第2章第156条；《中华人民共和国刑事诉讼法》第2编第2章第158条</w:t>
            </w:r>
          </w:p>
          <w:p>
            <w:pPr>
              <w:spacing w:after="0" w:line="264" w:lineRule="auto"/>
            </w:pPr>
            <w:r>
              <w:rPr>
                <w:rFonts w:ascii="Times New Roman" w:hAnsi="Times New Roman" w:eastAsia="PingFang SC" w:cs="Times New Roman" w:hint="eastAsia"/>
                <w:color w:val="7A7A7A"/>
                <w:sz w:val="16"/>
              </w:rPr>
              <w:t>· 第148、156条羁押期限（候选），第158条（补）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人大代表、政协委员的特别规定（p67 考点10）</w:t>
            </w:r>
          </w:p>
        </w:tc>
        <w:tc>
          <w:tcPr>
            <w:tcW w:type="dxa" w:w="3969"/>
          </w:tcPr>
          <w:p>
            <w:pPr>
              <w:spacing w:after="0" w:line="288" w:lineRule="auto"/>
            </w:pPr>
            <w:r>
              <w:rPr>
                <w:rFonts w:ascii="Times New Roman" w:hAnsi="Times New Roman" w:eastAsia="Songti SC" w:cs="Times New Roman" w:hint="eastAsia"/>
                <w:sz w:val="19"/>
              </w:rPr>
              <w:t>决定前须报人大主席团或常委会许可；乡镇人大代表执行后立即报告；政协委员通报</w:t>
            </w:r>
          </w:p>
        </w:tc>
        <w:tc>
          <w:tcPr>
            <w:tcW w:type="dxa" w:w="3118"/>
          </w:tcPr>
          <w:p>
            <w:pPr>
              <w:spacing w:after="0" w:line="276" w:lineRule="auto"/>
            </w:pPr>
            <w:r>
              <w:rPr>
                <w:rFonts w:ascii="Times New Roman" w:hAnsi="Times New Roman" w:eastAsia="Songti SC" w:cs="Times New Roman" w:hint="eastAsia"/>
                <w:sz w:val="17"/>
              </w:rPr>
              <w:t>《公安机关办理行政案件程序规定》第9章第174条</w:t>
            </w:r>
          </w:p>
          <w:p>
            <w:pPr>
              <w:spacing w:after="0" w:line="264" w:lineRule="auto"/>
            </w:pPr>
            <w:r>
              <w:rPr>
                <w:rFonts w:ascii="Times New Roman" w:hAnsi="Times New Roman" w:eastAsia="PingFang SC" w:cs="Times New Roman" w:hint="eastAsia"/>
                <w:color w:val="7A7A7A"/>
                <w:sz w:val="16"/>
              </w:rPr>
              <w:t>· 第174条人大代表许可与乡镇报告</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《监狱法》第75条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旧法已改，以现行法为准：《刑事诉讼法》现行有效版本为 2018 年 10 月 26 日第三次修正（自公布之日起施行，至今未被修改），故必背所引刑诉法条号仍属现行；但《监狱法》已作 2026 年修订，涉看守所收押、提讯的事项须按修订后《监狱法》执行〔待核：2026 年《监狱法》修订对看守所收押、提讯的具体影响待人工核实〕（现行依据：《刑事诉讼法》第 85 条、第 91 条、《监狱法》2026 年修订版）。</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9.8》p62、p67、p241（对应部分与必背考点号见上表末列）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5题(p7)、客观·不定项第6题(p8)、客观·不定项第7题(p10)、客观·不定项第8题(p12)、客观·不定项第13题(p22)、客观·不定项第15题(p25)、主观·案例一(p4)、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客观·不定项第28题(p11)、客观·不定项第29题(p13)、客观·不定项第32题(p19)、主观·案例一(p1)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客观·不定项第41题(p4)、客观·不定项第42题(p5)、客观·不定项第47题(p16)、客观·不定项第51题(p23)、客观·不定项第52题(p26)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客观·单选第59题(p3)、客观·单选第60题(p6)、客观·单选第61题(p7)、客观·单选第62题(p9)、客观·单选第62题(p10)、客观·不定项第73题(p20)、主观·案例一(p2)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客观·单选第78题(p3)、客观·单选第79题(p5)、客观·单选第80题(p8)、客观·不定项第88题(p11)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客观·单选第98题(p3)、客观·不定项第113题(p16)、客观·不定项第114题(p18)、客观·不定项第115题(p20)、主观·案例一(p2)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客观·单选第125题(p7)、客观·单选第126题(p10)、客观·不定项第129题(p4)、客观·不定项第133题(p11)、主观·论述一（书内页未录）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客观·单选第145题(p1)、客观·不定项第159题(p19)、主观·案例一(p1)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客观·不定项第172题(p7)、客观·不定项第176题(p15)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客观·不定项第191题(p5)、客观·不定项第196题(p14)、客观·不定项第196题(p15)、客观·不定项第198题(p18)、主观·论述一(p1、p2、p3)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客观·单选第211题(p8)、客观·单选第212题(p10)、主观·案例一(p2、p3)</w:t>
      </w:r>
    </w:p>
    <w:p>
      <w:pPr>
        <w:pStyle w:val="Heading3"/>
      </w:pPr>
      <w:r>
        <w:rPr>
          <w:rFonts w:ascii="Times New Roman" w:hAnsi="Times New Roman" w:eastAsia="Heiti SC" w:cs="Times New Roman" w:hint="eastAsia"/>
          <w:b/>
          <w:color w:val="1F4E79"/>
          <w:sz w:val="24"/>
        </w:rPr>
        <w:t xml:space="preserve">13. </w:t>
      </w:r>
      <w:r>
        <w:rPr>
          <w:rFonts w:ascii="Times New Roman" w:hAnsi="Times New Roman" w:eastAsia="Heiti SC" w:cs="Times New Roman" w:hint="eastAsia"/>
          <w:b/>
          <w:sz w:val="24"/>
        </w:rPr>
        <w:t>回避与复议</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年（2013、2014、2015、2016、2018、2019、2020、2023、2024、2025）　共 21 次（客观 17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侦查人员回避由县级以上公安机关负责人决定；负责人回避由同级检察院检委会决定</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《公安机关办理刑事案件程序规定》第3章第35条；《中华人民共和国刑事诉讼法》第1编第3章第31条第1款</w:t>
            </w:r>
          </w:p>
          <w:p>
            <w:pPr>
              <w:spacing w:after="0" w:line="264" w:lineRule="auto"/>
            </w:pPr>
            <w:r>
              <w:rPr>
                <w:rFonts w:ascii="Times New Roman" w:hAnsi="Times New Roman" w:eastAsia="PingFang SC" w:cs="Times New Roman" w:hint="eastAsia"/>
                <w:color w:val="7A7A7A"/>
                <w:sz w:val="16"/>
              </w:rPr>
              <w:t>· 候选第35条规定侦查人员回避由县级以上负责人决定</w:t>
            </w:r>
          </w:p>
        </w:tc>
        <w:tc>
          <w:tcPr>
            <w:tcW w:type="dxa" w:w="1361"/>
            <w:vMerge w:val="restart"/>
          </w:tcPr>
          <w:p>
            <w:pPr>
              <w:spacing w:after="0" w:line="276" w:lineRule="auto"/>
            </w:pPr>
            <w:r>
              <w:rPr>
                <w:rFonts w:ascii="Times New Roman" w:hAnsi="Times New Roman" w:eastAsia="PingFang SC" w:cs="Times New Roman" w:hint="eastAsia"/>
                <w:color w:val="1F4E79"/>
                <w:sz w:val="17"/>
              </w:rPr>
              <w:t>p59、145、254</w:t>
            </w:r>
          </w:p>
          <w:p>
            <w:pPr>
              <w:spacing w:after="0" w:line="276" w:lineRule="auto"/>
            </w:pPr>
            <w:r>
              <w:rPr>
                <w:rFonts w:ascii="Times New Roman" w:hAnsi="Times New Roman" w:eastAsia="PingFang SC" w:cs="Times New Roman" w:hint="eastAsia"/>
                <w:color w:val="555555"/>
                <w:sz w:val="17"/>
              </w:rPr>
              <w:t>必背考点号：办理刑事案件程序规定·考点2《回避》</w:t>
            </w:r>
          </w:p>
          <w:p>
            <w:pPr>
              <w:spacing w:after="0" w:line="276" w:lineRule="auto"/>
            </w:pPr>
            <w:r>
              <w:rPr>
                <w:rFonts w:ascii="Times New Roman" w:hAnsi="Times New Roman" w:eastAsia="PingFang SC" w:cs="Times New Roman" w:hint="eastAsia"/>
                <w:color w:val="555555"/>
                <w:sz w:val="17"/>
              </w:rPr>
              <w:t>所在部分：第一部分·背诵考点、第四部分·考前速览、第三部分·押题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回避范围（p58）</w:t>
            </w:r>
          </w:p>
        </w:tc>
        <w:tc>
          <w:tcPr>
            <w:tcW w:type="dxa" w:w="3969"/>
          </w:tcPr>
          <w:p>
            <w:pPr>
              <w:spacing w:after="0" w:line="288" w:lineRule="auto"/>
            </w:pPr>
            <w:r>
              <w:rPr>
                <w:rFonts w:ascii="Times New Roman" w:hAnsi="Times New Roman" w:eastAsia="Songti SC" w:cs="Times New Roman" w:hint="eastAsia"/>
                <w:sz w:val="19"/>
              </w:rPr>
              <w:t>公安机关负责人、侦查人员、鉴定人、记录人、翻译人员。</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《公安机关办理刑事案件程序规定》第3章第40条；《公安机关办理刑事案件程序规定》第3章第32条；《中华人民共和国刑事诉讼法》第1编第3章第32条</w:t>
            </w:r>
          </w:p>
          <w:p>
            <w:pPr>
              <w:spacing w:after="0" w:line="264" w:lineRule="auto"/>
            </w:pPr>
            <w:r>
              <w:rPr>
                <w:rFonts w:ascii="Times New Roman" w:hAnsi="Times New Roman" w:eastAsia="PingFang SC" w:cs="Times New Roman" w:hint="eastAsia"/>
                <w:color w:val="7A7A7A"/>
                <w:sz w:val="16"/>
              </w:rPr>
              <w:t>· 候选第40条适用于记录人翻译人鉴定人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回避情形（p58）</w:t>
            </w:r>
          </w:p>
        </w:tc>
        <w:tc>
          <w:tcPr>
            <w:tcW w:type="dxa" w:w="3969"/>
          </w:tcPr>
          <w:p>
            <w:pPr>
              <w:spacing w:after="0" w:line="288" w:lineRule="auto"/>
            </w:pPr>
            <w:r>
              <w:rPr>
                <w:rFonts w:ascii="Times New Roman" w:hAnsi="Times New Roman" w:eastAsia="Songti SC" w:cs="Times New Roman" w:hint="eastAsia"/>
                <w:sz w:val="19"/>
              </w:rPr>
              <w:t>本人或近亲属为当事人或利害关系人；曾任证人、鉴定人、辩护人；违规会见、索取财物</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《公安机关办理刑事案件程序规定》第3章第32条；《中华人民共和国刑事诉讼法》第1编第3章第29条；《公安机关办理刑事案件程序规定》第3章第33条</w:t>
            </w:r>
          </w:p>
          <w:p>
            <w:pPr>
              <w:spacing w:after="0" w:line="264" w:lineRule="auto"/>
            </w:pPr>
            <w:r>
              <w:rPr>
                <w:rFonts w:ascii="Times New Roman" w:hAnsi="Times New Roman" w:eastAsia="PingFang SC" w:cs="Times New Roman" w:hint="eastAsia"/>
                <w:color w:val="7A7A7A"/>
                <w:sz w:val="16"/>
              </w:rPr>
              <w:t>· 第32条列四项回避情形，第33条定违规情形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回避的提起（p58）</w:t>
            </w:r>
          </w:p>
        </w:tc>
        <w:tc>
          <w:tcPr>
            <w:tcW w:type="dxa" w:w="3969"/>
          </w:tcPr>
          <w:p>
            <w:pPr>
              <w:spacing w:after="0" w:line="288" w:lineRule="auto"/>
            </w:pPr>
            <w:r>
              <w:rPr>
                <w:rFonts w:ascii="Times New Roman" w:hAnsi="Times New Roman" w:eastAsia="Songti SC" w:cs="Times New Roman" w:hint="eastAsia"/>
                <w:sz w:val="19"/>
              </w:rPr>
              <w:t>自行回避、申请回避、责令回避；自行提出应说明理由，口头提出应记录在案</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《公安机关办理刑事案件程序规定》第3章第34条；《公安机关办理刑事案件程序规定》第3章第32条；《中华人民共和国刑事诉讼法》第1编第3章第29条</w:t>
            </w:r>
          </w:p>
          <w:p>
            <w:pPr>
              <w:spacing w:after="0" w:line="264" w:lineRule="auto"/>
            </w:pPr>
            <w:r>
              <w:rPr>
                <w:rFonts w:ascii="Times New Roman" w:hAnsi="Times New Roman" w:eastAsia="PingFang SC" w:cs="Times New Roman" w:hint="eastAsia"/>
                <w:color w:val="7A7A7A"/>
                <w:sz w:val="16"/>
              </w:rPr>
              <w:t>· 第34条定自行、申请、责令回避</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决定程序与期限（p59、p254）</w:t>
            </w:r>
          </w:p>
        </w:tc>
        <w:tc>
          <w:tcPr>
            <w:tcW w:type="dxa" w:w="3969"/>
          </w:tcPr>
          <w:p>
            <w:pPr>
              <w:spacing w:after="0" w:line="288" w:lineRule="auto"/>
            </w:pPr>
            <w:r>
              <w:rPr>
                <w:rFonts w:ascii="Times New Roman" w:hAnsi="Times New Roman" w:eastAsia="Songti SC" w:cs="Times New Roman" w:hint="eastAsia"/>
                <w:sz w:val="19"/>
              </w:rPr>
              <w:t>收到回避申请后2日内决定并通知；情况复杂经县级以上批准可延至5日</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《公安机关办理刑事案件程序规定》第3章第36条；《中华人民共和国刑事诉讼法》第1编第3章第31条</w:t>
            </w:r>
          </w:p>
          <w:p>
            <w:pPr>
              <w:spacing w:after="0" w:line="264" w:lineRule="auto"/>
            </w:pPr>
            <w:r>
              <w:rPr>
                <w:rFonts w:ascii="Times New Roman" w:hAnsi="Times New Roman" w:eastAsia="PingFang SC" w:cs="Times New Roman" w:hint="eastAsia"/>
                <w:color w:val="7A7A7A"/>
                <w:sz w:val="16"/>
              </w:rPr>
              <w:t>· 第36条为收到申请2日决定、复杂延至5日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复议救济（p59）</w:t>
            </w:r>
          </w:p>
        </w:tc>
        <w:tc>
          <w:tcPr>
            <w:tcW w:type="dxa" w:w="3969"/>
          </w:tcPr>
          <w:p>
            <w:pPr>
              <w:spacing w:after="0" w:line="288" w:lineRule="auto"/>
            </w:pPr>
            <w:r>
              <w:rPr>
                <w:rFonts w:ascii="Times New Roman" w:hAnsi="Times New Roman" w:eastAsia="Songti SC" w:cs="Times New Roman" w:hint="eastAsia"/>
                <w:sz w:val="19"/>
              </w:rPr>
              <w:t>驳回回避决定不服的，5日内申请复议；收到复议申请后5日内作出决定并书面通知</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《公安机关办理刑事案件程序规定》第3章第37条；《中华人民共和国刑事诉讼法》第1编第3章第31条第3款</w:t>
            </w:r>
          </w:p>
          <w:p>
            <w:pPr>
              <w:spacing w:after="0" w:line="264" w:lineRule="auto"/>
            </w:pPr>
            <w:r>
              <w:rPr>
                <w:rFonts w:ascii="Times New Roman" w:hAnsi="Times New Roman" w:eastAsia="PingFang SC" w:cs="Times New Roman" w:hint="eastAsia"/>
                <w:color w:val="7A7A7A"/>
                <w:sz w:val="16"/>
              </w:rPr>
              <w:t>· 第37条为复议5日，刑诉法规定可复议一次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回避的效力（p59）</w:t>
            </w:r>
          </w:p>
        </w:tc>
        <w:tc>
          <w:tcPr>
            <w:tcW w:type="dxa" w:w="3969"/>
          </w:tcPr>
          <w:p>
            <w:pPr>
              <w:spacing w:after="0" w:line="288" w:lineRule="auto"/>
            </w:pPr>
            <w:r>
              <w:rPr>
                <w:rFonts w:ascii="Times New Roman" w:hAnsi="Times New Roman" w:eastAsia="Songti SC" w:cs="Times New Roman" w:hint="eastAsia"/>
                <w:sz w:val="19"/>
              </w:rPr>
              <w:t>决定前不得停止侦查；决定后不得再参与本案侦查；此前活动效力由办案机关决定</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《公安机关办理刑事案件程序规定》第3章第38条；《公安机关办理刑事案件程序规定》第3章第39条；《中华人民共和国刑事诉讼法》第1编第3章第31条第2款</w:t>
            </w:r>
          </w:p>
          <w:p>
            <w:pPr>
              <w:spacing w:after="0" w:line="264" w:lineRule="auto"/>
            </w:pPr>
            <w:r>
              <w:rPr>
                <w:rFonts w:ascii="Times New Roman" w:hAnsi="Times New Roman" w:eastAsia="PingFang SC" w:cs="Times New Roman" w:hint="eastAsia"/>
                <w:color w:val="7A7A7A"/>
                <w:sz w:val="16"/>
              </w:rPr>
              <w:t>· 第38、39条定效力，刑诉法31条同款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易错点（p145）</w:t>
            </w:r>
          </w:p>
        </w:tc>
        <w:tc>
          <w:tcPr>
            <w:tcW w:type="dxa" w:w="3969"/>
          </w:tcPr>
          <w:p>
            <w:pPr>
              <w:spacing w:after="0" w:line="288" w:lineRule="auto"/>
            </w:pPr>
            <w:r>
              <w:rPr>
                <w:rFonts w:ascii="Times New Roman" w:hAnsi="Times New Roman" w:eastAsia="Songti SC" w:cs="Times New Roman" w:hint="eastAsia"/>
                <w:sz w:val="19"/>
              </w:rPr>
              <w:t>辩护人有权申请回避并复议，公安以律师不能申请回避为由拒绝受理是错误的</w:t>
            </w:r>
          </w:p>
        </w:tc>
        <w:tc>
          <w:tcPr>
            <w:tcW w:type="dxa" w:w="3118"/>
          </w:tcPr>
          <w:p>
            <w:pPr>
              <w:spacing w:after="0" w:line="276" w:lineRule="auto"/>
            </w:pPr>
            <w:r>
              <w:rPr>
                <w:rFonts w:ascii="Times New Roman" w:hAnsi="Times New Roman" w:eastAsia="Songti SC" w:cs="Times New Roman" w:hint="eastAsia"/>
                <w:sz w:val="17"/>
              </w:rPr>
              <w:t>《公安机关办理刑事案件程序规定》第3章第41条；《中华人民共和国刑事诉讼法》第1编第3章第32条第2款</w:t>
            </w:r>
          </w:p>
          <w:p>
            <w:pPr>
              <w:spacing w:after="0" w:line="264" w:lineRule="auto"/>
            </w:pPr>
            <w:r>
              <w:rPr>
                <w:rFonts w:ascii="Times New Roman" w:hAnsi="Times New Roman" w:eastAsia="PingFang SC" w:cs="Times New Roman" w:hint="eastAsia"/>
                <w:color w:val="7A7A7A"/>
                <w:sz w:val="16"/>
              </w:rPr>
              <w:t>· 第41条明确辩护人可要求回避申请复议</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旧法已改，以现行法为准：《公安机关办理刑事案件程序规定》已由 2012 年 12 月 13 日公安部令第 127 号版本修订为 2020 年 7 月 20 日公安部令第 159 号修正版（共 14 章 388 条，自 2020 年 9 月 1 日起施行），至 2026 年 8 月 28 日仍为现行版本；必背所引回避申请 2 日/5 日、复议 5 日/5 日期限即以该版本为准〔待核：该规定回避章节的准确条号待人工核实〕（现行依据：《刑事诉讼法》第 29 条至第 32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9.8》p59、p145、p254（对应部分与必背考点号见上表末列）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客观·不定项第32题(p20)、客观·不定项第34题(p24)、主观·案例一(p2)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客观·不定项第46题(p14)、客观·不定项第53题(p28)、客观·不定项第54题(p30)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客观·不定项第67题(p9)、客观·不定项第73题(p20)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客观·单选第102题(p8)、客观·不定项第107题(p6)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客观·单选第123题(p4)、客观·不定项第135题(p14)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客观·单选第148题(p7)、主观·论述一（书内页未录）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客观·不定项第175题(p14)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客观·单选第185题(p4)、客观·不定项第196题(p14)、客观·不定项第198题(p18)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主观·案例一(p3)</w:t>
      </w:r>
    </w:p>
    <w:p>
      <w:pPr>
        <w:pStyle w:val="Heading3"/>
      </w:pPr>
      <w:r>
        <w:rPr>
          <w:rFonts w:ascii="Times New Roman" w:hAnsi="Times New Roman" w:eastAsia="Heiti SC" w:cs="Times New Roman" w:hint="eastAsia"/>
          <w:b/>
          <w:color w:val="1F4E79"/>
          <w:sz w:val="24"/>
        </w:rPr>
        <w:t xml:space="preserve">14. </w:t>
      </w:r>
      <w:r>
        <w:rPr>
          <w:rFonts w:ascii="Times New Roman" w:hAnsi="Times New Roman" w:eastAsia="Heiti SC" w:cs="Times New Roman" w:hint="eastAsia"/>
          <w:b/>
          <w:sz w:val="24"/>
        </w:rPr>
        <w:t>当事人和解与犯罪情节轻微案件</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年（2013、2014、2015、2016、2018、2019、2023、2024、2025）　共 15 次（客观 12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和解不撤案；经县级以上批准移送起诉时提从宽处理建议，检察院可从宽处罚、不起诉</w:t>
            </w:r>
          </w:p>
        </w:tc>
        <w:tc>
          <w:tcPr>
            <w:tcW w:type="dxa" w:w="3118"/>
          </w:tcPr>
          <w:p>
            <w:pPr>
              <w:spacing w:after="0" w:line="276" w:lineRule="auto"/>
            </w:pPr>
            <w:r>
              <w:rPr>
                <w:rFonts w:ascii="Times New Roman" w:hAnsi="Times New Roman" w:eastAsia="Songti SC" w:cs="Times New Roman" w:hint="eastAsia"/>
                <w:sz w:val="17"/>
              </w:rPr>
              <w:t>《中华人民共和国刑事诉讼法》第5编第2章第290条；《公安机关办理刑事案件程序规定》第10章第333条；《中华人民共和国刑事诉讼法》第5编第2章第288条</w:t>
            </w:r>
          </w:p>
          <w:p>
            <w:pPr>
              <w:spacing w:after="0" w:line="264" w:lineRule="auto"/>
            </w:pPr>
            <w:r>
              <w:rPr>
                <w:rFonts w:ascii="Times New Roman" w:hAnsi="Times New Roman" w:eastAsia="PingFang SC" w:cs="Times New Roman" w:hint="eastAsia"/>
                <w:color w:val="7A7A7A"/>
                <w:sz w:val="16"/>
              </w:rPr>
              <w:t>· 候选第290条即从宽处理建议与不起诉</w:t>
            </w:r>
          </w:p>
        </w:tc>
        <w:tc>
          <w:tcPr>
            <w:tcW w:type="dxa" w:w="1361"/>
            <w:vMerge w:val="restart"/>
          </w:tcPr>
          <w:p>
            <w:pPr>
              <w:spacing w:after="0" w:line="276" w:lineRule="auto"/>
            </w:pPr>
            <w:r>
              <w:rPr>
                <w:rFonts w:ascii="Times New Roman" w:hAnsi="Times New Roman" w:eastAsia="PingFang SC" w:cs="Times New Roman" w:hint="eastAsia"/>
                <w:color w:val="1F4E79"/>
                <w:sz w:val="17"/>
              </w:rPr>
              <w:t>p177、220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适用案件范围（p74）</w:t>
            </w:r>
          </w:p>
        </w:tc>
        <w:tc>
          <w:tcPr>
            <w:tcW w:type="dxa" w:w="3969"/>
          </w:tcPr>
          <w:p>
            <w:pPr>
              <w:spacing w:after="0" w:line="288" w:lineRule="auto"/>
            </w:pPr>
            <w:r>
              <w:rPr>
                <w:rFonts w:ascii="Times New Roman" w:hAnsi="Times New Roman" w:eastAsia="Songti SC" w:cs="Times New Roman" w:hint="eastAsia"/>
                <w:sz w:val="19"/>
              </w:rPr>
              <w:t>民间纠纷引起的侵犯人身权利、财产罪可能判三年以下；除渎职外过失罪判七年以下</w:t>
            </w:r>
          </w:p>
        </w:tc>
        <w:tc>
          <w:tcPr>
            <w:tcW w:type="dxa" w:w="3118"/>
          </w:tcPr>
          <w:p>
            <w:pPr>
              <w:spacing w:after="0" w:line="276" w:lineRule="auto"/>
            </w:pPr>
            <w:r>
              <w:rPr>
                <w:rFonts w:ascii="Times New Roman" w:hAnsi="Times New Roman" w:eastAsia="Songti SC" w:cs="Times New Roman" w:hint="eastAsia"/>
                <w:sz w:val="17"/>
              </w:rPr>
              <w:t>《公安机关办理刑事案件程序规定》第10章第333条；《中华人民共和国刑事诉讼法》第5编第2章第288条第1款</w:t>
            </w:r>
          </w:p>
          <w:p>
            <w:pPr>
              <w:spacing w:after="0" w:line="264" w:lineRule="auto"/>
            </w:pPr>
            <w:r>
              <w:rPr>
                <w:rFonts w:ascii="Times New Roman" w:hAnsi="Times New Roman" w:eastAsia="PingFang SC" w:cs="Times New Roman" w:hint="eastAsia"/>
                <w:color w:val="7A7A7A"/>
                <w:sz w:val="16"/>
              </w:rPr>
              <w:t>· 候选第288条与规定第333条同范围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排除适用情形（p74）</w:t>
            </w:r>
          </w:p>
        </w:tc>
        <w:tc>
          <w:tcPr>
            <w:tcW w:type="dxa" w:w="3969"/>
          </w:tcPr>
          <w:p>
            <w:pPr>
              <w:spacing w:after="0" w:line="288" w:lineRule="auto"/>
            </w:pPr>
            <w:r>
              <w:rPr>
                <w:rFonts w:ascii="Times New Roman" w:hAnsi="Times New Roman" w:eastAsia="Songti SC" w:cs="Times New Roman" w:hint="eastAsia"/>
                <w:sz w:val="19"/>
              </w:rPr>
              <w:t>雇凶伤害、黑社会性质组织、寻衅滋事、聚众斗殴不适用；五年内故意犯罪不得和解</w:t>
            </w:r>
          </w:p>
        </w:tc>
        <w:tc>
          <w:tcPr>
            <w:tcW w:type="dxa" w:w="3118"/>
          </w:tcPr>
          <w:p>
            <w:pPr>
              <w:spacing w:after="0" w:line="276" w:lineRule="auto"/>
            </w:pPr>
            <w:r>
              <w:rPr>
                <w:rFonts w:ascii="Times New Roman" w:hAnsi="Times New Roman" w:eastAsia="Songti SC" w:cs="Times New Roman" w:hint="eastAsia"/>
                <w:sz w:val="17"/>
              </w:rPr>
              <w:t>《公安机关办理刑事案件程序规定》第10章第334条；《中华人民共和国刑事诉讼法》第5编第2章第288条第2款</w:t>
            </w:r>
          </w:p>
          <w:p>
            <w:pPr>
              <w:spacing w:after="0" w:line="264" w:lineRule="auto"/>
            </w:pPr>
            <w:r>
              <w:rPr>
                <w:rFonts w:ascii="Times New Roman" w:hAnsi="Times New Roman" w:eastAsia="PingFang SC" w:cs="Times New Roman" w:hint="eastAsia"/>
                <w:color w:val="7A7A7A"/>
                <w:sz w:val="16"/>
              </w:rPr>
              <w:t>· 第334条列排除情形，五年内故意犯罪排除</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协议与审查（p75）</w:t>
            </w:r>
          </w:p>
        </w:tc>
        <w:tc>
          <w:tcPr>
            <w:tcW w:type="dxa" w:w="3969"/>
          </w:tcPr>
          <w:p>
            <w:pPr>
              <w:spacing w:after="0" w:line="288" w:lineRule="auto"/>
            </w:pPr>
            <w:r>
              <w:rPr>
                <w:rFonts w:ascii="Times New Roman" w:hAnsi="Times New Roman" w:eastAsia="Songti SC" w:cs="Times New Roman" w:hint="eastAsia"/>
                <w:sz w:val="19"/>
              </w:rPr>
              <w:t>达成和解应制作和解协议书，不能撤案；应听取意见，审查自愿性、合法性</w:t>
            </w:r>
          </w:p>
        </w:tc>
        <w:tc>
          <w:tcPr>
            <w:tcW w:type="dxa" w:w="3118"/>
          </w:tcPr>
          <w:p>
            <w:pPr>
              <w:spacing w:after="0" w:line="276" w:lineRule="auto"/>
            </w:pPr>
            <w:r>
              <w:rPr>
                <w:rFonts w:ascii="Times New Roman" w:hAnsi="Times New Roman" w:eastAsia="Songti SC" w:cs="Times New Roman" w:hint="eastAsia"/>
                <w:sz w:val="17"/>
              </w:rPr>
              <w:t>《公安机关办理刑事案件程序规定》第10章第335条；《公安机关办理刑事案件程序规定》第10章第336条；《中华人民共和国刑事诉讼法》第5编第2章第289条</w:t>
            </w:r>
          </w:p>
          <w:p>
            <w:pPr>
              <w:spacing w:after="0" w:line="264" w:lineRule="auto"/>
            </w:pPr>
            <w:r>
              <w:rPr>
                <w:rFonts w:ascii="Times New Roman" w:hAnsi="Times New Roman" w:eastAsia="PingFang SC" w:cs="Times New Roman" w:hint="eastAsia"/>
                <w:color w:val="7A7A7A"/>
                <w:sz w:val="16"/>
              </w:rPr>
              <w:t>· 第335、336条定审查与协议制作</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袭击类犯罪不适用和解（p177）</w:t>
            </w:r>
          </w:p>
        </w:tc>
        <w:tc>
          <w:tcPr>
            <w:tcW w:type="dxa" w:w="3969"/>
          </w:tcPr>
          <w:p>
            <w:pPr>
              <w:spacing w:after="0" w:line="288" w:lineRule="auto"/>
            </w:pPr>
            <w:r>
              <w:rPr>
                <w:rFonts w:ascii="Times New Roman" w:hAnsi="Times New Roman" w:eastAsia="Songti SC" w:cs="Times New Roman" w:hint="eastAsia"/>
                <w:sz w:val="19"/>
              </w:rPr>
              <w:t>袭警罪不适用刑事和解、治安调解；悔罪赔偿可酌情从宽；情节轻微可不起诉或免罚</w:t>
            </w:r>
          </w:p>
        </w:tc>
        <w:tc>
          <w:tcPr>
            <w:tcW w:type="dxa" w:w="3118"/>
          </w:tcPr>
          <w:p>
            <w:pPr>
              <w:spacing w:after="0" w:line="276" w:lineRule="auto"/>
            </w:pPr>
            <w:r>
              <w:rPr>
                <w:rFonts w:ascii="Times New Roman" w:hAnsi="Times New Roman" w:eastAsia="Songti SC" w:cs="Times New Roman" w:hint="eastAsia"/>
                <w:sz w:val="17"/>
              </w:rPr>
              <w:t>《中华人民共和国刑法》第2编第6章第277条第5款；《中华人民共和国刑法》第1编第2章第13条；《中华人民共和国刑事诉讼法》第5编第2章第290条</w:t>
            </w:r>
          </w:p>
          <w:p>
            <w:pPr>
              <w:spacing w:after="0" w:line="264" w:lineRule="auto"/>
            </w:pPr>
            <w:r>
              <w:rPr>
                <w:rFonts w:ascii="Times New Roman" w:hAnsi="Times New Roman" w:eastAsia="PingFang SC" w:cs="Times New Roman" w:hint="eastAsia"/>
                <w:color w:val="7A7A7A"/>
                <w:sz w:val="16"/>
              </w:rPr>
              <w:t>· 袭警罪第277条5款，从宽依第13条与第290条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"两个当场"的辨析（p220）</w:t>
            </w:r>
          </w:p>
        </w:tc>
        <w:tc>
          <w:tcPr>
            <w:tcW w:type="dxa" w:w="3969"/>
          </w:tcPr>
          <w:p>
            <w:pPr>
              <w:spacing w:after="0" w:line="288" w:lineRule="auto"/>
            </w:pPr>
            <w:r>
              <w:rPr>
                <w:rFonts w:ascii="Times New Roman" w:hAnsi="Times New Roman" w:eastAsia="Songti SC" w:cs="Times New Roman" w:hint="eastAsia"/>
                <w:sz w:val="19"/>
              </w:rPr>
              <w:t>抢劫须两个当场同时具备；敲诈勒索不要求两个当场；寻衅滋事强拿硬要多为言语威胁</w:t>
            </w:r>
          </w:p>
        </w:tc>
        <w:tc>
          <w:tcPr>
            <w:tcW w:type="dxa" w:w="3118"/>
          </w:tcPr>
          <w:p>
            <w:pPr>
              <w:spacing w:after="0" w:line="276" w:lineRule="auto"/>
            </w:pPr>
            <w:r>
              <w:rPr>
                <w:rFonts w:ascii="Times New Roman" w:hAnsi="Times New Roman" w:eastAsia="Songti SC" w:cs="Times New Roman" w:hint="eastAsia"/>
                <w:sz w:val="17"/>
              </w:rPr>
              <w:t>《中华人民共和国刑法》第2编第5章第263条；《中华人民共和国刑法》第2编第5章第274条；《中华人民共和国刑法》第2编第6章第293条</w:t>
            </w:r>
          </w:p>
          <w:p>
            <w:pPr>
              <w:spacing w:after="0" w:line="264" w:lineRule="auto"/>
            </w:pPr>
            <w:r>
              <w:rPr>
                <w:rFonts w:ascii="Times New Roman" w:hAnsi="Times New Roman" w:eastAsia="PingFang SC" w:cs="Times New Roman" w:hint="eastAsia"/>
                <w:color w:val="7A7A7A"/>
                <w:sz w:val="16"/>
              </w:rPr>
              <w:t>· 抢劫263、敲诈274、寻衅293三罪对比</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旧法已改，以现行法为准：当事人和解的范围、排除情形与“从宽处理建议”程序出自《公安机关办理刑事案件程序规定》2020 年 7 月 20 日公安部令第 159 号修正版（自 2020 年 9 月 1 日起施行）；《刑法》第 67 条（自首）、第 276 条（和解型不起诉）未作修改；p177 关于袭警罪不得适用刑事和解、治安调解的结论依据 2025 年“两高”解释第十条，仍然成立〔待核：2026 年版大纲对该规定和解章节的具体条号待人工核实〕（现行依据：《刑事诉讼法》第 288 条至第 290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9.8》p177、p220（对应部分与必背考点号见上表末列）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客观·不定项第8题(p12)、客观·不定项第13题(p22)、主观·论述一（书内页未录）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客观·单选第60题(p6)、客观·单选第61题(p8)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客观·不定项第110题(p11)、客观·不定项第113题(p16)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客观·不定项第189题(p2)、客观·不定项第196题(p15)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客观·单选第212题(p10)</w:t>
      </w:r>
    </w:p>
    <w:p>
      <w:pPr>
        <w:pStyle w:val="Heading3"/>
      </w:pPr>
      <w:r>
        <w:rPr>
          <w:rFonts w:ascii="Times New Roman" w:hAnsi="Times New Roman" w:eastAsia="Heiti SC" w:cs="Times New Roman" w:hint="eastAsia"/>
          <w:b/>
          <w:color w:val="1F4E79"/>
          <w:sz w:val="24"/>
        </w:rPr>
        <w:t xml:space="preserve">15. </w:t>
      </w:r>
      <w:r>
        <w:rPr>
          <w:rFonts w:ascii="Times New Roman" w:hAnsi="Times New Roman" w:eastAsia="Heiti SC" w:cs="Times New Roman" w:hint="eastAsia"/>
          <w:b/>
          <w:sz w:val="24"/>
        </w:rPr>
        <w:t>查封、扣押、冻结与涉案财物管理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39 次（客观 27 · 主观 12）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查封扣押限于证明有罪或无罪的财物文件；无关财物不得查封扣押，查明无关的3日内解除</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《公安机关办理刑事案件程序规定》第8章第227条；《公安机关办理刑事案件程序规定》第8章第233条；《中华人民共和国刑事诉讼法》第2编第2章第141条</w:t>
            </w:r>
          </w:p>
          <w:p>
            <w:pPr>
              <w:spacing w:after="0" w:line="264" w:lineRule="auto"/>
            </w:pPr>
            <w:r>
              <w:rPr>
                <w:rFonts w:ascii="Times New Roman" w:hAnsi="Times New Roman" w:eastAsia="PingFang SC" w:cs="Times New Roman" w:hint="eastAsia"/>
                <w:color w:val="7A7A7A"/>
                <w:sz w:val="16"/>
              </w:rPr>
              <w:t>· 第227条范围，第233条3日解除</w:t>
            </w:r>
          </w:p>
        </w:tc>
        <w:tc>
          <w:tcPr>
            <w:tcW w:type="dxa" w:w="1361"/>
            <w:vMerge w:val="restart"/>
          </w:tcPr>
          <w:p>
            <w:pPr>
              <w:spacing w:after="0" w:line="276" w:lineRule="auto"/>
            </w:pPr>
            <w:r>
              <w:rPr>
                <w:rFonts w:ascii="Times New Roman" w:hAnsi="Times New Roman" w:eastAsia="PingFang SC" w:cs="Times New Roman" w:hint="eastAsia"/>
                <w:color w:val="1F4E79"/>
                <w:sz w:val="17"/>
              </w:rPr>
              <w:t>p71、90、189</w:t>
            </w:r>
          </w:p>
          <w:p>
            <w:pPr>
              <w:spacing w:after="0" w:line="276" w:lineRule="auto"/>
            </w:pPr>
            <w:r>
              <w:rPr>
                <w:rFonts w:ascii="Times New Roman" w:hAnsi="Times New Roman" w:eastAsia="PingFang SC" w:cs="Times New Roman" w:hint="eastAsia"/>
                <w:color w:val="555555"/>
                <w:sz w:val="17"/>
              </w:rPr>
              <w:t>必背考点号：第一部分·背诵考点·考点12《侦查措施》</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查封、扣押的批准权限（p71）</w:t>
            </w:r>
          </w:p>
        </w:tc>
        <w:tc>
          <w:tcPr>
            <w:tcW w:type="dxa" w:w="3969"/>
          </w:tcPr>
          <w:p>
            <w:pPr>
              <w:spacing w:after="0" w:line="288" w:lineRule="auto"/>
            </w:pPr>
            <w:r>
              <w:rPr>
                <w:rFonts w:ascii="Times New Roman" w:hAnsi="Times New Roman" w:eastAsia="Songti SC" w:cs="Times New Roman" w:hint="eastAsia"/>
                <w:sz w:val="19"/>
              </w:rPr>
              <w:t>一般办案部门负责人批准；现场扣押由指挥人员决定；价值较高、不动产须县级以上批准</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《公安机关办理刑事案件程序规定》第8章第228条</w:t>
            </w:r>
          </w:p>
          <w:p>
            <w:pPr>
              <w:spacing w:after="0" w:line="264" w:lineRule="auto"/>
            </w:pPr>
            <w:r>
              <w:rPr>
                <w:rFonts w:ascii="Times New Roman" w:hAnsi="Times New Roman" w:eastAsia="PingFang SC" w:cs="Times New Roman" w:hint="eastAsia"/>
                <w:color w:val="7A7A7A"/>
                <w:sz w:val="16"/>
              </w:rPr>
              <w:t>· 第228条定办案部门、现场指挥、县级三级批准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执行程序（p71）</w:t>
            </w:r>
          </w:p>
        </w:tc>
        <w:tc>
          <w:tcPr>
            <w:tcW w:type="dxa" w:w="3969"/>
          </w:tcPr>
          <w:p>
            <w:pPr>
              <w:spacing w:after="0" w:line="288" w:lineRule="auto"/>
            </w:pPr>
            <w:r>
              <w:rPr>
                <w:rFonts w:ascii="Times New Roman" w:hAnsi="Times New Roman" w:eastAsia="Songti SC" w:cs="Times New Roman" w:hint="eastAsia"/>
                <w:sz w:val="19"/>
              </w:rPr>
              <w:t>不少于二人，出示决定书、邀请见证人，笔录签名；清单一式三份交持有人、保管人、附卷</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《公安机关办理刑事案件程序规定》第8章第230条；《公安机关办理刑事案件程序规定》第8章第229条；《公安机关办理刑事案件程序规定》第8章第194条</w:t>
            </w:r>
          </w:p>
          <w:p>
            <w:pPr>
              <w:spacing w:after="0" w:line="264" w:lineRule="auto"/>
            </w:pPr>
            <w:r>
              <w:rPr>
                <w:rFonts w:ascii="Times New Roman" w:hAnsi="Times New Roman" w:eastAsia="PingFang SC" w:cs="Times New Roman" w:hint="eastAsia"/>
                <w:color w:val="7A7A7A"/>
                <w:sz w:val="16"/>
              </w:rPr>
              <w:t>· 第230条清单一式三份，第229、194条二人见证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扣押邮件、电报（p71）</w:t>
            </w:r>
          </w:p>
        </w:tc>
        <w:tc>
          <w:tcPr>
            <w:tcW w:type="dxa" w:w="3969"/>
          </w:tcPr>
          <w:p>
            <w:pPr>
              <w:spacing w:after="0" w:line="288" w:lineRule="auto"/>
            </w:pPr>
            <w:r>
              <w:rPr>
                <w:rFonts w:ascii="Times New Roman" w:hAnsi="Times New Roman" w:eastAsia="Songti SC" w:cs="Times New Roman" w:hint="eastAsia"/>
                <w:sz w:val="19"/>
              </w:rPr>
              <w:t>扣押邮件、电报须县级以上批准，制扣押通知书通知邮电部门或网络服务单位检交扣押</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《公安机关办理刑事案件程序规定》第8章第232条；《中华人民共和国刑事诉讼法》第2编第2章第143条</w:t>
            </w:r>
          </w:p>
          <w:p>
            <w:pPr>
              <w:spacing w:after="0" w:line="264" w:lineRule="auto"/>
            </w:pPr>
            <w:r>
              <w:rPr>
                <w:rFonts w:ascii="Times New Roman" w:hAnsi="Times New Roman" w:eastAsia="PingFang SC" w:cs="Times New Roman" w:hint="eastAsia"/>
                <w:color w:val="7A7A7A"/>
                <w:sz w:val="16"/>
              </w:rPr>
              <w:t>· 第232条为2020版邮件电子邮件扣押规定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无主财物的处理（p71）</w:t>
            </w:r>
          </w:p>
        </w:tc>
        <w:tc>
          <w:tcPr>
            <w:tcW w:type="dxa" w:w="3969"/>
          </w:tcPr>
          <w:p>
            <w:pPr>
              <w:spacing w:after="0" w:line="288" w:lineRule="auto"/>
            </w:pPr>
            <w:r>
              <w:rPr>
                <w:rFonts w:ascii="Times New Roman" w:hAnsi="Times New Roman" w:eastAsia="Songti SC" w:cs="Times New Roman" w:hint="eastAsia"/>
                <w:sz w:val="19"/>
              </w:rPr>
              <w:t>无关的3日内解除查封扣押；原主不明应公告；6个月内无人认领的登记上缴国库</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《公安机关办理刑事案件程序规定》第8章第233条；《中华人民共和国刑事诉讼法》第2编第2章第145条</w:t>
            </w:r>
          </w:p>
          <w:p>
            <w:pPr>
              <w:spacing w:after="0" w:line="264" w:lineRule="auto"/>
            </w:pPr>
            <w:r>
              <w:rPr>
                <w:rFonts w:ascii="Times New Roman" w:hAnsi="Times New Roman" w:eastAsia="PingFang SC" w:cs="Times New Roman" w:hint="eastAsia"/>
                <w:color w:val="7A7A7A"/>
                <w:sz w:val="16"/>
              </w:rPr>
              <w:t>· 第233条公告6个月无人认领上缴国库</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冻结的审批层级（p236）</w:t>
            </w:r>
          </w:p>
        </w:tc>
        <w:tc>
          <w:tcPr>
            <w:tcW w:type="dxa" w:w="3969"/>
          </w:tcPr>
          <w:p>
            <w:pPr>
              <w:spacing w:after="0" w:line="288" w:lineRule="auto"/>
            </w:pPr>
            <w:r>
              <w:rPr>
                <w:rFonts w:ascii="Times New Roman" w:hAnsi="Times New Roman" w:eastAsia="Songti SC" w:cs="Times New Roman" w:hint="eastAsia"/>
                <w:sz w:val="19"/>
              </w:rPr>
              <w:t>一般县级以上；股权、保单权益设区市以上；上市公司股权省级以上；批量冻结需市级以上</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《公安机关办理刑事案件程序规定》第8章第239条；《关于规范办理刑事案件适用资金冻结措施的若干规定》第9条；《关于规范办理刑事案件适用资金冻结措施的若干规定》第7条</w:t>
            </w:r>
          </w:p>
          <w:p>
            <w:pPr>
              <w:spacing w:after="0" w:line="264" w:lineRule="auto"/>
            </w:pPr>
            <w:r>
              <w:rPr>
                <w:rFonts w:ascii="Times New Roman" w:hAnsi="Times New Roman" w:eastAsia="PingFang SC" w:cs="Times New Roman" w:hint="eastAsia"/>
                <w:color w:val="7A7A7A"/>
                <w:sz w:val="16"/>
              </w:rPr>
              <w:t>· 第239条分层审批，规定第9条批量冻结门槛</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整体冻结的限制（p236）</w:t>
            </w:r>
          </w:p>
        </w:tc>
        <w:tc>
          <w:tcPr>
            <w:tcW w:type="dxa" w:w="3969"/>
          </w:tcPr>
          <w:p>
            <w:pPr>
              <w:spacing w:after="0" w:line="288" w:lineRule="auto"/>
            </w:pPr>
            <w:r>
              <w:rPr>
                <w:rFonts w:ascii="Times New Roman" w:hAnsi="Times New Roman" w:eastAsia="Songti SC" w:cs="Times New Roman" w:hint="eastAsia"/>
                <w:sz w:val="19"/>
              </w:rPr>
              <w:t>仅限嫌疑人名下或其实际控制的账户，须说明必要性；严禁对其他关联账户整体冻结</w:t>
            </w:r>
          </w:p>
        </w:tc>
        <w:tc>
          <w:tcPr>
            <w:tcW w:type="dxa" w:w="3118"/>
          </w:tcPr>
          <w:p>
            <w:pPr>
              <w:spacing w:after="0" w:line="276" w:lineRule="auto"/>
            </w:pPr>
            <w:r>
              <w:rPr>
                <w:rFonts w:ascii="Times New Roman" w:hAnsi="Times New Roman" w:eastAsia="Songti SC" w:cs="Times New Roman" w:hint="eastAsia"/>
                <w:sz w:val="17"/>
              </w:rPr>
              <w:t>《关于规范办理刑事案件适用资金冻结措施的若干规定》第8条；《关于规范办理刑事案件适用资金冻结措施的若干规定》第7条</w:t>
            </w:r>
          </w:p>
          <w:p>
            <w:pPr>
              <w:spacing w:after="0" w:line="264" w:lineRule="auto"/>
            </w:pPr>
            <w:r>
              <w:rPr>
                <w:rFonts w:ascii="Times New Roman" w:hAnsi="Times New Roman" w:eastAsia="PingFang SC" w:cs="Times New Roman" w:hint="eastAsia"/>
                <w:color w:val="7A7A7A"/>
                <w:sz w:val="16"/>
              </w:rPr>
              <w:t>· 第8条禁关联账户整体冻结，第7条须说明必要性</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涉案财物处置的跨程序要求（p189、p235）</w:t>
            </w:r>
          </w:p>
        </w:tc>
        <w:tc>
          <w:tcPr>
            <w:tcW w:type="dxa" w:w="3969"/>
          </w:tcPr>
          <w:p>
            <w:pPr>
              <w:spacing w:after="0" w:line="288" w:lineRule="auto"/>
            </w:pPr>
            <w:r>
              <w:rPr>
                <w:rFonts w:ascii="Times New Roman" w:hAnsi="Times New Roman" w:eastAsia="Songti SC" w:cs="Times New Roman" w:hint="eastAsia"/>
                <w:sz w:val="19"/>
              </w:rPr>
              <w:t>调查涉案财物，查封扣押冻结；证据随案移送；判决书处理；禁向民警辅警财政账户转账</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《公安机关办理刑事案件程序规定》第8章第288条；《公安机关办理刑事案件程序规定》第8章第235条；《公安机关办理行政案件程序规定》第11章第190条第1款</w:t>
            </w:r>
          </w:p>
          <w:p>
            <w:pPr>
              <w:spacing w:after="0" w:line="264" w:lineRule="auto"/>
            </w:pPr>
            <w:r>
              <w:rPr>
                <w:rFonts w:ascii="Times New Roman" w:hAnsi="Times New Roman" w:eastAsia="PingFang SC" w:cs="Times New Roman" w:hint="eastAsia"/>
                <w:color w:val="7A7A7A"/>
                <w:sz w:val="16"/>
              </w:rPr>
              <w:t>· 候选第190条1款为涉案财物24小时移交登记</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旧法已改，以现行法为准：涉案账户冻结的分级审批（一次性冻结 200 个以上或累计 500 个以上账户、一次性整体冻结 100 个以上或累计 300 个以上账户、电诈案件单账户冻结累计 200 万元以上需设区的市级以上审批等）出自公安部 2025 年 3 月出台的《公安机关跨省涉企犯罪案件管辖规定》，该新规与《公安机关办理刑事案件程序规定》（公安部令第 159 号，2020 年 9 月 1 日起施行）的一般规定并行适用〔待核：该新规中冻结审批条款的准确名称、发布日期与条号待人工核实〕（现行依据：《刑事诉讼法》第 144 条至第 151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9.8》p71、p90、p189（对应部分与必背考点号见上表末列）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客观·不定项第4题(p5)、客观·不定项第7题(p10)、客观·不定项第13题(p22)、客观·不定项第17题(p28)、主观·案例一(p1、p3、p4)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客观·不定项第32题(p19)、客观·不定项第32题(p21)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客观·不定项第42题(p5)、客观·不定项第43题(p8)、客观·不定项第50题(p21)、客观·不定项第51题(p23)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客观·单选第61题(p7)、客观·单选第62题(p9)、客观·不定项第69题(p11)、客观·不定项第73题(p20)、主观·案例一(p2)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客观·单选第78题(p3)、客观·不定项第84题(p4)、客观·不定项第87题(p10)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客观·单选第100题(p6)、客观·不定项第111题(p13)、客观·不定项第113题(p16)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客观·不定项第134题(p12)、客观·不定项第136题(p15)、主观·论述一（书内页未录）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客观·单选第149题(p10)、主观·案例一(p1、p2、p3)、主观·论述一（书内页未录）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客观·不定项第173题(p10)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客观·不定项第196题(p15)、主观·论述一(p3)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客观·不定项第215题(p5)、客观·不定项第219题(p11)、主观·案例一(p3)</w:t>
      </w:r>
    </w:p>
    <w:p>
      <w:pPr>
        <w:pStyle w:val="Heading3"/>
      </w:pPr>
      <w:r>
        <w:rPr>
          <w:rFonts w:ascii="Times New Roman" w:hAnsi="Times New Roman" w:eastAsia="Heiti SC" w:cs="Times New Roman" w:hint="eastAsia"/>
          <w:b/>
          <w:color w:val="1F4E79"/>
          <w:sz w:val="24"/>
        </w:rPr>
        <w:t xml:space="preserve">16. </w:t>
      </w:r>
      <w:r>
        <w:rPr>
          <w:rFonts w:ascii="Times New Roman" w:hAnsi="Times New Roman" w:eastAsia="Heiti SC" w:cs="Times New Roman" w:hint="eastAsia"/>
          <w:b/>
          <w:sz w:val="24"/>
        </w:rPr>
        <w:t>立案与刑事案件立案期限</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88 次（客观 75 · 主观 13）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三个当场；立案权在县级以上公安机关负责人，须有犯罪事实需追究刑责且属自己管辖</w:t>
            </w:r>
          </w:p>
        </w:tc>
        <w:tc>
          <w:tcPr>
            <w:tcW w:type="dxa" w:w="3118"/>
          </w:tcPr>
          <w:p>
            <w:pPr>
              <w:spacing w:after="0" w:line="276" w:lineRule="auto"/>
            </w:pPr>
            <w:r>
              <w:rPr>
                <w:rFonts w:ascii="Times New Roman" w:hAnsi="Times New Roman" w:eastAsia="Songti SC" w:cs="Times New Roman" w:hint="eastAsia"/>
                <w:sz w:val="17"/>
              </w:rPr>
              <w:t>《公安机关办理刑事案件程序规定》第7章第169条；《公安机关办理刑事案件程序规定》第7章第178条；《中华人民共和国刑事诉讼法》第2编第1章第110条</w:t>
            </w:r>
          </w:p>
          <w:p>
            <w:pPr>
              <w:spacing w:after="0" w:line="264" w:lineRule="auto"/>
            </w:pPr>
            <w:r>
              <w:rPr>
                <w:rFonts w:ascii="Times New Roman" w:hAnsi="Times New Roman" w:eastAsia="PingFang SC" w:cs="Times New Roman" w:hint="eastAsia"/>
                <w:color w:val="7A7A7A"/>
                <w:sz w:val="16"/>
              </w:rPr>
              <w:t>· 第169条三个当场，第178条立案两条件</w:t>
            </w:r>
          </w:p>
        </w:tc>
        <w:tc>
          <w:tcPr>
            <w:tcW w:type="dxa" w:w="1361"/>
            <w:vMerge w:val="restart"/>
          </w:tcPr>
          <w:p>
            <w:pPr>
              <w:spacing w:after="0" w:line="276" w:lineRule="auto"/>
            </w:pPr>
            <w:r>
              <w:rPr>
                <w:rFonts w:ascii="Times New Roman" w:hAnsi="Times New Roman" w:eastAsia="PingFang SC" w:cs="Times New Roman" w:hint="eastAsia"/>
                <w:color w:val="1F4E79"/>
                <w:sz w:val="17"/>
              </w:rPr>
              <w:t>p18、68、247</w:t>
            </w:r>
          </w:p>
          <w:p>
            <w:pPr>
              <w:spacing w:after="0" w:line="276" w:lineRule="auto"/>
            </w:pPr>
            <w:r>
              <w:rPr>
                <w:rFonts w:ascii="Times New Roman" w:hAnsi="Times New Roman" w:eastAsia="PingFang SC" w:cs="Times New Roman" w:hint="eastAsia"/>
                <w:color w:val="555555"/>
                <w:sz w:val="17"/>
              </w:rPr>
              <w:t>必背考点号：办理刑事案件程序规定·考点11《立案》</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受案（p67、p68）</w:t>
            </w:r>
          </w:p>
        </w:tc>
        <w:tc>
          <w:tcPr>
            <w:tcW w:type="dxa" w:w="3969"/>
          </w:tcPr>
          <w:p>
            <w:pPr>
              <w:spacing w:after="0" w:line="288" w:lineRule="auto"/>
            </w:pPr>
            <w:r>
              <w:rPr>
                <w:rFonts w:ascii="Times New Roman" w:hAnsi="Times New Roman" w:eastAsia="Songti SC" w:cs="Times New Roman" w:hint="eastAsia"/>
                <w:sz w:val="19"/>
              </w:rPr>
              <w:t>制作受案登记表和受案回执、接受证据材料清单；说明诬告责任，区分错告与诬告</w:t>
            </w:r>
          </w:p>
        </w:tc>
        <w:tc>
          <w:tcPr>
            <w:tcW w:type="dxa" w:w="3118"/>
          </w:tcPr>
          <w:p>
            <w:pPr>
              <w:spacing w:after="0" w:line="276" w:lineRule="auto"/>
            </w:pPr>
            <w:r>
              <w:rPr>
                <w:rFonts w:ascii="Times New Roman" w:hAnsi="Times New Roman" w:eastAsia="Songti SC" w:cs="Times New Roman" w:hint="eastAsia"/>
                <w:sz w:val="17"/>
              </w:rPr>
              <w:t>《公安机关办理刑事案件程序规定》第7章第171条；《公安机关办理刑事案件程序规定》第7章第170条；《公安机关办理刑事案件程序规定》第7章第172条</w:t>
            </w:r>
          </w:p>
          <w:p>
            <w:pPr>
              <w:spacing w:after="0" w:line="264" w:lineRule="auto"/>
            </w:pPr>
            <w:r>
              <w:rPr>
                <w:rFonts w:ascii="Times New Roman" w:hAnsi="Times New Roman" w:eastAsia="PingFang SC" w:cs="Times New Roman" w:hint="eastAsia"/>
                <w:color w:val="7A7A7A"/>
                <w:sz w:val="16"/>
              </w:rPr>
              <w:t>· 第171条受案回执，第170条证据清单，第172条诬告责任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初查（p68）</w:t>
            </w:r>
          </w:p>
        </w:tc>
        <w:tc>
          <w:tcPr>
            <w:tcW w:type="dxa" w:w="3969"/>
          </w:tcPr>
          <w:p>
            <w:pPr>
              <w:spacing w:after="0" w:line="288" w:lineRule="auto"/>
            </w:pPr>
            <w:r>
              <w:rPr>
                <w:rFonts w:ascii="Times New Roman" w:hAnsi="Times New Roman" w:eastAsia="Songti SC" w:cs="Times New Roman" w:hint="eastAsia"/>
                <w:sz w:val="19"/>
              </w:rPr>
              <w:t>办案部门负责人批准查证；不得强制措施、查封扣押冻结；3日、7日、30日，中止三次</w:t>
            </w:r>
          </w:p>
        </w:tc>
        <w:tc>
          <w:tcPr>
            <w:tcW w:type="dxa" w:w="3118"/>
          </w:tcPr>
          <w:p>
            <w:pPr>
              <w:spacing w:after="0" w:line="276" w:lineRule="auto"/>
            </w:pPr>
            <w:r>
              <w:rPr>
                <w:rFonts w:ascii="Times New Roman" w:hAnsi="Times New Roman" w:eastAsia="Songti SC" w:cs="Times New Roman" w:hint="eastAsia"/>
                <w:sz w:val="17"/>
              </w:rPr>
              <w:t>《公安机关办理刑事案件程序规定》第7章第174条</w:t>
            </w:r>
          </w:p>
          <w:p>
            <w:pPr>
              <w:spacing w:after="0" w:line="264" w:lineRule="auto"/>
            </w:pPr>
            <w:r>
              <w:rPr>
                <w:rFonts w:ascii="Times New Roman" w:hAnsi="Times New Roman" w:eastAsia="PingFang SC" w:cs="Times New Roman" w:hint="eastAsia"/>
                <w:color w:val="7A7A7A"/>
                <w:sz w:val="16"/>
              </w:rPr>
              <w:t>· 第174条为初查程序及禁止强制查封冻结</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不予立案与救济（p68）</w:t>
            </w:r>
          </w:p>
        </w:tc>
        <w:tc>
          <w:tcPr>
            <w:tcW w:type="dxa" w:w="3969"/>
          </w:tcPr>
          <w:p>
            <w:pPr>
              <w:spacing w:after="0" w:line="288" w:lineRule="auto"/>
            </w:pPr>
            <w:r>
              <w:rPr>
                <w:rFonts w:ascii="Times New Roman" w:hAnsi="Times New Roman" w:eastAsia="Songti SC" w:cs="Times New Roman" w:hint="eastAsia"/>
                <w:sz w:val="19"/>
              </w:rPr>
              <w:t>不予立案3日内送达控告人；复议复核；7日内书面向检察院说明，通知立案15日内立案</w:t>
            </w:r>
          </w:p>
        </w:tc>
        <w:tc>
          <w:tcPr>
            <w:tcW w:type="dxa" w:w="3118"/>
          </w:tcPr>
          <w:p>
            <w:pPr>
              <w:spacing w:after="0" w:line="276" w:lineRule="auto"/>
            </w:pPr>
            <w:r>
              <w:rPr>
                <w:rFonts w:ascii="Times New Roman" w:hAnsi="Times New Roman" w:eastAsia="Songti SC" w:cs="Times New Roman" w:hint="eastAsia"/>
                <w:sz w:val="17"/>
              </w:rPr>
              <w:t>《公安机关办理刑事案件程序规定》第7章第178条；《公安机关办理刑事案件程序规定》第7章第179条；《公安机关办理刑事案件程序规定》第7章第182条</w:t>
            </w:r>
          </w:p>
          <w:p>
            <w:pPr>
              <w:spacing w:after="0" w:line="264" w:lineRule="auto"/>
            </w:pPr>
            <w:r>
              <w:rPr>
                <w:rFonts w:ascii="Times New Roman" w:hAnsi="Times New Roman" w:eastAsia="PingFang SC" w:cs="Times New Roman" w:hint="eastAsia"/>
                <w:color w:val="7A7A7A"/>
                <w:sz w:val="16"/>
              </w:rPr>
              <w:t>· 第178条3日送达，第179条复议复核，第182条检察监督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移送案件的程序（p68）</w:t>
            </w:r>
          </w:p>
        </w:tc>
        <w:tc>
          <w:tcPr>
            <w:tcW w:type="dxa" w:w="3969"/>
          </w:tcPr>
          <w:p>
            <w:pPr>
              <w:spacing w:after="0" w:line="288" w:lineRule="auto"/>
            </w:pPr>
            <w:r>
              <w:rPr>
                <w:rFonts w:ascii="Times New Roman" w:hAnsi="Times New Roman" w:eastAsia="Songti SC" w:cs="Times New Roman" w:hint="eastAsia"/>
                <w:sz w:val="19"/>
              </w:rPr>
              <w:t>县级以上负责人批准，24小时内制作移送案件通知书并移送管辖机关，告知扭送人等</w:t>
            </w:r>
          </w:p>
        </w:tc>
        <w:tc>
          <w:tcPr>
            <w:tcW w:type="dxa" w:w="3118"/>
          </w:tcPr>
          <w:p>
            <w:pPr>
              <w:spacing w:after="0" w:line="276" w:lineRule="auto"/>
            </w:pPr>
            <w:r>
              <w:rPr>
                <w:rFonts w:ascii="Times New Roman" w:hAnsi="Times New Roman" w:eastAsia="Songti SC" w:cs="Times New Roman" w:hint="eastAsia"/>
                <w:sz w:val="17"/>
              </w:rPr>
              <w:t>《公安机关办理刑事案件程序规定》第7章第175条；《公安机关办理刑事案件程序规定》第7章第184条</w:t>
            </w:r>
          </w:p>
          <w:p>
            <w:pPr>
              <w:spacing w:after="0" w:line="264" w:lineRule="auto"/>
            </w:pPr>
            <w:r>
              <w:rPr>
                <w:rFonts w:ascii="Times New Roman" w:hAnsi="Times New Roman" w:eastAsia="PingFang SC" w:cs="Times New Roman" w:hint="eastAsia"/>
                <w:color w:val="7A7A7A"/>
                <w:sz w:val="16"/>
              </w:rPr>
              <w:t>· 第175条县级以上批准24小时内移送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报案人、控告人、举报人、扭送人的保护（p68）</w:t>
            </w:r>
          </w:p>
        </w:tc>
        <w:tc>
          <w:tcPr>
            <w:tcW w:type="dxa" w:w="3969"/>
          </w:tcPr>
          <w:p>
            <w:pPr>
              <w:spacing w:after="0" w:line="288" w:lineRule="auto"/>
            </w:pPr>
            <w:r>
              <w:rPr>
                <w:rFonts w:ascii="Times New Roman" w:hAnsi="Times New Roman" w:eastAsia="Songti SC" w:cs="Times New Roman" w:hint="eastAsia"/>
                <w:sz w:val="19"/>
              </w:rPr>
              <w:t>保障扭送人、报案人、控告人、举报人及近亲属安全；不愿公开身份的应保密并注明</w:t>
            </w:r>
          </w:p>
        </w:tc>
        <w:tc>
          <w:tcPr>
            <w:tcW w:type="dxa" w:w="3118"/>
          </w:tcPr>
          <w:p>
            <w:pPr>
              <w:spacing w:after="0" w:line="276" w:lineRule="auto"/>
            </w:pPr>
            <w:r>
              <w:rPr>
                <w:rFonts w:ascii="Times New Roman" w:hAnsi="Times New Roman" w:eastAsia="Songti SC" w:cs="Times New Roman" w:hint="eastAsia"/>
                <w:sz w:val="17"/>
              </w:rPr>
              <w:t>《公安机关办理刑事案件程序规定》第7章第173条；《中华人民共和国刑事诉讼法》第2编第1章第111条</w:t>
            </w:r>
          </w:p>
          <w:p>
            <w:pPr>
              <w:spacing w:after="0" w:line="264" w:lineRule="auto"/>
            </w:pPr>
            <w:r>
              <w:rPr>
                <w:rFonts w:ascii="Times New Roman" w:hAnsi="Times New Roman" w:eastAsia="PingFang SC" w:cs="Times New Roman" w:hint="eastAsia"/>
                <w:color w:val="7A7A7A"/>
                <w:sz w:val="16"/>
              </w:rPr>
              <w:t>· 第173条与刑诉法111条保障安全保密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侦查终结后的处理（p247）</w:t>
            </w:r>
          </w:p>
        </w:tc>
        <w:tc>
          <w:tcPr>
            <w:tcW w:type="dxa" w:w="3969"/>
          </w:tcPr>
          <w:p>
            <w:pPr>
              <w:spacing w:after="0" w:line="288" w:lineRule="auto"/>
            </w:pPr>
            <w:r>
              <w:rPr>
                <w:rFonts w:ascii="Times New Roman" w:hAnsi="Times New Roman" w:eastAsia="Songti SC" w:cs="Times New Roman" w:hint="eastAsia"/>
                <w:sz w:val="19"/>
              </w:rPr>
              <w:t>经县级以上批准立案；侦查终结制作起诉意见书，连同案卷材料、证据移送同级检察院</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《公安机关办理刑事案件程序规定》第8章第286条；《公安机关办理刑事案件程序规定》第8章第289条；《中华人民共和国刑事诉讼法》第2编第2章第162条</w:t>
            </w:r>
          </w:p>
          <w:p>
            <w:pPr>
              <w:spacing w:after="0" w:line="264" w:lineRule="auto"/>
            </w:pPr>
            <w:r>
              <w:rPr>
                <w:rFonts w:ascii="Times New Roman" w:hAnsi="Times New Roman" w:eastAsia="PingFang SC" w:cs="Times New Roman" w:hint="eastAsia"/>
                <w:color w:val="7A7A7A"/>
                <w:sz w:val="16"/>
              </w:rPr>
              <w:t>· 第289条起诉意见书，刑诉法162条同</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旧法已改，以现行法为准：受案、初查、立案、移送、不予立案及复议复核的程序与期限出自《公安机关办理刑事案件程序规定》2020 年 7 月 20 日公安部令第 159 号修正版（共 14 章 388 条，自 2020 年 9 月 1 日起施行；较 2012 年公安部令第 127 号版修改 141 处），必背 p68 所引“3 日—7 日—30 日”等期限以该版本为准〔待核：立案、初查章节的准确条号待人工核实〕（现行依据：《刑事诉讼法》第 109 条至第 113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9.8》p18、p68、p247（对应部分与必背考点号见上表末列）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客观·不定项第4题(p5)、客观·不定项第8题(p12)、客观·不定项第9题(p15)、客观·不定项第11题(p18)、客观·不定项第12题(p19)、客观·不定项第13题(p20)、客观·不定项第13题(p22)、客观·不定项第16题(p26)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客观·不定项第25题(p5)、客观·不定项第25题(p6)、客观·不定项第27题(p9)、客观·不定项第28题(p11)、客观·不定项第30题(p16)、客观·不定项第31题(p18)、客观·不定项第32题(p20)、主观·案例一(p2)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客观·不定项第41题(p4)、客观·不定项第46题(p14)、客观·不定项第52题(p25)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客观·单选第61题(p8)、客观·不定项第63题(p1)、客观·不定项第67题(p9)、主观·案例一(p2)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客观·单选第79题(p5)、客观·单选第80题(p8)、客观·不定项第84题(p4)、客观·不定项第86题(p8)、客观·不定项第88题(p11)、主观·案例一(p2)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3)、客观·单选第99题(p4)、客观·单选第100题(p5)、客观·单选第100题(p6)、客观·不定项第104题(p2)、客观·不定项第105题(p3)、客观·不定项第105题(p4)、客观·不定项第107题(p6)、客观·不定项第109题(p9)、客观·不定项第113题(p16)、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122题(p2)、客观·单选第124题(p5)、客观·单选第125题(p7)、客观·不定项第129题(p4)、客观·不定项第129题(p5)、客观·不定项第133题(p11)、客观·不定项第134题(p12)、客观·不定项第135题(p13)、客观·不定项第136题(p16)、客观·不定项第137题(p17)、客观·不定项第138题(p18)、客观·不定项第138题(p19)、客观·不定项第139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客观·单选第147题(p5)、客观·单选第149题(p9)、客观·单选第149题(p10)、客观·不定项第152题(p6)、客观·不定项第156题(p13)、客观·不定项第156题(p14)、客观·不定项第157题(p16)、客观·不定项第159题(p19)、主观·案例一(p3)、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165题(p3)、客观·单选第165题(p4)、客观·单选第166题(p7)、客观·不定项第169题(p2)、客观·不定项第170题(p5)、客观·不定项第171题(p6)、客观·不定项第172题(p7)、客观·不定项第172题(p8)、客观·不定项第174题(p12)、客观·不定项第175题(p13)、客观·不定项第176题(p15)、客观·不定项第178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客观·不定项第191题(p5)、客观·不定项第191题(p6)、客观·不定项第196题(p14)、客观·不定项第196题(p15)、主观·案例一(p1)、主观·论述一(p1、p2)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客观·不定项第215题(p5)、主观·案例一(p3)、主观·论述一(p1)</w:t>
      </w:r>
    </w:p>
    <w:p>
      <w:pPr>
        <w:pStyle w:val="Heading3"/>
      </w:pPr>
      <w:r>
        <w:rPr>
          <w:rFonts w:ascii="Times New Roman" w:hAnsi="Times New Roman" w:eastAsia="Heiti SC" w:cs="Times New Roman" w:hint="eastAsia"/>
          <w:b/>
          <w:color w:val="1F4E79"/>
          <w:sz w:val="24"/>
        </w:rPr>
        <w:t xml:space="preserve">17. </w:t>
      </w:r>
      <w:r>
        <w:rPr>
          <w:rFonts w:ascii="Times New Roman" w:hAnsi="Times New Roman" w:eastAsia="Heiti SC" w:cs="Times New Roman" w:hint="eastAsia"/>
          <w:b/>
          <w:sz w:val="24"/>
        </w:rPr>
        <w:t>管辖与指定管辖（含跨省涉企案件）</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56 次（客观 49 · 主观 7）</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跨省涉企案件由主要犯罪地公安管辖并层报省级备案；管辖争议的报公安部协调或指定管辖</w:t>
            </w:r>
          </w:p>
        </w:tc>
        <w:tc>
          <w:tcPr>
            <w:tcW w:type="dxa" w:w="3118"/>
          </w:tcPr>
          <w:p>
            <w:pPr>
              <w:spacing w:after="0" w:line="276" w:lineRule="auto"/>
            </w:pPr>
            <w:r>
              <w:rPr>
                <w:rFonts w:ascii="Times New Roman" w:hAnsi="Times New Roman" w:eastAsia="Songti SC" w:cs="Times New Roman" w:hint="eastAsia"/>
                <w:sz w:val="17"/>
              </w:rPr>
              <w:t>《公安机关跨省涉企犯罪案件管辖规定》第1条；《公安机关跨省涉企犯罪案件管辖规定》第2条；《公安机关办理刑事案件程序规定》第2章第21条</w:t>
            </w:r>
          </w:p>
          <w:p>
            <w:pPr>
              <w:spacing w:after="0" w:line="264" w:lineRule="auto"/>
            </w:pPr>
            <w:r>
              <w:rPr>
                <w:rFonts w:ascii="Times New Roman" w:hAnsi="Times New Roman" w:eastAsia="PingFang SC" w:cs="Times New Roman" w:hint="eastAsia"/>
                <w:color w:val="7A7A7A"/>
                <w:sz w:val="16"/>
              </w:rPr>
              <w:t>· 涉企新规第一、二条定管辖与报备</w:t>
            </w:r>
          </w:p>
        </w:tc>
        <w:tc>
          <w:tcPr>
            <w:tcW w:type="dxa" w:w="1361"/>
            <w:vMerge w:val="restart"/>
          </w:tcPr>
          <w:p>
            <w:pPr>
              <w:spacing w:after="0" w:line="276" w:lineRule="auto"/>
            </w:pPr>
            <w:r>
              <w:rPr>
                <w:rFonts w:ascii="Times New Roman" w:hAnsi="Times New Roman" w:eastAsia="PingFang SC" w:cs="Times New Roman" w:hint="eastAsia"/>
                <w:color w:val="1F4E79"/>
                <w:sz w:val="17"/>
              </w:rPr>
              <w:t>p58、75、236</w:t>
            </w:r>
          </w:p>
          <w:p>
            <w:pPr>
              <w:spacing w:after="0" w:line="276" w:lineRule="auto"/>
            </w:pPr>
            <w:r>
              <w:rPr>
                <w:rFonts w:ascii="Times New Roman" w:hAnsi="Times New Roman" w:eastAsia="PingFang SC" w:cs="Times New Roman" w:hint="eastAsia"/>
                <w:color w:val="555555"/>
                <w:sz w:val="17"/>
              </w:rPr>
              <w:t>必背考点号：第一部分·背诵考点·考点1《跨省涉企案件管辖》；第一部分·背诵考点·考点15《当事人和解的公诉案件诉讼程序》</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主要犯罪地与企业所在地的关系（p58、p236）</w:t>
            </w:r>
          </w:p>
        </w:tc>
        <w:tc>
          <w:tcPr>
            <w:tcW w:type="dxa" w:w="3969"/>
          </w:tcPr>
          <w:p>
            <w:pPr>
              <w:spacing w:after="0" w:line="288" w:lineRule="auto"/>
            </w:pPr>
            <w:r>
              <w:rPr>
                <w:rFonts w:ascii="Times New Roman" w:hAnsi="Times New Roman" w:eastAsia="Songti SC" w:cs="Times New Roman" w:hint="eastAsia"/>
                <w:sz w:val="19"/>
              </w:rPr>
              <w:t>多省涉企案件由主要犯罪地公安管辖并报省级备案；主要犯罪地不明的由企业所在地管辖</w:t>
            </w:r>
          </w:p>
        </w:tc>
        <w:tc>
          <w:tcPr>
            <w:tcW w:type="dxa" w:w="3118"/>
          </w:tcPr>
          <w:p>
            <w:pPr>
              <w:spacing w:after="0" w:line="276" w:lineRule="auto"/>
            </w:pPr>
            <w:r>
              <w:rPr>
                <w:rFonts w:ascii="Times New Roman" w:hAnsi="Times New Roman" w:eastAsia="Songti SC" w:cs="Times New Roman" w:hint="eastAsia"/>
                <w:sz w:val="17"/>
              </w:rPr>
              <w:t>《公安机关跨省涉企犯罪案件管辖规定》第1条；《关于办理网络赌博犯罪案件适用法律若干问题的意见》第4条；《公安机关办理刑事案件程序规定》第2章第16条</w:t>
            </w:r>
          </w:p>
          <w:p>
            <w:pPr>
              <w:spacing w:after="0" w:line="264" w:lineRule="auto"/>
            </w:pPr>
            <w:r>
              <w:rPr>
                <w:rFonts w:ascii="Times New Roman" w:hAnsi="Times New Roman" w:eastAsia="PingFang SC" w:cs="Times New Roman" w:hint="eastAsia"/>
                <w:color w:val="7A7A7A"/>
                <w:sz w:val="16"/>
              </w:rPr>
              <w:t>· 候选网络赌博意见第4条亦以犯罪地为主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分支机构的管辖（p58）</w:t>
            </w:r>
          </w:p>
        </w:tc>
        <w:tc>
          <w:tcPr>
            <w:tcW w:type="dxa" w:w="3969"/>
          </w:tcPr>
          <w:p>
            <w:pPr>
              <w:spacing w:after="0" w:line="288" w:lineRule="auto"/>
            </w:pPr>
            <w:r>
              <w:rPr>
                <w:rFonts w:ascii="Times New Roman" w:hAnsi="Times New Roman" w:eastAsia="Songti SC" w:cs="Times New Roman" w:hint="eastAsia"/>
                <w:sz w:val="19"/>
              </w:rPr>
              <w:t>外省企业本省分支机构自行实施的，由其所在地公安管辖；总公司组织实施的从其规定</w:t>
            </w:r>
          </w:p>
        </w:tc>
        <w:tc>
          <w:tcPr>
            <w:tcW w:type="dxa" w:w="3118"/>
          </w:tcPr>
          <w:p>
            <w:pPr>
              <w:spacing w:after="0" w:line="276" w:lineRule="auto"/>
            </w:pPr>
            <w:r>
              <w:rPr>
                <w:rFonts w:ascii="Times New Roman" w:hAnsi="Times New Roman" w:eastAsia="Songti SC" w:cs="Times New Roman" w:hint="eastAsia"/>
                <w:sz w:val="17"/>
              </w:rPr>
              <w:t>《公安机关跨省涉企犯罪案件管辖规定》第1条</w:t>
            </w:r>
          </w:p>
          <w:p>
            <w:pPr>
              <w:spacing w:after="0" w:line="264" w:lineRule="auto"/>
            </w:pPr>
            <w:r>
              <w:rPr>
                <w:rFonts w:ascii="Times New Roman" w:hAnsi="Times New Roman" w:eastAsia="PingFang SC" w:cs="Times New Roman" w:hint="eastAsia"/>
                <w:color w:val="7A7A7A"/>
                <w:sz w:val="16"/>
              </w:rPr>
              <w:t>· 涉企新规第1条第3款分支机构所在地管辖</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指定管辖（p58、p236）</w:t>
            </w:r>
          </w:p>
        </w:tc>
        <w:tc>
          <w:tcPr>
            <w:tcW w:type="dxa" w:w="3969"/>
          </w:tcPr>
          <w:p>
            <w:pPr>
              <w:spacing w:after="0" w:line="288" w:lineRule="auto"/>
            </w:pPr>
            <w:r>
              <w:rPr>
                <w:rFonts w:ascii="Times New Roman" w:hAnsi="Times New Roman" w:eastAsia="Songti SC" w:cs="Times New Roman" w:hint="eastAsia"/>
                <w:sz w:val="19"/>
              </w:rPr>
              <w:t>争议的报公安部协调或指定管辖；以主要犯罪地为主，企业所在地更适宜的可指定其管辖</w:t>
            </w:r>
          </w:p>
        </w:tc>
        <w:tc>
          <w:tcPr>
            <w:tcW w:type="dxa" w:w="3118"/>
          </w:tcPr>
          <w:p>
            <w:pPr>
              <w:spacing w:after="0" w:line="276" w:lineRule="auto"/>
            </w:pPr>
            <w:r>
              <w:rPr>
                <w:rFonts w:ascii="Times New Roman" w:hAnsi="Times New Roman" w:eastAsia="Songti SC" w:cs="Times New Roman" w:hint="eastAsia"/>
                <w:sz w:val="17"/>
              </w:rPr>
              <w:t>《公安机关跨省涉企犯罪案件管辖规定》第2条；《公安机关办理刑事案件程序规定》第2章第22条；《公安机关办理刑事案件程序规定》第2章第23条</w:t>
            </w:r>
          </w:p>
          <w:p>
            <w:pPr>
              <w:spacing w:after="0" w:line="264" w:lineRule="auto"/>
            </w:pPr>
            <w:r>
              <w:rPr>
                <w:rFonts w:ascii="Times New Roman" w:hAnsi="Times New Roman" w:eastAsia="PingFang SC" w:cs="Times New Roman" w:hint="eastAsia"/>
                <w:color w:val="7A7A7A"/>
                <w:sz w:val="16"/>
              </w:rPr>
              <w:t>· 涉企新规第二条，规定第22条协商指定管辖</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级别管辖（p58、p236）</w:t>
            </w:r>
          </w:p>
        </w:tc>
        <w:tc>
          <w:tcPr>
            <w:tcW w:type="dxa" w:w="3969"/>
          </w:tcPr>
          <w:p>
            <w:pPr>
              <w:spacing w:after="0" w:line="288" w:lineRule="auto"/>
            </w:pPr>
            <w:r>
              <w:rPr>
                <w:rFonts w:ascii="Times New Roman" w:hAnsi="Times New Roman" w:eastAsia="Songti SC" w:cs="Times New Roman" w:hint="eastAsia"/>
                <w:sz w:val="19"/>
              </w:rPr>
              <w:t>重大涉企案件由设区的市一级公安立案：上市公司或中型以上企业；金额5000万元以上</w:t>
            </w:r>
          </w:p>
        </w:tc>
        <w:tc>
          <w:tcPr>
            <w:tcW w:type="dxa" w:w="3118"/>
          </w:tcPr>
          <w:p>
            <w:pPr>
              <w:spacing w:after="0" w:line="276" w:lineRule="auto"/>
            </w:pPr>
            <w:r>
              <w:rPr>
                <w:rFonts w:ascii="Times New Roman" w:hAnsi="Times New Roman" w:eastAsia="Songti SC" w:cs="Times New Roman" w:hint="eastAsia"/>
                <w:sz w:val="17"/>
              </w:rPr>
              <w:t>《公安机关跨省涉企犯罪案件管辖规定》第3条</w:t>
            </w:r>
          </w:p>
          <w:p>
            <w:pPr>
              <w:spacing w:after="0" w:line="264" w:lineRule="auto"/>
            </w:pPr>
            <w:r>
              <w:rPr>
                <w:rFonts w:ascii="Times New Roman" w:hAnsi="Times New Roman" w:eastAsia="PingFang SC" w:cs="Times New Roman" w:hint="eastAsia"/>
                <w:color w:val="7A7A7A"/>
                <w:sz w:val="16"/>
              </w:rPr>
              <w:t>· 涉企新规第3条设区市一级立案标准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管辖权异议（p236）</w:t>
            </w:r>
          </w:p>
        </w:tc>
        <w:tc>
          <w:tcPr>
            <w:tcW w:type="dxa" w:w="3969"/>
          </w:tcPr>
          <w:p>
            <w:pPr>
              <w:spacing w:after="0" w:line="288" w:lineRule="auto"/>
            </w:pPr>
            <w:r>
              <w:rPr>
                <w:rFonts w:ascii="Times New Roman" w:hAnsi="Times New Roman" w:eastAsia="Songti SC" w:cs="Times New Roman" w:hint="eastAsia"/>
                <w:sz w:val="19"/>
              </w:rPr>
              <w:t>当事人提异议应受理，7个工作日内书面回复；不成立应说明理由并告知向上一级申诉</w:t>
            </w:r>
          </w:p>
        </w:tc>
        <w:tc>
          <w:tcPr>
            <w:tcW w:type="dxa" w:w="3118"/>
          </w:tcPr>
          <w:p>
            <w:pPr>
              <w:spacing w:after="0" w:line="276" w:lineRule="auto"/>
            </w:pPr>
            <w:r>
              <w:rPr>
                <w:rFonts w:ascii="Times New Roman" w:hAnsi="Times New Roman" w:eastAsia="Songti SC" w:cs="Times New Roman" w:hint="eastAsia"/>
                <w:sz w:val="17"/>
              </w:rPr>
              <w:t>《公安机关跨省涉企犯罪案件管辖规定》第8条第1款</w:t>
            </w:r>
          </w:p>
          <w:p>
            <w:pPr>
              <w:spacing w:after="0" w:line="264" w:lineRule="auto"/>
            </w:pPr>
            <w:r>
              <w:rPr>
                <w:rFonts w:ascii="Times New Roman" w:hAnsi="Times New Roman" w:eastAsia="PingFang SC" w:cs="Times New Roman" w:hint="eastAsia"/>
                <w:color w:val="7A7A7A"/>
                <w:sz w:val="16"/>
              </w:rPr>
              <w:t>· 涉企新规第8条第1款7个工作日书面回复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企业所在地公安机关的监督权（p236）</w:t>
            </w:r>
          </w:p>
        </w:tc>
        <w:tc>
          <w:tcPr>
            <w:tcW w:type="dxa" w:w="3969"/>
          </w:tcPr>
          <w:p>
            <w:pPr>
              <w:spacing w:after="0" w:line="288" w:lineRule="auto"/>
            </w:pPr>
            <w:r>
              <w:rPr>
                <w:rFonts w:ascii="Times New Roman" w:hAnsi="Times New Roman" w:eastAsia="Songti SC" w:cs="Times New Roman" w:hint="eastAsia"/>
                <w:sz w:val="19"/>
              </w:rPr>
              <w:t>企业所在地公安收到企业投诉，审查有正当理由的向办案地公安提意见；7个工作日内回复</w:t>
            </w:r>
          </w:p>
        </w:tc>
        <w:tc>
          <w:tcPr>
            <w:tcW w:type="dxa" w:w="3118"/>
          </w:tcPr>
          <w:p>
            <w:pPr>
              <w:spacing w:after="0" w:line="276" w:lineRule="auto"/>
            </w:pPr>
            <w:r>
              <w:rPr>
                <w:rFonts w:ascii="Times New Roman" w:hAnsi="Times New Roman" w:eastAsia="Songti SC" w:cs="Times New Roman" w:hint="eastAsia"/>
                <w:sz w:val="17"/>
              </w:rPr>
              <w:t>《公安机关跨省涉企犯罪案件管辖规定》第8条第2款</w:t>
            </w:r>
          </w:p>
          <w:p>
            <w:pPr>
              <w:spacing w:after="0" w:line="264" w:lineRule="auto"/>
            </w:pPr>
            <w:r>
              <w:rPr>
                <w:rFonts w:ascii="Times New Roman" w:hAnsi="Times New Roman" w:eastAsia="PingFang SC" w:cs="Times New Roman" w:hint="eastAsia"/>
                <w:color w:val="7A7A7A"/>
                <w:sz w:val="16"/>
              </w:rPr>
              <w:t>· 涉企新规第8条第2款企业所在地监督权</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异地协作（p74、p235）</w:t>
            </w:r>
          </w:p>
        </w:tc>
        <w:tc>
          <w:tcPr>
            <w:tcW w:type="dxa" w:w="3969"/>
          </w:tcPr>
          <w:p>
            <w:pPr>
              <w:spacing w:after="0" w:line="288" w:lineRule="auto"/>
            </w:pPr>
            <w:r>
              <w:rPr>
                <w:rFonts w:ascii="Times New Roman" w:hAnsi="Times New Roman" w:eastAsia="Songti SC" w:cs="Times New Roman" w:hint="eastAsia"/>
                <w:sz w:val="19"/>
              </w:rPr>
              <w:t>异地侦查应制作办案协作函件交协作地公安；无条件配合不收费；超范围过错的协作地担责</w:t>
            </w:r>
          </w:p>
        </w:tc>
        <w:tc>
          <w:tcPr>
            <w:tcW w:type="dxa" w:w="3118"/>
          </w:tcPr>
          <w:p>
            <w:pPr>
              <w:spacing w:after="0" w:line="276" w:lineRule="auto"/>
            </w:pPr>
            <w:r>
              <w:rPr>
                <w:rFonts w:ascii="Times New Roman" w:hAnsi="Times New Roman" w:eastAsia="Songti SC" w:cs="Times New Roman" w:hint="eastAsia"/>
                <w:sz w:val="17"/>
              </w:rPr>
              <w:t>《公安机关办理刑事案件程序规定》第11章第346条；《公安机关办理刑事案件程序规定》第11章第347条；《公安机关办理刑事案件程序规定》第11章第354条</w:t>
            </w:r>
          </w:p>
          <w:p>
            <w:pPr>
              <w:spacing w:after="0" w:line="264" w:lineRule="auto"/>
            </w:pPr>
            <w:r>
              <w:rPr>
                <w:rFonts w:ascii="Times New Roman" w:hAnsi="Times New Roman" w:eastAsia="PingFang SC" w:cs="Times New Roman" w:hint="eastAsia"/>
                <w:color w:val="7A7A7A"/>
                <w:sz w:val="16"/>
              </w:rPr>
              <w:t>· 第346、347条办案协作，第354条协作责任</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旧法已改，以现行法为准：跨省涉企案件的管辖与指定管辖依据公安部 2025 年 3 月出台的《公安机关跨省涉企犯罪案件管辖规定》（《必背》p235 已援引该“涉企新规”），与《公安机关办理刑事案件程序规定》2020 年修正版的一般地域管辖规则并行适用；《刑事诉讼法》第 25 条至第 27 条的基本地域管辖规则自 2018 年第三次修正后未变〔待核：该新规的准确名称、发布日期与条款序号待人工核实〕（现行依据：《刑事诉讼法》第 25 条至第 27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9.8》p58、p75、p236（对应部分与必背考点号见上表末列）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客观·不定项第8题(p12)、客观·不定项第12题(p19)、客观·不定项第13题(p22)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客观·不定项第23题(p1)、客观·不定项第25题(p5)、客观·不定项第27题(p9)、客观·不定项第29题(p13)、客观·不定项第30题(p16)、客观·不定项第34题(p24)、主观·案例一(p2、p3)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客观·不定项第53题(p28)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客观·不定项第63题(p1)、客观·不定项第67题(p9)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客观·不定项第84题(p4)、客观·不定项第86题(p8)、客观·不定项第88题(p11)、主观·案例一(p2)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客观·单选第98题(p3)、客观·单选第99题(p4)、客观·单选第100题(p5)、客观·单选第100题(p6)、客观·单选第102题(p8)、客观·不定项第104题(p2)、客观·不定项第105题(p4)、客观·不定项第113题(p17)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客观·单选第122题(p2)、客观·单选第126题(p9)、客观·不定项第129题(p5)、客观·不定项第135题(p14)、客观·不定项第136题(p16)、客观·不定项第137题(p17)、客观·不定项第138题(p18)、客观·不定项第138题(p19)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客观·单选第145题(p3)、客观·单选第149题(p10)、客观·不定项第151题(p4)、客观·不定项第152题(p6)、客观·不定项第156题(p13)、主观·案例一(p1)、主观·论述一（书内页未录）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165题(p3)、客观·单选第165题(p4)、客观·单选第166题(p7)、客观·不定项第170题(p5)、客观·不定项第172题(p7)、客观·不定项第172题(p8)、客观·不定项第174题(p12)、客观·不定项第175题(p13)、客观·不定项第178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主观·论述一(p1、p2)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客观·单选第207题(p1)、客观·不定项第216题(p6)、客观·不定项第219题(p11)、客观·不定项第224题(p18)</w:t>
      </w:r>
    </w:p>
    <w:p>
      <w:pPr>
        <w:pStyle w:val="Heading3"/>
      </w:pPr>
      <w:r>
        <w:rPr>
          <w:rFonts w:ascii="Times New Roman" w:hAnsi="Times New Roman" w:eastAsia="Heiti SC" w:cs="Times New Roman" w:hint="eastAsia"/>
          <w:b/>
          <w:color w:val="1F4E79"/>
          <w:sz w:val="24"/>
        </w:rPr>
        <w:t xml:space="preserve">18. </w:t>
      </w:r>
      <w:r>
        <w:rPr>
          <w:rFonts w:ascii="Times New Roman" w:hAnsi="Times New Roman" w:eastAsia="Heiti SC" w:cs="Times New Roman" w:hint="eastAsia"/>
          <w:b/>
          <w:sz w:val="24"/>
        </w:rPr>
        <w:t>辩护人的诉讼权利</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21 次（客观 13 · 主观 8）</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十项 回避复议 知情 会见通信 调查取证 保密 申诉控告 辩护意见 获得通知 变更强制措施 拒绝辩护</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《中华人民共和国刑事诉讼法》第1编第4章第39条；《中华人民共和国刑事诉讼法》第1编第4章第48条；《公安机关办理刑事案件程序规定》第4章第42条</w:t>
            </w:r>
          </w:p>
          <w:p>
            <w:pPr>
              <w:spacing w:after="0" w:line="264" w:lineRule="auto"/>
            </w:pPr>
            <w:r>
              <w:rPr>
                <w:rFonts w:ascii="Times New Roman" w:hAnsi="Times New Roman" w:eastAsia="PingFang SC" w:cs="Times New Roman" w:hint="eastAsia"/>
                <w:color w:val="7A7A7A"/>
                <w:sz w:val="16"/>
              </w:rPr>
              <w:t>· 候选第39条会见、第48条保密，第42条列权利</w:t>
            </w:r>
          </w:p>
        </w:tc>
        <w:tc>
          <w:tcPr>
            <w:tcW w:type="dxa" w:w="1361"/>
            <w:vMerge w:val="restart"/>
          </w:tcPr>
          <w:p>
            <w:pPr>
              <w:spacing w:after="0" w:line="276" w:lineRule="auto"/>
            </w:pPr>
            <w:r>
              <w:rPr>
                <w:rFonts w:ascii="Times New Roman" w:hAnsi="Times New Roman" w:eastAsia="PingFang SC" w:cs="Times New Roman" w:hint="eastAsia"/>
                <w:color w:val="1F4E79"/>
                <w:sz w:val="17"/>
              </w:rPr>
              <w:t>p60</w:t>
            </w:r>
          </w:p>
          <w:p>
            <w:pPr>
              <w:spacing w:after="0" w:line="276" w:lineRule="auto"/>
            </w:pPr>
            <w:r>
              <w:rPr>
                <w:rFonts w:ascii="Times New Roman" w:hAnsi="Times New Roman" w:eastAsia="PingFang SC" w:cs="Times New Roman" w:hint="eastAsia"/>
                <w:color w:val="555555"/>
                <w:sz w:val="17"/>
              </w:rPr>
              <w:t>必背考点号：第一部分·背诵考点·考点4《律师在侦查阶段权利》</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提出辩护意见权（p60）</w:t>
            </w:r>
          </w:p>
        </w:tc>
        <w:tc>
          <w:tcPr>
            <w:tcW w:type="dxa" w:w="3969"/>
          </w:tcPr>
          <w:p>
            <w:pPr>
              <w:spacing w:after="0" w:line="288" w:lineRule="auto"/>
            </w:pPr>
            <w:r>
              <w:rPr>
                <w:rFonts w:ascii="Times New Roman" w:hAnsi="Times New Roman" w:eastAsia="Songti SC" w:cs="Times New Roman" w:hint="eastAsia"/>
                <w:sz w:val="19"/>
              </w:rPr>
              <w:t>侦查终结前辩护律师提出要求的，侦查机关应听取意见并记录在案；书面意见应附卷</w:t>
            </w:r>
          </w:p>
        </w:tc>
        <w:tc>
          <w:tcPr>
            <w:tcW w:type="dxa" w:w="3118"/>
          </w:tcPr>
          <w:p>
            <w:pPr>
              <w:spacing w:after="0" w:line="276" w:lineRule="auto"/>
            </w:pPr>
            <w:r>
              <w:rPr>
                <w:rFonts w:ascii="Times New Roman" w:hAnsi="Times New Roman" w:eastAsia="Songti SC" w:cs="Times New Roman" w:hint="eastAsia"/>
                <w:sz w:val="17"/>
              </w:rPr>
              <w:t>《公安机关办理刑事案件程序规定》第4章第58条；《中华人民共和国刑事诉讼法》第1编第4章第38条</w:t>
            </w:r>
          </w:p>
          <w:p>
            <w:pPr>
              <w:spacing w:after="0" w:line="264" w:lineRule="auto"/>
            </w:pPr>
            <w:r>
              <w:rPr>
                <w:rFonts w:ascii="Times New Roman" w:hAnsi="Times New Roman" w:eastAsia="PingFang SC" w:cs="Times New Roman" w:hint="eastAsia"/>
                <w:color w:val="7A7A7A"/>
                <w:sz w:val="16"/>
              </w:rPr>
              <w:t>· 第58条即听取意见、书面意见附卷</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获得通知权（p60）</w:t>
            </w:r>
          </w:p>
        </w:tc>
        <w:tc>
          <w:tcPr>
            <w:tcW w:type="dxa" w:w="3969"/>
          </w:tcPr>
          <w:p>
            <w:pPr>
              <w:spacing w:after="0" w:line="288" w:lineRule="auto"/>
            </w:pPr>
            <w:r>
              <w:rPr>
                <w:rFonts w:ascii="Times New Roman" w:hAnsi="Times New Roman" w:eastAsia="Songti SC" w:cs="Times New Roman" w:hint="eastAsia"/>
                <w:sz w:val="19"/>
              </w:rPr>
              <w:t>移送审查起诉时告知犯罪嫌疑人及其辩护律师；撤销案件应将法律文书副本送达辩护律师</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《公安机关办理刑事案件程序规定》第8章第289条；《公安机关办理刑事案件程序规定》第7章第189条；《中华人民共和国刑事诉讼法》第2编第2章第162条</w:t>
            </w:r>
          </w:p>
          <w:p>
            <w:pPr>
              <w:spacing w:after="0" w:line="264" w:lineRule="auto"/>
            </w:pPr>
            <w:r>
              <w:rPr>
                <w:rFonts w:ascii="Times New Roman" w:hAnsi="Times New Roman" w:eastAsia="PingFang SC" w:cs="Times New Roman" w:hint="eastAsia"/>
                <w:color w:val="7A7A7A"/>
                <w:sz w:val="16"/>
              </w:rPr>
              <w:t>· 第289条移送告知，第189条撤销案件告知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申诉和控告权（p60）</w:t>
            </w:r>
          </w:p>
        </w:tc>
        <w:tc>
          <w:tcPr>
            <w:tcW w:type="dxa" w:w="3969"/>
          </w:tcPr>
          <w:p>
            <w:pPr>
              <w:spacing w:after="0" w:line="288" w:lineRule="auto"/>
            </w:pPr>
            <w:r>
              <w:rPr>
                <w:rFonts w:ascii="Times New Roman" w:hAnsi="Times New Roman" w:eastAsia="Songti SC" w:cs="Times New Roman" w:hint="eastAsia"/>
                <w:sz w:val="19"/>
              </w:rPr>
              <w:t>阻碍行使诉讼权利，向同级或上一级检察院申诉控告；司法机关侵权可向该机关申诉控告</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《中华人民共和国刑事诉讼法》第1编第4章第49条；《中华人民共和国刑事诉讼法》第2编第2章第117条；《公安机关办理刑事案件程序规定》第4章第42条第3项</w:t>
            </w:r>
          </w:p>
          <w:p>
            <w:pPr>
              <w:spacing w:after="0" w:line="264" w:lineRule="auto"/>
            </w:pPr>
            <w:r>
              <w:rPr>
                <w:rFonts w:ascii="Times New Roman" w:hAnsi="Times New Roman" w:eastAsia="PingFang SC" w:cs="Times New Roman" w:hint="eastAsia"/>
                <w:color w:val="7A7A7A"/>
                <w:sz w:val="16"/>
              </w:rPr>
              <w:t>· 刑诉法49条申诉控告，117条针对司法机关</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申请变更强制措施（p60）</w:t>
            </w:r>
          </w:p>
        </w:tc>
        <w:tc>
          <w:tcPr>
            <w:tcW w:type="dxa" w:w="3969"/>
          </w:tcPr>
          <w:p>
            <w:pPr>
              <w:spacing w:after="0" w:line="288" w:lineRule="auto"/>
            </w:pPr>
            <w:r>
              <w:rPr>
                <w:rFonts w:ascii="Times New Roman" w:hAnsi="Times New Roman" w:eastAsia="Songti SC" w:cs="Times New Roman" w:hint="eastAsia"/>
                <w:sz w:val="19"/>
              </w:rPr>
              <w:t>辩护人有权为犯罪嫌疑人申请变更强制措施。</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《中华人民共和国刑事诉讼法》第1编第4章第38条；《公安机关办理刑事案件程序规定》第4章第42条第4项</w:t>
            </w:r>
          </w:p>
          <w:p>
            <w:pPr>
              <w:spacing w:after="0" w:line="264" w:lineRule="auto"/>
            </w:pPr>
            <w:r>
              <w:rPr>
                <w:rFonts w:ascii="Times New Roman" w:hAnsi="Times New Roman" w:eastAsia="PingFang SC" w:cs="Times New Roman" w:hint="eastAsia"/>
                <w:color w:val="7A7A7A"/>
                <w:sz w:val="16"/>
              </w:rPr>
              <w:t>· 刑诉法38条与规定第42条4项可申请变更强制措施</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拒绝辩护权（p60）</w:t>
            </w:r>
          </w:p>
        </w:tc>
        <w:tc>
          <w:tcPr>
            <w:tcW w:type="dxa" w:w="3969"/>
          </w:tcPr>
          <w:p>
            <w:pPr>
              <w:spacing w:after="0" w:line="288" w:lineRule="auto"/>
            </w:pPr>
            <w:r>
              <w:rPr>
                <w:rFonts w:ascii="Times New Roman" w:hAnsi="Times New Roman" w:eastAsia="Songti SC" w:cs="Times New Roman" w:hint="eastAsia"/>
                <w:sz w:val="19"/>
              </w:rPr>
              <w:t>委托事项违法、委托人利用律师从事违法活动或故意隐瞒重要事实的，律师有权拒绝辩护</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《中华人民共和国刑事诉讼法》第1编第4章第45条</w:t>
            </w:r>
          </w:p>
          <w:p>
            <w:pPr>
              <w:spacing w:after="0" w:line="264" w:lineRule="auto"/>
            </w:pPr>
            <w:r>
              <w:rPr>
                <w:rFonts w:ascii="Times New Roman" w:hAnsi="Times New Roman" w:eastAsia="PingFang SC" w:cs="Times New Roman" w:hint="eastAsia"/>
                <w:color w:val="7A7A7A"/>
                <w:sz w:val="16"/>
              </w:rPr>
              <w:t>· 刑诉法45条审判中可拒绝辩护人继续辩护</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辩护人涉嫌犯罪的办理（p61、p60）</w:t>
            </w:r>
          </w:p>
        </w:tc>
        <w:tc>
          <w:tcPr>
            <w:tcW w:type="dxa" w:w="3969"/>
          </w:tcPr>
          <w:p>
            <w:pPr>
              <w:spacing w:after="0" w:line="288" w:lineRule="auto"/>
            </w:pPr>
            <w:r>
              <w:rPr>
                <w:rFonts w:ascii="Times New Roman" w:hAnsi="Times New Roman" w:eastAsia="Songti SC" w:cs="Times New Roman" w:hint="eastAsia"/>
                <w:sz w:val="19"/>
              </w:rPr>
              <w:t>不得帮助隐匿毁灭伪造证据、串供；上一级指定立案，不得指定原承办下级；通知律所律协</w:t>
            </w:r>
          </w:p>
        </w:tc>
        <w:tc>
          <w:tcPr>
            <w:tcW w:type="dxa" w:w="3118"/>
          </w:tcPr>
          <w:p>
            <w:pPr>
              <w:spacing w:after="0" w:line="276" w:lineRule="auto"/>
            </w:pPr>
            <w:r>
              <w:rPr>
                <w:rFonts w:ascii="Times New Roman" w:hAnsi="Times New Roman" w:eastAsia="Songti SC" w:cs="Times New Roman" w:hint="eastAsia"/>
                <w:sz w:val="17"/>
              </w:rPr>
              <w:t>《中华人民共和国刑法》第2编第6章第306条；《公安机关办理刑事案件程序规定》第4章第56条第2款；《中华人民共和国刑事诉讼法》第1编第4章第44条第2款</w:t>
            </w:r>
          </w:p>
          <w:p>
            <w:pPr>
              <w:spacing w:after="0" w:line="264" w:lineRule="auto"/>
            </w:pPr>
            <w:r>
              <w:rPr>
                <w:rFonts w:ascii="Times New Roman" w:hAnsi="Times New Roman" w:eastAsia="PingFang SC" w:cs="Times New Roman" w:hint="eastAsia"/>
                <w:color w:val="7A7A7A"/>
                <w:sz w:val="16"/>
              </w:rPr>
              <w:t>· 候选第306条，规定第53条2款已按现行法修正为56条2款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辩护人范围（刑诉法）</w:t>
            </w:r>
          </w:p>
        </w:tc>
        <w:tc>
          <w:tcPr>
            <w:tcW w:type="dxa" w:w="3969"/>
          </w:tcPr>
          <w:p>
            <w:pPr>
              <w:spacing w:after="0" w:line="288" w:lineRule="auto"/>
            </w:pPr>
            <w:r>
              <w:rPr>
                <w:rFonts w:ascii="Times New Roman" w:hAnsi="Times New Roman" w:eastAsia="Songti SC" w:cs="Times New Roman" w:hint="eastAsia"/>
                <w:sz w:val="19"/>
              </w:rPr>
              <w:t>被开除公职或吊销律师、公证员执业证书者不得担任辩护人，监护人、近亲属除外</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《中华人民共和国刑事诉讼法》第1编第4章第33条第1款</w:t>
            </w:r>
          </w:p>
          <w:p>
            <w:pPr>
              <w:spacing w:after="0" w:line="264" w:lineRule="auto"/>
            </w:pPr>
            <w:r>
              <w:rPr>
                <w:rFonts w:ascii="Times New Roman" w:hAnsi="Times New Roman" w:eastAsia="PingFang SC" w:cs="Times New Roman" w:hint="eastAsia"/>
                <w:color w:val="7A7A7A"/>
                <w:sz w:val="16"/>
              </w:rPr>
              <w:t>· 候选第33条第1款定辩护人范围与禁任情形</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《刑事诉讼法》第33条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旧法已改，以现行法为准：《中华人民共和国律师法》已于 2026 年 8 月 28 日修正、自 2026 年 9 月 1 日起施行；侦查阶段辩护人的十项权利本身出自《刑事诉讼法》第 33 条至第 39 条与《公安机关办理刑事案件程序规定》2020 年修正版，刑诉法自 2018 年第三次修正后未再修改《律师法》2026 年 8 月 28 日第四次修正、2026 年 9 月 1 日起施行，共改 10 条并顺延条号：会见权第 36 条、阅卷权第 37 条、调查取证权第 38 条、执业禁止行为第 43 条、执业法律责任第 51—53 条、执业权利保障制度第 5 条第 2 款、刑事案件律师辩护全覆盖第 34 条第 2 款、公益法律服务第 46 条、涉外法律服务业第 7 条、粤港澳大湾区执业第 62 条（现行依据：《刑事诉讼法》第 33 条至第 39 条、《律师法》2026 年修正版）。</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客观·不定项第13题(p22)、主观·案例一(p3、p5)、主观·论述一（书内页未录）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客观·不定项第45题(p11)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客观·不定项第71题(p15)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客观·不定项第112题(p15)、主观·案例一(p2)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客观·不定项第129题(p4)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客观·单选第148题(p8)、客观·不定项第149题(p1)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客观·不定项第169题(p2)、客观·不定项第175题(p14)、客观·不定项第178题(p20)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客观·不定项第197题(p16)、主观·论述一(p1、p2)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客观·单选第211题(p8)、主观·案例一(p2)</w:t>
      </w:r>
    </w:p>
    <w:p>
      <w:pPr>
        <w:pStyle w:val="Heading3"/>
      </w:pPr>
      <w:r>
        <w:rPr>
          <w:rFonts w:ascii="Times New Roman" w:hAnsi="Times New Roman" w:eastAsia="Heiti SC" w:cs="Times New Roman" w:hint="eastAsia"/>
          <w:b/>
          <w:color w:val="1F4E79"/>
          <w:sz w:val="24"/>
        </w:rPr>
        <w:t xml:space="preserve">19. </w:t>
      </w:r>
      <w:r>
        <w:rPr>
          <w:rFonts w:ascii="Times New Roman" w:hAnsi="Times New Roman" w:eastAsia="Heiti SC" w:cs="Times New Roman" w:hint="eastAsia"/>
          <w:b/>
          <w:sz w:val="24"/>
        </w:rPr>
        <w:t>鉴定与勘验、检查、侦查实验</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年（2013、2014、2015、2016、2017、2018、2019、2020、2023、2024）　共 28 次（客观 20 · 主观 8）</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主体 审批 见证 笔录；勘验须2名以上侦查人员持勘查证；解剖、侦查实验须县级以上批准</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《公安机关办理刑事案件程序规定》第8章第214条；《公安机关办理刑事案件程序规定》第8章第215条；《公安机关办理刑事案件程序规定》第8章第194条</w:t>
            </w:r>
          </w:p>
          <w:p>
            <w:pPr>
              <w:spacing w:after="0" w:line="264" w:lineRule="auto"/>
            </w:pPr>
            <w:r>
              <w:rPr>
                <w:rFonts w:ascii="Times New Roman" w:hAnsi="Times New Roman" w:eastAsia="PingFang SC" w:cs="Times New Roman" w:hint="eastAsia"/>
                <w:color w:val="7A7A7A"/>
                <w:sz w:val="16"/>
              </w:rPr>
              <w:t>· 第214条勘查证，第215条二人，第194条见证人</w:t>
            </w:r>
          </w:p>
        </w:tc>
        <w:tc>
          <w:tcPr>
            <w:tcW w:type="dxa" w:w="1361"/>
            <w:vMerge w:val="restart"/>
          </w:tcPr>
          <w:p>
            <w:pPr>
              <w:spacing w:after="0" w:line="276" w:lineRule="auto"/>
            </w:pPr>
            <w:r>
              <w:rPr>
                <w:rFonts w:ascii="Times New Roman" w:hAnsi="Times New Roman" w:eastAsia="PingFang SC" w:cs="Times New Roman" w:hint="eastAsia"/>
                <w:color w:val="1F4E79"/>
                <w:sz w:val="17"/>
              </w:rPr>
              <w:t>p71、126、245</w:t>
            </w:r>
          </w:p>
          <w:p>
            <w:pPr>
              <w:spacing w:after="0" w:line="276" w:lineRule="auto"/>
            </w:pPr>
            <w:r>
              <w:rPr>
                <w:rFonts w:ascii="Times New Roman" w:hAnsi="Times New Roman" w:eastAsia="PingFang SC" w:cs="Times New Roman" w:hint="eastAsia"/>
                <w:color w:val="555555"/>
                <w:sz w:val="17"/>
              </w:rPr>
              <w:t>必背考点号：第一部分·背诵考点·考点12《侦查措施》</w:t>
            </w:r>
          </w:p>
          <w:p>
            <w:pPr>
              <w:spacing w:after="0" w:line="276" w:lineRule="auto"/>
            </w:pPr>
            <w:r>
              <w:rPr>
                <w:rFonts w:ascii="Times New Roman" w:hAnsi="Times New Roman" w:eastAsia="PingFang SC" w:cs="Times New Roman" w:hint="eastAsia"/>
                <w:color w:val="555555"/>
                <w:sz w:val="17"/>
              </w:rPr>
              <w:t>所在部分：第三部分·押题、第四部分·考前速览、第一部分·背诵考点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勘验（p71）</w:t>
            </w:r>
          </w:p>
        </w:tc>
        <w:tc>
          <w:tcPr>
            <w:tcW w:type="dxa" w:w="3969"/>
          </w:tcPr>
          <w:p>
            <w:pPr>
              <w:spacing w:after="0" w:line="288" w:lineRule="auto"/>
            </w:pPr>
            <w:r>
              <w:rPr>
                <w:rFonts w:ascii="Times New Roman" w:hAnsi="Times New Roman" w:eastAsia="Songti SC" w:cs="Times New Roman" w:hint="eastAsia"/>
                <w:sz w:val="19"/>
              </w:rPr>
              <w:t>对象为犯罪有关场所；2名以上持勘查证请见证人；制笔录签名，重大案件录音录像</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《公安机关办理刑事案件程序规定》第8章第213条；《公安机关办理刑事案件程序规定》第8章第214条；《公安机关办理刑事案件程序规定》第8章第216条</w:t>
            </w:r>
          </w:p>
          <w:p>
            <w:pPr>
              <w:spacing w:after="0" w:line="264" w:lineRule="auto"/>
            </w:pPr>
            <w:r>
              <w:rPr>
                <w:rFonts w:ascii="Times New Roman" w:hAnsi="Times New Roman" w:eastAsia="PingFang SC" w:cs="Times New Roman" w:hint="eastAsia"/>
                <w:color w:val="7A7A7A"/>
                <w:sz w:val="16"/>
              </w:rPr>
              <w:t>· 第213条勘验对象，第216条笔录录音录像</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人身检查（p71）</w:t>
            </w:r>
          </w:p>
        </w:tc>
        <w:tc>
          <w:tcPr>
            <w:tcW w:type="dxa" w:w="3969"/>
          </w:tcPr>
          <w:p>
            <w:pPr>
              <w:spacing w:after="0" w:line="288" w:lineRule="auto"/>
            </w:pPr>
            <w:r>
              <w:rPr>
                <w:rFonts w:ascii="Times New Roman" w:hAnsi="Times New Roman" w:eastAsia="Songti SC" w:cs="Times New Roman" w:hint="eastAsia"/>
                <w:sz w:val="19"/>
              </w:rPr>
              <w:t>对象为被害人、犯罪嫌疑人；检查妇女由女工作人员或医师进行；拒绝检查经批准强制检查</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《公安机关办理刑事案件程序规定》第8章第217条；《中华人民共和国刑事诉讼法》第2编第2章第132条</w:t>
            </w:r>
          </w:p>
          <w:p>
            <w:pPr>
              <w:spacing w:after="0" w:line="264" w:lineRule="auto"/>
            </w:pPr>
            <w:r>
              <w:rPr>
                <w:rFonts w:ascii="Times New Roman" w:hAnsi="Times New Roman" w:eastAsia="PingFang SC" w:cs="Times New Roman" w:hint="eastAsia"/>
                <w:color w:val="7A7A7A"/>
                <w:sz w:val="16"/>
              </w:rPr>
              <w:t>· 候选第217条即人身检查与强制检查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尸体解剖（p71）</w:t>
            </w:r>
          </w:p>
        </w:tc>
        <w:tc>
          <w:tcPr>
            <w:tcW w:type="dxa" w:w="3969"/>
          </w:tcPr>
          <w:p>
            <w:pPr>
              <w:spacing w:after="0" w:line="288" w:lineRule="auto"/>
            </w:pPr>
            <w:r>
              <w:rPr>
                <w:rFonts w:ascii="Times New Roman" w:hAnsi="Times New Roman" w:eastAsia="Songti SC" w:cs="Times New Roman" w:hint="eastAsia"/>
                <w:sz w:val="19"/>
              </w:rPr>
              <w:t>县级以上批准；家属到场签名，拒绝到场或拒签应注明；身份不明、无法通知的笔录注明</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《公安机关办理刑事案件程序规定》第8章第218条；《中华人民共和国刑事诉讼法》第2编第2章第131条</w:t>
            </w:r>
          </w:p>
          <w:p>
            <w:pPr>
              <w:spacing w:after="0" w:line="264" w:lineRule="auto"/>
            </w:pPr>
            <w:r>
              <w:rPr>
                <w:rFonts w:ascii="Times New Roman" w:hAnsi="Times New Roman" w:eastAsia="PingFang SC" w:cs="Times New Roman" w:hint="eastAsia"/>
                <w:color w:val="7A7A7A"/>
                <w:sz w:val="16"/>
              </w:rPr>
              <w:t>· 候选刑诉法131条与规定第218条一致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侦查实验（p71）</w:t>
            </w:r>
          </w:p>
        </w:tc>
        <w:tc>
          <w:tcPr>
            <w:tcW w:type="dxa" w:w="3969"/>
          </w:tcPr>
          <w:p>
            <w:pPr>
              <w:spacing w:after="0" w:line="288" w:lineRule="auto"/>
            </w:pPr>
            <w:r>
              <w:rPr>
                <w:rFonts w:ascii="Times New Roman" w:hAnsi="Times New Roman" w:eastAsia="Songti SC" w:cs="Times New Roman" w:hint="eastAsia"/>
                <w:sz w:val="19"/>
              </w:rPr>
              <w:t>县级以上批准 全程录音录像制笔录签名 禁危险侮辱人格 与案发条件差异明显的不作定案根据</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《公安机关办理刑事案件程序规定》第8章第221条；《最高人民法院关于适用〈中华人民共和国刑事诉讼法〉的解释》第107条</w:t>
            </w:r>
          </w:p>
          <w:p>
            <w:pPr>
              <w:spacing w:after="0" w:line="264" w:lineRule="auto"/>
            </w:pPr>
            <w:r>
              <w:rPr>
                <w:rFonts w:ascii="Times New Roman" w:hAnsi="Times New Roman" w:eastAsia="PingFang SC" w:cs="Times New Roman" w:hint="eastAsia"/>
                <w:color w:val="7A7A7A"/>
                <w:sz w:val="16"/>
              </w:rPr>
              <w:t>· 第221条侦查实验，解释107条不得作定案根据</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复验、复查（p71）</w:t>
            </w:r>
          </w:p>
        </w:tc>
        <w:tc>
          <w:tcPr>
            <w:tcW w:type="dxa" w:w="3969"/>
          </w:tcPr>
          <w:p>
            <w:pPr>
              <w:spacing w:after="0" w:line="288" w:lineRule="auto"/>
            </w:pPr>
            <w:r>
              <w:rPr>
                <w:rFonts w:ascii="Times New Roman" w:hAnsi="Times New Roman" w:eastAsia="Songti SC" w:cs="Times New Roman" w:hint="eastAsia"/>
                <w:sz w:val="19"/>
              </w:rPr>
              <w:t>公安机关勘验、检查后，检察院要求复验、复查的应进行，并可通知检察院派员参加</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《公安机关办理刑事案件程序规定》第8章第220条；《中华人民共和国刑事诉讼法》第2编第2章第134条</w:t>
            </w:r>
          </w:p>
          <w:p>
            <w:pPr>
              <w:spacing w:after="0" w:line="264" w:lineRule="auto"/>
            </w:pPr>
            <w:r>
              <w:rPr>
                <w:rFonts w:ascii="Times New Roman" w:hAnsi="Times New Roman" w:eastAsia="PingFang SC" w:cs="Times New Roman" w:hint="eastAsia"/>
                <w:color w:val="7A7A7A"/>
                <w:sz w:val="16"/>
              </w:rPr>
              <w:t>· 候选第220条即复验复查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鉴定意见的法定排除情形（p245）</w:t>
            </w:r>
          </w:p>
        </w:tc>
        <w:tc>
          <w:tcPr>
            <w:tcW w:type="dxa" w:w="3969"/>
          </w:tcPr>
          <w:p>
            <w:pPr>
              <w:spacing w:after="0" w:line="288" w:lineRule="auto"/>
            </w:pPr>
            <w:r>
              <w:rPr>
                <w:rFonts w:ascii="Times New Roman" w:hAnsi="Times New Roman" w:eastAsia="Songti SC" w:cs="Times New Roman" w:hint="eastAsia"/>
                <w:sz w:val="19"/>
              </w:rPr>
              <w:t>无资质或超范围 鉴定人违规 样本来源不明 对象不符 程序违规 文书缺签名盖章 拒不出庭</w:t>
            </w:r>
          </w:p>
        </w:tc>
        <w:tc>
          <w:tcPr>
            <w:tcW w:type="dxa" w:w="3118"/>
          </w:tcPr>
          <w:p>
            <w:pPr>
              <w:spacing w:after="0" w:line="276" w:lineRule="auto"/>
            </w:pPr>
            <w:r>
              <w:rPr>
                <w:rFonts w:ascii="Times New Roman" w:hAnsi="Times New Roman" w:eastAsia="Songti SC" w:cs="Times New Roman" w:hint="eastAsia"/>
                <w:sz w:val="17"/>
              </w:rPr>
              <w:t>《最高人民法院关于适用〈中华人民共和国刑事诉讼法〉的解释》第98条；《最高人民法院关于适用〈中华人民共和国刑事诉讼法〉的解释》第99条；《公安机关办理刑事案件程序规定》第8章第255条</w:t>
            </w:r>
          </w:p>
          <w:p>
            <w:pPr>
              <w:spacing w:after="0" w:line="264" w:lineRule="auto"/>
            </w:pPr>
            <w:r>
              <w:rPr>
                <w:rFonts w:ascii="Times New Roman" w:hAnsi="Times New Roman" w:eastAsia="PingFang SC" w:cs="Times New Roman" w:hint="eastAsia"/>
                <w:color w:val="7A7A7A"/>
                <w:sz w:val="16"/>
              </w:rPr>
              <w:t>· 解释98条列九类排除情形，99条拒不出庭</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勘验、检查笔录与辨认笔录（p245）</w:t>
            </w:r>
          </w:p>
        </w:tc>
        <w:tc>
          <w:tcPr>
            <w:tcW w:type="dxa" w:w="3969"/>
          </w:tcPr>
          <w:p>
            <w:pPr>
              <w:spacing w:after="0" w:line="288" w:lineRule="auto"/>
            </w:pPr>
            <w:r>
              <w:rPr>
                <w:rFonts w:ascii="Times New Roman" w:hAnsi="Times New Roman" w:eastAsia="Songti SC" w:cs="Times New Roman" w:hint="eastAsia"/>
                <w:sz w:val="19"/>
              </w:rPr>
              <w:t>笔录不合规定不能合理解释的不得作定案根据；辨认非侦查人员主持的不得作定案根据</w:t>
            </w:r>
          </w:p>
        </w:tc>
        <w:tc>
          <w:tcPr>
            <w:tcW w:type="dxa" w:w="3118"/>
          </w:tcPr>
          <w:p>
            <w:pPr>
              <w:spacing w:after="0" w:line="276" w:lineRule="auto"/>
            </w:pPr>
            <w:r>
              <w:rPr>
                <w:rFonts w:ascii="Times New Roman" w:hAnsi="Times New Roman" w:eastAsia="Songti SC" w:cs="Times New Roman" w:hint="eastAsia"/>
                <w:sz w:val="17"/>
              </w:rPr>
              <w:t>《最高人民法院关于适用〈中华人民共和国刑事诉讼法〉的解释》第103条；《最高人民法院关于适用〈中华人民共和国刑事诉讼法〉的解释》第105条</w:t>
            </w:r>
          </w:p>
          <w:p>
            <w:pPr>
              <w:spacing w:after="0" w:line="264" w:lineRule="auto"/>
            </w:pPr>
            <w:r>
              <w:rPr>
                <w:rFonts w:ascii="Times New Roman" w:hAnsi="Times New Roman" w:eastAsia="PingFang SC" w:cs="Times New Roman" w:hint="eastAsia"/>
                <w:color w:val="7A7A7A"/>
                <w:sz w:val="16"/>
              </w:rPr>
              <w:t>· 解释103条勘验笔录、105条辨认笔录排除</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旧法已改，以现行法为准：p245 所列各类证据“不得作为定案的根据”清单出自《最高人民法院关于适用〈中华人民共和国刑事诉讼法〉的解释》（法释〔2021〕1 号）及《办理刑事案件排除非法证据规程》（2017 年 6 月 27 日最高人民法院、最高人民检察院、公安部、司法部发布），二者仍为现行有效〔待核：2025—2026 年是否另有新的刑诉法解释或非法证据排除规程待人工核实〕（现行依据：《刑事诉讼法》第 56 条至第 61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9.8》p71、p126、p245（对应部分与必背考点号见上表末列）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客观·不定项第15题(p25)、主观·案例一(p3、p4)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客观·不定项第43题(p8)、主观·案例一（书内页未录）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客观·不定项第64题(p3)、主观·论述一（书内页未录）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客观·不定项第84题(p4)、主观·论述一（书内页未录）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客观·不定项第109题(p9)、客观·不定项第111题(p14)、客观·不定项第114题(p18)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客观·单选第149题(p9)、客观·单选第149题(p10)、客观·不定项第152题(p5)、客观·不定项第154题(p11)、客观·不定项第156题(p13)、主观·案例一(p3)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客观·不定项第169题(p2)、客观·不定项第170题(p3)、客观·不定项第173题(p10)、客观·不定项第174题(p11)、客观·不定项第174题(p12)、客观·不定项第175题(p14)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客观·不定项第192题(p8)</w:t>
      </w:r>
    </w:p>
    <w:p>
      <w:pPr>
        <w:pStyle w:val="Heading2"/>
        <w:spacing w:before="0" w:after="60" w:line="300" w:lineRule="auto"/>
      </w:pPr>
      <w:r>
        <w:rPr>
          <w:rFonts w:ascii="Times New Roman" w:hAnsi="Times New Roman" w:eastAsia="Songti SC" w:cs="Times New Roman" w:hint="eastAsia"/>
          <w:b w:val="0"/>
          <w:sz w:val="21"/>
        </w:rPr>
        <w:t>【治安管理处罚法】</w:t>
      </w:r>
    </w:p>
    <w:p>
      <w:pPr>
        <w:pStyle w:val="Heading3"/>
      </w:pPr>
      <w:r>
        <w:rPr>
          <w:rFonts w:ascii="Times New Roman" w:hAnsi="Times New Roman" w:eastAsia="Heiti SC" w:cs="Times New Roman" w:hint="eastAsia"/>
          <w:b/>
          <w:color w:val="1F4E79"/>
          <w:sz w:val="24"/>
        </w:rPr>
        <w:t xml:space="preserve">20. </w:t>
      </w:r>
      <w:r>
        <w:rPr>
          <w:rFonts w:ascii="Times New Roman" w:hAnsi="Times New Roman" w:eastAsia="Heiti SC" w:cs="Times New Roman" w:hint="eastAsia"/>
          <w:b/>
          <w:sz w:val="24"/>
        </w:rPr>
        <w:t>从重处罚与不予处罚情形</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51 次（客观 37 · 主观 14）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从重看第22条；不予处罚三类；拘留不执行第23条四项及例外；自愿如实陈述从宽</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《中华人民共和国治安管理处罚法》第2章第22条；《中华人民共和国治安管理处罚法》第2章第23条；《中华人民共和国治安管理处罚法》第2章第21条</w:t>
            </w:r>
          </w:p>
          <w:p>
            <w:pPr>
              <w:spacing w:after="0" w:line="264" w:lineRule="auto"/>
            </w:pPr>
            <w:r>
              <w:rPr>
                <w:rFonts w:ascii="Times New Roman" w:hAnsi="Times New Roman" w:eastAsia="PingFang SC" w:cs="Times New Roman" w:hint="eastAsia"/>
                <w:color w:val="7A7A7A"/>
                <w:sz w:val="16"/>
              </w:rPr>
              <w:t>· 第22条从重、23条不执行拘留、21条从宽</w:t>
            </w:r>
          </w:p>
        </w:tc>
        <w:tc>
          <w:tcPr>
            <w:tcW w:type="dxa" w:w="1361"/>
            <w:vMerge w:val="restart"/>
          </w:tcPr>
          <w:p>
            <w:pPr>
              <w:spacing w:after="0" w:line="276" w:lineRule="auto"/>
            </w:pPr>
            <w:r>
              <w:rPr>
                <w:rFonts w:ascii="Times New Roman" w:hAnsi="Times New Roman" w:eastAsia="PingFang SC" w:cs="Times New Roman" w:hint="eastAsia"/>
                <w:color w:val="1F4E79"/>
                <w:sz w:val="17"/>
              </w:rPr>
              <w:t>p84、136、138</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从重情形</w:t>
            </w:r>
          </w:p>
        </w:tc>
        <w:tc>
          <w:tcPr>
            <w:tcW w:type="dxa" w:w="3969"/>
          </w:tcPr>
          <w:p>
            <w:pPr>
              <w:spacing w:after="0" w:line="288" w:lineRule="auto"/>
            </w:pPr>
            <w:r>
              <w:rPr>
                <w:rFonts w:ascii="Times New Roman" w:hAnsi="Times New Roman" w:eastAsia="Songti SC" w:cs="Times New Roman" w:hint="eastAsia"/>
                <w:sz w:val="19"/>
              </w:rPr>
              <w:t>较严重后果；教唆胁迫诱骗他人违法；打击报复报案控告举报人；一年内曾受治安处罚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《中华人民共和国治安管理处罚法》第2章第22条</w:t>
            </w:r>
          </w:p>
          <w:p>
            <w:pPr>
              <w:spacing w:after="0" w:line="264" w:lineRule="auto"/>
            </w:pPr>
            <w:r>
              <w:rPr>
                <w:rFonts w:ascii="Times New Roman" w:hAnsi="Times New Roman" w:eastAsia="PingFang SC" w:cs="Times New Roman" w:hint="eastAsia"/>
                <w:color w:val="7A7A7A"/>
                <w:sz w:val="16"/>
              </w:rPr>
              <w:t>· 第22条四项从重情形，现行为一年内曾受处罚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从轻、减轻或不予处罚</w:t>
            </w:r>
          </w:p>
        </w:tc>
        <w:tc>
          <w:tcPr>
            <w:tcW w:type="dxa" w:w="3969"/>
          </w:tcPr>
          <w:p>
            <w:pPr>
              <w:spacing w:after="0" w:line="288" w:lineRule="auto"/>
            </w:pPr>
            <w:r>
              <w:rPr>
                <w:rFonts w:ascii="Times New Roman" w:hAnsi="Times New Roman" w:eastAsia="Songti SC" w:cs="Times New Roman" w:hint="eastAsia"/>
                <w:sz w:val="19"/>
              </w:rPr>
              <w:t>情节轻微；主动消除减轻违法后果；取得谅解；受胁迫诱骗；投案如实陈述；有立功</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《中华人民共和国治安管理处罚法》第2章第20条</w:t>
            </w:r>
          </w:p>
          <w:p>
            <w:pPr>
              <w:spacing w:after="0" w:line="264" w:lineRule="auto"/>
            </w:pPr>
            <w:r>
              <w:rPr>
                <w:rFonts w:ascii="Times New Roman" w:hAnsi="Times New Roman" w:eastAsia="PingFang SC" w:cs="Times New Roman" w:hint="eastAsia"/>
                <w:color w:val="7A7A7A"/>
                <w:sz w:val="16"/>
              </w:rPr>
              <w:t>· 第20条六项从轻减轻或不予处罚情形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特殊人群</w:t>
            </w:r>
          </w:p>
        </w:tc>
        <w:tc>
          <w:tcPr>
            <w:tcW w:type="dxa" w:w="3969"/>
          </w:tcPr>
          <w:p>
            <w:pPr>
              <w:spacing w:after="0" w:line="288" w:lineRule="auto"/>
            </w:pPr>
            <w:r>
              <w:rPr>
                <w:rFonts w:ascii="Times New Roman" w:hAnsi="Times New Roman" w:eastAsia="Songti SC" w:cs="Times New Roman" w:hint="eastAsia"/>
                <w:sz w:val="19"/>
              </w:rPr>
              <w:t>未满十四不予处罚；已满十四不满十八从轻减轻；盲人又聋又哑从轻减轻；醉酒应当处罚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《中华人民共和国治安管理处罚法》第2章第12条；《中华人民共和国治安管理处罚法》第2章第14条；《中华人民共和国治安管理处罚法》第2章第15条</w:t>
            </w:r>
          </w:p>
          <w:p>
            <w:pPr>
              <w:spacing w:after="0" w:line="264" w:lineRule="auto"/>
            </w:pPr>
            <w:r>
              <w:rPr>
                <w:rFonts w:ascii="Times New Roman" w:hAnsi="Times New Roman" w:eastAsia="PingFang SC" w:cs="Times New Roman" w:hint="eastAsia"/>
                <w:color w:val="7A7A7A"/>
                <w:sz w:val="16"/>
              </w:rPr>
              <w:t>· 第12条未成年人、14条盲聋哑、15条醉酒</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精神病人、智力残疾人</w:t>
            </w:r>
          </w:p>
        </w:tc>
        <w:tc>
          <w:tcPr>
            <w:tcW w:type="dxa" w:w="3969"/>
          </w:tcPr>
          <w:p>
            <w:pPr>
              <w:spacing w:after="0" w:line="288" w:lineRule="auto"/>
            </w:pPr>
            <w:r>
              <w:rPr>
                <w:rFonts w:ascii="Times New Roman" w:hAnsi="Times New Roman" w:eastAsia="Songti SC" w:cs="Times New Roman" w:hint="eastAsia"/>
                <w:sz w:val="19"/>
              </w:rPr>
              <w:t>不能辨认或控制时不予处罚；间歇性精神病正常时应处罚；未完全丧失辨认控制能力可从轻</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《中华人民共和国治安管理处罚法》第2章第13条</w:t>
            </w:r>
          </w:p>
          <w:p>
            <w:pPr>
              <w:spacing w:after="0" w:line="264" w:lineRule="auto"/>
            </w:pPr>
            <w:r>
              <w:rPr>
                <w:rFonts w:ascii="Times New Roman" w:hAnsi="Times New Roman" w:eastAsia="PingFang SC" w:cs="Times New Roman" w:hint="eastAsia"/>
                <w:color w:val="7A7A7A"/>
                <w:sz w:val="16"/>
              </w:rPr>
              <w:t>· 第13条精神病人与智力残疾人处罚规则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正当防卫（新增入法）</w:t>
            </w:r>
          </w:p>
        </w:tc>
        <w:tc>
          <w:tcPr>
            <w:tcW w:type="dxa" w:w="3969"/>
          </w:tcPr>
          <w:p>
            <w:pPr>
              <w:spacing w:after="0" w:line="288" w:lineRule="auto"/>
            </w:pPr>
            <w:r>
              <w:rPr>
                <w:rFonts w:ascii="Times New Roman" w:hAnsi="Times New Roman" w:eastAsia="Songti SC" w:cs="Times New Roman" w:hint="eastAsia"/>
                <w:sz w:val="19"/>
              </w:rPr>
              <w:t>制止不法侵害致损害不受处罚；超限度致较大损害依法处罚但减轻，轻者不予</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《中华人民共和国治安管理处罚法》第2章第19条；《中华人民共和国刑法》第1编第2章第20条第2款</w:t>
            </w:r>
          </w:p>
          <w:p>
            <w:pPr>
              <w:spacing w:after="0" w:line="264" w:lineRule="auto"/>
            </w:pPr>
            <w:r>
              <w:rPr>
                <w:rFonts w:ascii="Times New Roman" w:hAnsi="Times New Roman" w:eastAsia="PingFang SC" w:cs="Times New Roman" w:hint="eastAsia"/>
                <w:color w:val="7A7A7A"/>
                <w:sz w:val="16"/>
              </w:rPr>
              <w:t>· 治安法19条新增正当防卫，刑法20条2款为原则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行政拘留不执行</w:t>
            </w:r>
          </w:p>
        </w:tc>
        <w:tc>
          <w:tcPr>
            <w:tcW w:type="dxa" w:w="3969"/>
          </w:tcPr>
          <w:p>
            <w:pPr>
              <w:spacing w:after="0" w:line="288" w:lineRule="auto"/>
            </w:pPr>
            <w:r>
              <w:rPr>
                <w:rFonts w:ascii="Times New Roman" w:hAnsi="Times New Roman" w:eastAsia="Songti SC" w:cs="Times New Roman" w:hint="eastAsia"/>
                <w:sz w:val="19"/>
              </w:rPr>
              <w:t>已满十四不满十六；已满十六不满十八初次违反；七十周岁以上；怀孕哺乳不满一周岁婴儿</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《中华人民共和国治安管理处罚法》第2章第23条</w:t>
            </w:r>
          </w:p>
          <w:p>
            <w:pPr>
              <w:spacing w:after="0" w:line="264" w:lineRule="auto"/>
            </w:pPr>
            <w:r>
              <w:rPr>
                <w:rFonts w:ascii="Times New Roman" w:hAnsi="Times New Roman" w:eastAsia="PingFang SC" w:cs="Times New Roman" w:hint="eastAsia"/>
                <w:color w:val="7A7A7A"/>
                <w:sz w:val="16"/>
              </w:rPr>
              <w:t>· 第23条四类不执行行政拘留及例外</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追诉时效与矫治教育</w:t>
            </w:r>
          </w:p>
        </w:tc>
        <w:tc>
          <w:tcPr>
            <w:tcW w:type="dxa" w:w="3969"/>
          </w:tcPr>
          <w:p>
            <w:pPr>
              <w:spacing w:after="0" w:line="288" w:lineRule="auto"/>
            </w:pPr>
            <w:r>
              <w:rPr>
                <w:rFonts w:ascii="Times New Roman" w:hAnsi="Times New Roman" w:eastAsia="Songti SC" w:cs="Times New Roman" w:hint="eastAsia"/>
                <w:sz w:val="19"/>
              </w:rPr>
              <w:t>六个月未被发现不再处罚，连续或继续状态自终了之日起算；未成年人矫治教育</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《中华人民共和国治安管理处罚法》第2章第25条；《中华人民共和国治安管理处罚法》第2章第24条；《中华人民共和国预防未成年人犯罪法》第四章第38条</w:t>
            </w:r>
          </w:p>
          <w:p>
            <w:pPr>
              <w:spacing w:after="0" w:line="264" w:lineRule="auto"/>
            </w:pPr>
            <w:r>
              <w:rPr>
                <w:rFonts w:ascii="Times New Roman" w:hAnsi="Times New Roman" w:eastAsia="PingFang SC" w:cs="Times New Roman" w:hint="eastAsia"/>
                <w:color w:val="7A7A7A"/>
                <w:sz w:val="16"/>
              </w:rPr>
              <w:t>· 候选预防未成年人犯罪法第38条为矫治教育</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《治安管理处罚法》第22条、第23条、第20条、第21条、第12条、第14条、第15条、第13条、第19条、第25条、第24条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旧法已改，以现行法为准：未成年人、70周岁以上一律不执行行政拘留改为附条件不执行，新增"情节严重、影响恶劣"和"一年以内二次以上"例外（现行依据：《治安管理处罚法》第23条第二款）。</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9.8》p84、p136、p138（对应部分与必背考点号见上表末列）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客观·不定项第11题(p18)、客观·不定项第12题(p19)、客观·不定项第16题(p26)、客观·不定项第17题(p29)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客观·不定项第26题(p8)、客观·不定项第30题(p16)、客观·不定项第31题(p18)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客观·不定项第47题(p15)、客观·不定项第52题(p27)、主观·案例一（书内页未录）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客观·单选第62题(p9)、主观·论述一（书内页未录）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客观·单选第78题(p4)、客观·单选第81题(p9)、客观·不定项第90题(p16)、主观·案例一(p2)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客观·单选第98题(p2)、客观·不定项第108题(p7)、客观·不定项第109题(p10)、客观·不定项第113题(p17)、主观·案例一(p1)、主观·论述一（书内页未录）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客观·单选第123题(p4)、客观·单选第125题(p8)、客观·不定项第127题(p1)、客观·不定项第133题(p11)、客观·不定项第134题(p12)、主观·案例一(p1)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客观·不定项第154题(p10)、客观·不定项第154题(p11)、客观·不定项第156题(p14)、客观·不定项第158题(p17)、客观·不定项第159题(p19)、主观·论述一（书内页未录）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客观·单选第166题(p5)、客观·不定项第170题(p3)、主观·案例一(p3)、主观·论述一(p2)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客观·不定项第191题(p6)、客观·不定项第192题(p8)、主观·案例一(p1、p3)、主观·论述一(p2)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客观·单选第207题(p1)、客观·单选第210题(p5)、客观·不定项第214题(p3)、客观·不定项第216题(p6)、客观·不定项第217题(p8)、客观·不定项第221题(p14)、主观·案例一(p1、p3)</w:t>
      </w:r>
    </w:p>
    <w:p>
      <w:pPr>
        <w:pStyle w:val="Heading3"/>
      </w:pPr>
      <w:r>
        <w:rPr>
          <w:rFonts w:ascii="Times New Roman" w:hAnsi="Times New Roman" w:eastAsia="Heiti SC" w:cs="Times New Roman" w:hint="eastAsia"/>
          <w:b/>
          <w:color w:val="1F4E79"/>
          <w:sz w:val="24"/>
        </w:rPr>
        <w:t xml:space="preserve">21. </w:t>
      </w:r>
      <w:r>
        <w:rPr>
          <w:rFonts w:ascii="Times New Roman" w:hAnsi="Times New Roman" w:eastAsia="Heiti SC" w:cs="Times New Roman" w:hint="eastAsia"/>
          <w:b/>
          <w:sz w:val="24"/>
        </w:rPr>
        <w:t>卖淫嫖娼与吸毒、容留吸毒</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32 次（客观 25 · 主观 7）</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卖淫嫖娼、引诱容留介绍、吸毒、容留介绍毒品：均拘留罚款，吸毒可并处禁止性措施</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《中华人民共和国治安管理处罚法》第3章第78条；《中华人民共和国治安管理处罚法》第3章第79条；《中华人民共和国治安管理处罚法》第3章第84条</w:t>
            </w:r>
          </w:p>
          <w:p>
            <w:pPr>
              <w:spacing w:after="0" w:line="264" w:lineRule="auto"/>
            </w:pPr>
            <w:r>
              <w:rPr>
                <w:rFonts w:ascii="Times New Roman" w:hAnsi="Times New Roman" w:eastAsia="PingFang SC" w:cs="Times New Roman" w:hint="eastAsia"/>
                <w:color w:val="7A7A7A"/>
                <w:sz w:val="16"/>
              </w:rPr>
              <w:t>· 第78、79、84条为四类行为处罚幅度</w:t>
            </w:r>
          </w:p>
        </w:tc>
        <w:tc>
          <w:tcPr>
            <w:tcW w:type="dxa" w:w="1361"/>
            <w:vMerge w:val="restart"/>
          </w:tcPr>
          <w:p>
            <w:pPr>
              <w:spacing w:after="0" w:line="276" w:lineRule="auto"/>
            </w:pPr>
            <w:r>
              <w:rPr>
                <w:rFonts w:ascii="Times New Roman" w:hAnsi="Times New Roman" w:eastAsia="PingFang SC" w:cs="Times New Roman" w:hint="eastAsia"/>
                <w:color w:val="1F4E79"/>
                <w:sz w:val="17"/>
              </w:rPr>
              <w:t>p17、209、212</w:t>
            </w:r>
          </w:p>
          <w:p>
            <w:pPr>
              <w:spacing w:after="0" w:line="276" w:lineRule="auto"/>
            </w:pPr>
            <w:r>
              <w:rPr>
                <w:rFonts w:ascii="Times New Roman" w:hAnsi="Times New Roman" w:eastAsia="PingFang SC" w:cs="Times New Roman" w:hint="eastAsia"/>
                <w:color w:val="555555"/>
                <w:sz w:val="17"/>
              </w:rPr>
              <w:t>必背考点号：第一部分·背诵考点·考点10《自首立功和坦白》</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卖淫、嫖娼</w:t>
            </w:r>
          </w:p>
        </w:tc>
        <w:tc>
          <w:tcPr>
            <w:tcW w:type="dxa" w:w="3969"/>
          </w:tcPr>
          <w:p>
            <w:pPr>
              <w:spacing w:after="0" w:line="288" w:lineRule="auto"/>
            </w:pPr>
            <w:r>
              <w:rPr>
                <w:rFonts w:ascii="Times New Roman" w:hAnsi="Times New Roman" w:eastAsia="Songti SC" w:cs="Times New Roman" w:hint="eastAsia"/>
                <w:sz w:val="19"/>
              </w:rPr>
              <w:t>十至十五日拘留，可并处五千元以下罚款；情节较轻五日以下拘留或一千元以下罚款</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《中华人民共和国治安管理处罚法》第3章第78条</w:t>
            </w:r>
          </w:p>
          <w:p>
            <w:pPr>
              <w:spacing w:after="0" w:line="264" w:lineRule="auto"/>
            </w:pPr>
            <w:r>
              <w:rPr>
                <w:rFonts w:ascii="Times New Roman" w:hAnsi="Times New Roman" w:eastAsia="PingFang SC" w:cs="Times New Roman" w:hint="eastAsia"/>
                <w:color w:val="7A7A7A"/>
                <w:sz w:val="16"/>
              </w:rPr>
              <w:t>· 候选第72条为旧条号，已按现行法修正为第78条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引诱、容留、介绍他人卖淫</w:t>
            </w:r>
          </w:p>
        </w:tc>
        <w:tc>
          <w:tcPr>
            <w:tcW w:type="dxa" w:w="3969"/>
          </w:tcPr>
          <w:p>
            <w:pPr>
              <w:spacing w:after="0" w:line="288" w:lineRule="auto"/>
            </w:pPr>
            <w:r>
              <w:rPr>
                <w:rFonts w:ascii="Times New Roman" w:hAnsi="Times New Roman" w:eastAsia="Songti SC" w:cs="Times New Roman" w:hint="eastAsia"/>
                <w:sz w:val="19"/>
              </w:rPr>
              <w:t>十至十五日拘留，可并处五千元以下罚款；情节较轻五日以下拘留或一千至二千元罚款</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《中华人民共和国治安管理处罚法》第3章第79条</w:t>
            </w:r>
          </w:p>
          <w:p>
            <w:pPr>
              <w:spacing w:after="0" w:line="264" w:lineRule="auto"/>
            </w:pPr>
            <w:r>
              <w:rPr>
                <w:rFonts w:ascii="Times New Roman" w:hAnsi="Times New Roman" w:eastAsia="PingFang SC" w:cs="Times New Roman" w:hint="eastAsia"/>
                <w:color w:val="7A7A7A"/>
                <w:sz w:val="16"/>
              </w:rPr>
              <w:t>· 第79条为2025修订条号，旧法第67条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吸食、注射毒品</w:t>
            </w:r>
          </w:p>
        </w:tc>
        <w:tc>
          <w:tcPr>
            <w:tcW w:type="dxa" w:w="3969"/>
          </w:tcPr>
          <w:p>
            <w:pPr>
              <w:spacing w:after="0" w:line="288" w:lineRule="auto"/>
            </w:pPr>
            <w:r>
              <w:rPr>
                <w:rFonts w:ascii="Times New Roman" w:hAnsi="Times New Roman" w:eastAsia="Songti SC" w:cs="Times New Roman" w:hint="eastAsia"/>
                <w:sz w:val="19"/>
              </w:rPr>
              <w:t>十至十五日拘留并处三千元以下罚款；轻者五日以下拘留或千元以下罚款；聚众组织从重</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《中华人民共和国治安管理处罚法》第3章第84条</w:t>
            </w:r>
          </w:p>
          <w:p>
            <w:pPr>
              <w:spacing w:after="0" w:line="264" w:lineRule="auto"/>
            </w:pPr>
            <w:r>
              <w:rPr>
                <w:rFonts w:ascii="Times New Roman" w:hAnsi="Times New Roman" w:eastAsia="PingFang SC" w:cs="Times New Roman" w:hint="eastAsia"/>
                <w:color w:val="7A7A7A"/>
                <w:sz w:val="16"/>
              </w:rPr>
              <w:t>· 第84条第1款第3项吸食注射毒品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容留他人吸毒与介绍买卖毒品</w:t>
            </w:r>
          </w:p>
        </w:tc>
        <w:tc>
          <w:tcPr>
            <w:tcW w:type="dxa" w:w="3969"/>
          </w:tcPr>
          <w:p>
            <w:pPr>
              <w:spacing w:after="0" w:line="288" w:lineRule="auto"/>
            </w:pPr>
            <w:r>
              <w:rPr>
                <w:rFonts w:ascii="Times New Roman" w:hAnsi="Times New Roman" w:eastAsia="Songti SC" w:cs="Times New Roman" w:hint="eastAsia"/>
                <w:sz w:val="19"/>
              </w:rPr>
              <w:t>容留吸毒介绍卖毒品：十至十五日拘留三千元以下罚款；引诱教唆强迫吸毒一千至五千元</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《中华人民共和国治安管理处罚法》第3章第85条</w:t>
            </w:r>
          </w:p>
          <w:p>
            <w:pPr>
              <w:spacing w:after="0" w:line="264" w:lineRule="auto"/>
            </w:pPr>
            <w:r>
              <w:rPr>
                <w:rFonts w:ascii="Times New Roman" w:hAnsi="Times New Roman" w:eastAsia="PingFang SC" w:cs="Times New Roman" w:hint="eastAsia"/>
                <w:color w:val="7A7A7A"/>
                <w:sz w:val="16"/>
              </w:rPr>
              <w:t>· 第85条容留吸毒与引诱教唆强迫吸毒</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易制毒化学品（新增）</w:t>
            </w:r>
          </w:p>
        </w:tc>
        <w:tc>
          <w:tcPr>
            <w:tcW w:type="dxa" w:w="3969"/>
          </w:tcPr>
          <w:p>
            <w:pPr>
              <w:spacing w:after="0" w:line="288" w:lineRule="auto"/>
            </w:pPr>
            <w:r>
              <w:rPr>
                <w:rFonts w:ascii="Times New Roman" w:hAnsi="Times New Roman" w:eastAsia="Songti SC" w:cs="Times New Roman" w:hint="eastAsia"/>
                <w:sz w:val="19"/>
              </w:rPr>
              <w:t>非法生产经营购买运输制毒原料配剂的，处十至十五日拘留；情节较轻的，处五至十日拘留</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《中华人民共和国治安管理处罚法》第3章第86条</w:t>
            </w:r>
          </w:p>
          <w:p>
            <w:pPr>
              <w:spacing w:after="0" w:line="264" w:lineRule="auto"/>
            </w:pPr>
            <w:r>
              <w:rPr>
                <w:rFonts w:ascii="Times New Roman" w:hAnsi="Times New Roman" w:eastAsia="PingFang SC" w:cs="Times New Roman" w:hint="eastAsia"/>
                <w:color w:val="7A7A7A"/>
                <w:sz w:val="16"/>
              </w:rPr>
              <w:t>· 第86条非法生产经营制毒原料配剂</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程序限制</w:t>
            </w:r>
          </w:p>
        </w:tc>
        <w:tc>
          <w:tcPr>
            <w:tcW w:type="dxa" w:w="3969"/>
          </w:tcPr>
          <w:p>
            <w:pPr>
              <w:spacing w:after="0" w:line="288" w:lineRule="auto"/>
            </w:pPr>
            <w:r>
              <w:rPr>
                <w:rFonts w:ascii="Times New Roman" w:hAnsi="Times New Roman" w:eastAsia="Songti SC" w:cs="Times New Roman" w:hint="eastAsia"/>
                <w:sz w:val="19"/>
              </w:rPr>
              <w:t>涉卖淫嫖娼赌博毒品案件不适用当场处罚，不能当场作出治安处罚（p212、p134）</w:t>
            </w:r>
          </w:p>
        </w:tc>
        <w:tc>
          <w:tcPr>
            <w:tcW w:type="dxa" w:w="3118"/>
          </w:tcPr>
          <w:p>
            <w:pPr>
              <w:spacing w:after="0" w:line="276" w:lineRule="auto"/>
            </w:pPr>
            <w:r>
              <w:rPr>
                <w:rFonts w:ascii="Times New Roman" w:hAnsi="Times New Roman" w:eastAsia="Songti SC" w:cs="Times New Roman" w:hint="eastAsia"/>
                <w:sz w:val="17"/>
              </w:rPr>
              <w:t>《公安机关办理行政案件程序规定》第6章第37条第2款；《公安机关办理行政案件程序规定》第2章第10条；《中华人民共和国治安管理处罚法》第4章第119条</w:t>
            </w:r>
          </w:p>
          <w:p>
            <w:pPr>
              <w:spacing w:after="0" w:line="264" w:lineRule="auto"/>
            </w:pPr>
            <w:r>
              <w:rPr>
                <w:rFonts w:ascii="Times New Roman" w:hAnsi="Times New Roman" w:eastAsia="PingFang SC" w:cs="Times New Roman" w:hint="eastAsia"/>
                <w:color w:val="7A7A7A"/>
                <w:sz w:val="16"/>
              </w:rPr>
              <w:t>· 候选第10条涉此类案件限制，第37条2款不适用当场处罚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行为与罪名界分</w:t>
            </w:r>
          </w:p>
        </w:tc>
        <w:tc>
          <w:tcPr>
            <w:tcW w:type="dxa" w:w="3969"/>
          </w:tcPr>
          <w:p>
            <w:pPr>
              <w:spacing w:after="0" w:line="288" w:lineRule="auto"/>
            </w:pPr>
            <w:r>
              <w:rPr>
                <w:rFonts w:ascii="Times New Roman" w:hAnsi="Times New Roman" w:eastAsia="Songti SC" w:cs="Times New Roman" w:hint="eastAsia"/>
                <w:sz w:val="19"/>
              </w:rPr>
              <w:t>假毒品冒充贩卖按诈骗罪；不知情按毒品犯罪未遂；吸食只受处罚。〔待核：毒品赌博〕</w:t>
            </w:r>
          </w:p>
        </w:tc>
        <w:tc>
          <w:tcPr>
            <w:tcW w:type="dxa" w:w="3118"/>
          </w:tcPr>
          <w:p>
            <w:pPr>
              <w:spacing w:after="0" w:line="276" w:lineRule="auto"/>
            </w:pPr>
            <w:r>
              <w:rPr>
                <w:rFonts w:ascii="Times New Roman" w:hAnsi="Times New Roman" w:eastAsia="Songti SC" w:cs="Times New Roman" w:hint="eastAsia"/>
                <w:sz w:val="17"/>
              </w:rPr>
              <w:t>《关于办理诈骗刑事案件具体应用法律若干问题的解释》第1条第1款；《中华人民共和国刑法》第2编第6章第347条；《中华人民共和国治安管理处罚法》第3章第84条第1款第3项</w:t>
            </w:r>
          </w:p>
          <w:p>
            <w:pPr>
              <w:spacing w:after="0" w:line="264" w:lineRule="auto"/>
            </w:pPr>
            <w:r>
              <w:rPr>
                <w:rFonts w:ascii="Times New Roman" w:hAnsi="Times New Roman" w:eastAsia="PingFang SC" w:cs="Times New Roman" w:hint="eastAsia"/>
                <w:color w:val="7A7A7A"/>
                <w:sz w:val="16"/>
              </w:rPr>
              <w:t>· 候选诈骗解释第1条第1款定假毒品按诈骗论</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《治安管理处罚法》第78条、第79条、第84条、第85条、第86条、第37条第2款、第37条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旧法已改，以现行法为准：制毒原料、配剂的非法生产、经营、购买、运输由刑事"非法生产、买卖、运输制毒物品罪"入法，单列为治安违法行为（现行依据：《治安管理处罚法》第86条）。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9.8》p17、p209、p212（对应部分与必背考点号见上表末列）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客观·不定项第10题(p16)、客观·不定项第17题(p28)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客观·不定项第46题(p14)、客观·不定项第47题(p15)、客观·不定项第48题(p17)、主观·论述一（书内页未录）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客观·单选第59题(p4)、客观·单选第62题(p9)、主观·论述一（书内页未录）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客观·单选第77题(p2)、客观·单选第81题(p9)、客观·不定项第84题(p5)、客观·不定项第90题(p16)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客观·单选第99题(p4)、客观·不定项第109题(p10)、主观·论述一（书内页未录）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客观·不定项第129题(p5)、客观·不定项第131题(p7)、客观·不定项第138题(p18)、客观·不定项第138题(p19)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客观·不定项第158题(p17)、主观·案例一(p1、p2)、主观·论述一（书内页未录）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客观·不定项第170题(p3)、主观·论述一(p2)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客观·不定项第190题(p3)、客观·不定项第193题(p9)、客观·不定项第194题(p12)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客观·单选第207题(p1)、客观·单选第210题(p5)</w:t>
      </w:r>
    </w:p>
    <w:p>
      <w:pPr>
        <w:pStyle w:val="Heading3"/>
      </w:pPr>
      <w:r>
        <w:rPr>
          <w:rFonts w:ascii="Times New Roman" w:hAnsi="Times New Roman" w:eastAsia="Heiti SC" w:cs="Times New Roman" w:hint="eastAsia"/>
          <w:b/>
          <w:color w:val="1F4E79"/>
          <w:sz w:val="24"/>
        </w:rPr>
        <w:t xml:space="preserve">22. </w:t>
      </w:r>
      <w:r>
        <w:rPr>
          <w:rFonts w:ascii="Times New Roman" w:hAnsi="Times New Roman" w:eastAsia="Heiti SC" w:cs="Times New Roman" w:hint="eastAsia"/>
          <w:b/>
          <w:sz w:val="24"/>
        </w:rPr>
        <w:t>殴打他人、故意伤害与非法侵入他人住宅</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年（2013、2015、2016、2017、2018、2019、2020、2023、2024、2025）　共 20 次（客观 17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殴打伤害第51条、侵入住宅第47条第三项；正当防卫未超限度不受处罚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《中华人民共和国治安管理处罚法》第3章第51条；《中华人民共和国治安管理处罚法》第3章第47条第3项；《中华人民共和国治安管理处罚法》第2章第19条</w:t>
            </w:r>
          </w:p>
          <w:p>
            <w:pPr>
              <w:spacing w:after="0" w:line="264" w:lineRule="auto"/>
            </w:pPr>
            <w:r>
              <w:rPr>
                <w:rFonts w:ascii="Times New Roman" w:hAnsi="Times New Roman" w:eastAsia="PingFang SC" w:cs="Times New Roman" w:hint="eastAsia"/>
                <w:color w:val="7A7A7A"/>
                <w:sz w:val="16"/>
              </w:rPr>
              <w:t>· 第51、47条3项、19条均为2025修订现行条号</w:t>
            </w:r>
          </w:p>
        </w:tc>
        <w:tc>
          <w:tcPr>
            <w:tcW w:type="dxa" w:w="1361"/>
            <w:vMerge w:val="restart"/>
          </w:tcPr>
          <w:p>
            <w:pPr>
              <w:spacing w:after="0" w:line="276" w:lineRule="auto"/>
            </w:pPr>
            <w:r>
              <w:rPr>
                <w:rFonts w:ascii="Times New Roman" w:hAnsi="Times New Roman" w:eastAsia="PingFang SC" w:cs="Times New Roman" w:hint="eastAsia"/>
                <w:color w:val="1F4E79"/>
                <w:sz w:val="17"/>
              </w:rPr>
              <w:t>p40、105、110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殴打他人、故意伤害</w:t>
            </w:r>
          </w:p>
        </w:tc>
        <w:tc>
          <w:tcPr>
            <w:tcW w:type="dxa" w:w="3969"/>
          </w:tcPr>
          <w:p>
            <w:pPr>
              <w:spacing w:after="0" w:line="288" w:lineRule="auto"/>
            </w:pPr>
            <w:r>
              <w:rPr>
                <w:rFonts w:ascii="Times New Roman" w:hAnsi="Times New Roman" w:eastAsia="Songti SC" w:cs="Times New Roman" w:hint="eastAsia"/>
                <w:sz w:val="19"/>
              </w:rPr>
              <w:t>五至十日拘留五百至一千元；加重十至十五日拘留一千至二千元；结伙残孕幼老、多次多人</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《中华人民共和国治安管理处罚法》第3章第51条</w:t>
            </w:r>
          </w:p>
          <w:p>
            <w:pPr>
              <w:spacing w:after="0" w:line="264" w:lineRule="auto"/>
            </w:pPr>
            <w:r>
              <w:rPr>
                <w:rFonts w:ascii="Times New Roman" w:hAnsi="Times New Roman" w:eastAsia="PingFang SC" w:cs="Times New Roman" w:hint="eastAsia"/>
                <w:color w:val="7A7A7A"/>
                <w:sz w:val="16"/>
              </w:rPr>
              <w:t>· 第51条殴打伤害及加重三项情形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非法侵入住宅与非法限制人身自由</w:t>
            </w:r>
          </w:p>
        </w:tc>
        <w:tc>
          <w:tcPr>
            <w:tcW w:type="dxa" w:w="3969"/>
          </w:tcPr>
          <w:p>
            <w:pPr>
              <w:spacing w:after="0" w:line="288" w:lineRule="auto"/>
            </w:pPr>
            <w:r>
              <w:rPr>
                <w:rFonts w:ascii="Times New Roman" w:hAnsi="Times New Roman" w:eastAsia="Songti SC" w:cs="Times New Roman" w:hint="eastAsia"/>
                <w:sz w:val="19"/>
              </w:rPr>
              <w:t>人身自由、侵入住宅、搜查：十至十五日拘留并处一千至二千元；轻者五至十日并处千元</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《中华人民共和国治安管理处罚法》第3章第47条第3项</w:t>
            </w:r>
          </w:p>
          <w:p>
            <w:pPr>
              <w:spacing w:after="0" w:line="264" w:lineRule="auto"/>
            </w:pPr>
            <w:r>
              <w:rPr>
                <w:rFonts w:ascii="Times New Roman" w:hAnsi="Times New Roman" w:eastAsia="PingFang SC" w:cs="Times New Roman" w:hint="eastAsia"/>
                <w:color w:val="7A7A7A"/>
                <w:sz w:val="16"/>
              </w:rPr>
              <w:t>· 第47条第3项非法限制人身自由、侵入住宅、非法搜查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其他侵犯人身权利的行为</w:t>
            </w:r>
          </w:p>
        </w:tc>
        <w:tc>
          <w:tcPr>
            <w:tcW w:type="dxa" w:w="3969"/>
          </w:tcPr>
          <w:p>
            <w:pPr>
              <w:spacing w:after="0" w:line="288" w:lineRule="auto"/>
            </w:pPr>
            <w:r>
              <w:rPr>
                <w:rFonts w:ascii="Times New Roman" w:hAnsi="Times New Roman" w:eastAsia="Songti SC" w:cs="Times New Roman" w:hint="eastAsia"/>
                <w:sz w:val="19"/>
              </w:rPr>
              <w:t>第50条恐吓侮辱诽谤、打击报复证人、滋扰、偷拍偷听隐私；第52猥亵、第53虐待</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《中华人民共和国治安管理处罚法》第3章第50条；《中华人民共和国治安管理处罚法》第3章第52条；《中华人民共和国治安管理处罚法》第3章第53条</w:t>
            </w:r>
          </w:p>
          <w:p>
            <w:pPr>
              <w:spacing w:after="0" w:line="264" w:lineRule="auto"/>
            </w:pPr>
            <w:r>
              <w:rPr>
                <w:rFonts w:ascii="Times New Roman" w:hAnsi="Times New Roman" w:eastAsia="PingFang SC" w:cs="Times New Roman" w:hint="eastAsia"/>
                <w:color w:val="7A7A7A"/>
                <w:sz w:val="16"/>
              </w:rPr>
              <w:t>· 第50条恐吓侮辱诽谤，第52条猥亵，第53条虐待</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正当防卫的认定</w:t>
            </w:r>
          </w:p>
        </w:tc>
        <w:tc>
          <w:tcPr>
            <w:tcW w:type="dxa" w:w="3969"/>
          </w:tcPr>
          <w:p>
            <w:pPr>
              <w:spacing w:after="0" w:line="288" w:lineRule="auto"/>
            </w:pPr>
            <w:r>
              <w:rPr>
                <w:rFonts w:ascii="Times New Roman" w:hAnsi="Times New Roman" w:eastAsia="Songti SC" w:cs="Times New Roman" w:hint="eastAsia"/>
                <w:sz w:val="19"/>
              </w:rPr>
              <w:t>围攻追打下反击退让未超限度不认定互殴；超限度应处罚但减轻，轻者不予；不唯结果论</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《中华人民共和国治安管理处罚法》第2章第19条；《中华人民共和国刑法》第1编第2章第20条第2款</w:t>
            </w:r>
          </w:p>
          <w:p>
            <w:pPr>
              <w:spacing w:after="0" w:line="264" w:lineRule="auto"/>
            </w:pPr>
            <w:r>
              <w:rPr>
                <w:rFonts w:ascii="Times New Roman" w:hAnsi="Times New Roman" w:eastAsia="PingFang SC" w:cs="Times New Roman" w:hint="eastAsia"/>
                <w:color w:val="7A7A7A"/>
                <w:sz w:val="16"/>
              </w:rPr>
              <w:t>· 治安法19条与刑法20条2款正当防卫</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防卫限度的判断方法</w:t>
            </w:r>
          </w:p>
        </w:tc>
        <w:tc>
          <w:tcPr>
            <w:tcW w:type="dxa" w:w="3969"/>
          </w:tcPr>
          <w:p>
            <w:pPr>
              <w:spacing w:after="0" w:line="288" w:lineRule="auto"/>
            </w:pPr>
            <w:r>
              <w:rPr>
                <w:rFonts w:ascii="Times New Roman" w:hAnsi="Times New Roman" w:eastAsia="Songti SC" w:cs="Times New Roman" w:hint="eastAsia"/>
                <w:sz w:val="19"/>
              </w:rPr>
              <w:t>综合侵害性质手段强度与防卫时机手段强度双方力量对比，立足当时环境，不能苛求防卫人</w:t>
            </w:r>
          </w:p>
        </w:tc>
        <w:tc>
          <w:tcPr>
            <w:tcW w:type="dxa" w:w="3118"/>
          </w:tcPr>
          <w:p>
            <w:pPr>
              <w:spacing w:after="0" w:line="276" w:lineRule="auto"/>
            </w:pPr>
            <w:r>
              <w:rPr>
                <w:rFonts w:ascii="Times New Roman" w:hAnsi="Times New Roman" w:eastAsia="Songti SC" w:cs="Times New Roman" w:hint="eastAsia"/>
                <w:sz w:val="17"/>
              </w:rPr>
              <w:t>《中华人民共和国刑法》第1编第2章第20条第2款；《中华人民共和国治安管理处罚法》第2章第19条第1款</w:t>
            </w:r>
          </w:p>
          <w:p>
            <w:pPr>
              <w:spacing w:after="0" w:line="264" w:lineRule="auto"/>
            </w:pPr>
            <w:r>
              <w:rPr>
                <w:rFonts w:ascii="Times New Roman" w:hAnsi="Times New Roman" w:eastAsia="PingFang SC" w:cs="Times New Roman" w:hint="eastAsia"/>
                <w:color w:val="7A7A7A"/>
                <w:sz w:val="16"/>
              </w:rPr>
              <w:t>· 刑法20条2款限度，治安法19条1款超限度</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与刑事的界限</w:t>
            </w:r>
          </w:p>
        </w:tc>
        <w:tc>
          <w:tcPr>
            <w:tcW w:type="dxa" w:w="3969"/>
          </w:tcPr>
          <w:p>
            <w:pPr>
              <w:spacing w:after="0" w:line="288" w:lineRule="auto"/>
            </w:pPr>
            <w:r>
              <w:rPr>
                <w:rFonts w:ascii="Times New Roman" w:hAnsi="Times New Roman" w:eastAsia="Songti SC" w:cs="Times New Roman" w:hint="eastAsia"/>
                <w:sz w:val="19"/>
              </w:rPr>
              <w:t>殴打致轻伤以上构成故意伤害罪应追刑责，不得以治安处罚代替刑责</w:t>
            </w:r>
          </w:p>
        </w:tc>
        <w:tc>
          <w:tcPr>
            <w:tcW w:type="dxa" w:w="3118"/>
          </w:tcPr>
          <w:p>
            <w:pPr>
              <w:spacing w:after="0" w:line="276" w:lineRule="auto"/>
            </w:pPr>
            <w:r>
              <w:rPr>
                <w:rFonts w:ascii="Times New Roman" w:hAnsi="Times New Roman" w:eastAsia="Songti SC" w:cs="Times New Roman" w:hint="eastAsia"/>
                <w:sz w:val="17"/>
              </w:rPr>
              <w:t>《中华人民共和国刑法》第2编第4章第234条；《中华人民共和国治安管理处罚法》第1章第3条第2款；《中华人民共和国治安管理处罚法》第1章第8条第2款</w:t>
            </w:r>
          </w:p>
          <w:p>
            <w:pPr>
              <w:spacing w:after="0" w:line="264" w:lineRule="auto"/>
            </w:pPr>
            <w:r>
              <w:rPr>
                <w:rFonts w:ascii="Times New Roman" w:hAnsi="Times New Roman" w:eastAsia="PingFang SC" w:cs="Times New Roman" w:hint="eastAsia"/>
                <w:color w:val="7A7A7A"/>
                <w:sz w:val="16"/>
              </w:rPr>
              <w:t>· 刑法234条故意伤害，治安法3、8条界分刑责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条号变化</w:t>
            </w:r>
          </w:p>
        </w:tc>
        <w:tc>
          <w:tcPr>
            <w:tcW w:type="dxa" w:w="3969"/>
          </w:tcPr>
          <w:p>
            <w:pPr>
              <w:spacing w:after="0" w:line="288" w:lineRule="auto"/>
            </w:pPr>
            <w:r>
              <w:rPr>
                <w:rFonts w:ascii="Times New Roman" w:hAnsi="Times New Roman" w:eastAsia="Songti SC" w:cs="Times New Roman" w:hint="eastAsia"/>
                <w:sz w:val="19"/>
              </w:rPr>
              <w:t>第51条殴打伤害、第47条非法侵入住宅等、第50条侮辱诽谤等为2025年修订条号</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《中华人民共和国治安管理处罚法》第3章第47条；《中华人民共和国治安管理处罚法》第3章第50条；《中华人民共和国治安管理处罚法》第3章第51条</w:t>
            </w:r>
          </w:p>
          <w:p>
            <w:pPr>
              <w:spacing w:after="0" w:line="264" w:lineRule="auto"/>
            </w:pPr>
            <w:r>
              <w:rPr>
                <w:rFonts w:ascii="Times New Roman" w:hAnsi="Times New Roman" w:eastAsia="PingFang SC" w:cs="Times New Roman" w:hint="eastAsia"/>
                <w:color w:val="7A7A7A"/>
                <w:sz w:val="16"/>
              </w:rPr>
              <w:t>· 旧法第43、49、42条已移至现第51、47、50条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《治安管理处罚法》第19条、第51条、第47条第3项、第50条、第52条、第53条、第3条、第8条、第47条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殴打他人、故意伤害与非法侵入住宅的条号在2025年修订中整体重排（第47条、第50条、第51条），2013—2025真题选项多依旧法表述，答题须引现行条号（现行依据：《治安管理处罚法》第47条、第50条、第51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9.8》p40、p105、p110（对应部分与必背考点号见上表末列）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客观·不定项第8题(p12)、客观·不定项第13题(p21)、客观·不定项第16题(p26)、客观·不定项第17题(p29)、客观·不定项第18题(p30)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客观·不定项第72题(p18)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客观·单选第77题(p1)、客观·单选第80题(p7)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客观·不定项第110题(p12)、客观·不定项第114题(p18)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客观·单选第126题(p9)、客观·不定项第127题(p2)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客观·单选第145题(p3)、客观·不定项第154题(p11)、客观·不定项第158题(p18)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客观·单选第184题(p2)、客观·不定项第191题(p5)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主观·案例一(p1)</w:t>
      </w:r>
    </w:p>
    <w:p>
      <w:pPr>
        <w:pStyle w:val="Heading3"/>
      </w:pPr>
      <w:r>
        <w:rPr>
          <w:rFonts w:ascii="Times New Roman" w:hAnsi="Times New Roman" w:eastAsia="Heiti SC" w:cs="Times New Roman" w:hint="eastAsia"/>
          <w:b/>
          <w:color w:val="1F4E79"/>
          <w:sz w:val="24"/>
        </w:rPr>
        <w:t xml:space="preserve">23. </w:t>
      </w:r>
      <w:r>
        <w:rPr>
          <w:rFonts w:ascii="Times New Roman" w:hAnsi="Times New Roman" w:eastAsia="Heiti SC" w:cs="Times New Roman" w:hint="eastAsia"/>
          <w:b/>
          <w:sz w:val="24"/>
        </w:rPr>
        <w:t>治安管理处罚法的适用范围与违法行为认定</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59 次（客观 46 · 主观 13）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现行法6章144条，2025年6月27日修订、2026年1月1日施行；旧条号失效</w:t>
            </w:r>
          </w:p>
        </w:tc>
        <w:tc>
          <w:tcPr>
            <w:tcW w:type="dxa" w:w="3118"/>
          </w:tcPr>
          <w:p>
            <w:pPr>
              <w:spacing w:after="0" w:line="276" w:lineRule="auto"/>
            </w:pPr>
            <w:r>
              <w:rPr>
                <w:rFonts w:ascii="Times New Roman" w:hAnsi="Times New Roman" w:eastAsia="Songti SC" w:cs="Times New Roman" w:hint="eastAsia"/>
                <w:sz w:val="17"/>
              </w:rPr>
              <w:t>《中华人民共和国治安管理处罚法》第6章第144条；《中华人民共和国治安管理处罚法》第1章第3条</w:t>
            </w:r>
          </w:p>
          <w:p>
            <w:pPr>
              <w:spacing w:after="0" w:line="264" w:lineRule="auto"/>
            </w:pPr>
            <w:r>
              <w:rPr>
                <w:rFonts w:ascii="Times New Roman" w:hAnsi="Times New Roman" w:eastAsia="PingFang SC" w:cs="Times New Roman" w:hint="eastAsia"/>
                <w:color w:val="7A7A7A"/>
                <w:sz w:val="16"/>
              </w:rPr>
              <w:t>· 第144条载明2026年1月1日施行，旧条号失效</w:t>
            </w:r>
          </w:p>
        </w:tc>
        <w:tc>
          <w:tcPr>
            <w:tcW w:type="dxa" w:w="1361"/>
            <w:vMerge w:val="restart"/>
          </w:tcPr>
          <w:p>
            <w:pPr>
              <w:spacing w:after="0" w:line="276" w:lineRule="auto"/>
            </w:pPr>
            <w:r>
              <w:rPr>
                <w:rFonts w:ascii="Times New Roman" w:hAnsi="Times New Roman" w:eastAsia="PingFang SC" w:cs="Times New Roman" w:hint="eastAsia"/>
                <w:color w:val="1F4E79"/>
                <w:sz w:val="17"/>
              </w:rPr>
              <w:t>p83、136、138</w:t>
            </w:r>
          </w:p>
          <w:p>
            <w:pPr>
              <w:spacing w:after="0" w:line="276" w:lineRule="auto"/>
            </w:pPr>
            <w:r>
              <w:rPr>
                <w:rFonts w:ascii="Times New Roman" w:hAnsi="Times New Roman" w:eastAsia="PingFang SC" w:cs="Times New Roman" w:hint="eastAsia"/>
                <w:color w:val="555555"/>
                <w:sz w:val="17"/>
              </w:rPr>
              <w:t>必背考点号：第一部分·背诵考点·考点18《简易程序和快速办理》</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效力范围</w:t>
            </w:r>
          </w:p>
        </w:tc>
        <w:tc>
          <w:tcPr>
            <w:tcW w:type="dxa" w:w="3969"/>
          </w:tcPr>
          <w:p>
            <w:pPr>
              <w:spacing w:after="0" w:line="288" w:lineRule="auto"/>
            </w:pPr>
            <w:r>
              <w:rPr>
                <w:rFonts w:ascii="Times New Roman" w:hAnsi="Times New Roman" w:eastAsia="Songti SC" w:cs="Times New Roman" w:hint="eastAsia"/>
                <w:sz w:val="19"/>
              </w:rPr>
              <w:t>领域内及我国船舶航空器内适用；外国船舶航空器内依条约或我国行使管辖权时适用</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《中华人民共和国治安管理处罚法》第1章第5条</w:t>
            </w:r>
          </w:p>
          <w:p>
            <w:pPr>
              <w:spacing w:after="0" w:line="264" w:lineRule="auto"/>
            </w:pPr>
            <w:r>
              <w:rPr>
                <w:rFonts w:ascii="Times New Roman" w:hAnsi="Times New Roman" w:eastAsia="PingFang SC" w:cs="Times New Roman" w:hint="eastAsia"/>
                <w:color w:val="7A7A7A"/>
                <w:sz w:val="16"/>
              </w:rPr>
              <w:t>· 第5条三款定领域船舶航空器及外国船舶效力</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法与刑的界分</w:t>
            </w:r>
          </w:p>
        </w:tc>
        <w:tc>
          <w:tcPr>
            <w:tcW w:type="dxa" w:w="3969"/>
          </w:tcPr>
          <w:p>
            <w:pPr>
              <w:spacing w:after="0" w:line="288" w:lineRule="auto"/>
            </w:pPr>
            <w:r>
              <w:rPr>
                <w:rFonts w:ascii="Times New Roman" w:hAnsi="Times New Roman" w:eastAsia="Songti SC" w:cs="Times New Roman" w:hint="eastAsia"/>
                <w:sz w:val="19"/>
              </w:rPr>
              <w:t>构成犯罪的追究刑责；尚不够刑事处罚的依本法治安处罚；不得以治安处罚代替刑事处罚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《中华人民共和国治安管理处罚法》第1章第3条第2款；《中华人民共和国治安管理处罚法》第1章第8条第2款</w:t>
            </w:r>
          </w:p>
          <w:p>
            <w:pPr>
              <w:spacing w:after="0" w:line="264" w:lineRule="auto"/>
            </w:pPr>
            <w:r>
              <w:rPr>
                <w:rFonts w:ascii="Times New Roman" w:hAnsi="Times New Roman" w:eastAsia="PingFang SC" w:cs="Times New Roman" w:hint="eastAsia"/>
                <w:color w:val="7A7A7A"/>
                <w:sz w:val="16"/>
              </w:rPr>
              <w:t>· 第3、8条定法刑界分不得以治安代刑责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程序适用与基本原则</w:t>
            </w:r>
          </w:p>
        </w:tc>
        <w:tc>
          <w:tcPr>
            <w:tcW w:type="dxa" w:w="3969"/>
          </w:tcPr>
          <w:p>
            <w:pPr>
              <w:spacing w:after="0" w:line="288" w:lineRule="auto"/>
            </w:pPr>
            <w:r>
              <w:rPr>
                <w:rFonts w:ascii="Times New Roman" w:hAnsi="Times New Roman" w:eastAsia="Songti SC" w:cs="Times New Roman" w:hint="eastAsia"/>
                <w:sz w:val="19"/>
              </w:rPr>
              <w:t>程序适用本法，未规定的适用行政处罚法；处罚以事实为依据与危害相当；教育处罚相结合</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《中华人民共和国治安管理处罚法》第1章第4条；《中华人民共和国治安管理处罚法》第1章第6条；《中华人民共和国行政处罚法》第1章第5条</w:t>
            </w:r>
          </w:p>
          <w:p>
            <w:pPr>
              <w:spacing w:after="0" w:line="264" w:lineRule="auto"/>
            </w:pPr>
            <w:r>
              <w:rPr>
                <w:rFonts w:ascii="Times New Roman" w:hAnsi="Times New Roman" w:eastAsia="PingFang SC" w:cs="Times New Roman" w:hint="eastAsia"/>
                <w:color w:val="7A7A7A"/>
                <w:sz w:val="16"/>
              </w:rPr>
              <w:t>· 第4条程序衔接，第6条与行政处罚法第5条原则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处罚种类与追责时效</w:t>
            </w:r>
          </w:p>
        </w:tc>
        <w:tc>
          <w:tcPr>
            <w:tcW w:type="dxa" w:w="3969"/>
          </w:tcPr>
          <w:p>
            <w:pPr>
              <w:spacing w:after="0" w:line="288" w:lineRule="auto"/>
            </w:pPr>
            <w:r>
              <w:rPr>
                <w:rFonts w:ascii="Times New Roman" w:hAnsi="Times New Roman" w:eastAsia="Songti SC" w:cs="Times New Roman" w:hint="eastAsia"/>
                <w:sz w:val="19"/>
              </w:rPr>
              <w:t>处罚种类：警告、罚款、行政拘留、吊销公安机关发放的许可证件；六个月未发现不再处罚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《中华人民共和国治安管理处罚法》第2章第10条；《中华人民共和国治安管理处罚法》第2章第25条</w:t>
            </w:r>
          </w:p>
          <w:p>
            <w:pPr>
              <w:spacing w:after="0" w:line="264" w:lineRule="auto"/>
            </w:pPr>
            <w:r>
              <w:rPr>
                <w:rFonts w:ascii="Times New Roman" w:hAnsi="Times New Roman" w:eastAsia="PingFang SC" w:cs="Times New Roman" w:hint="eastAsia"/>
                <w:color w:val="7A7A7A"/>
                <w:sz w:val="16"/>
              </w:rPr>
              <w:t>· 第10条处罚种类，第25条六个月追责时效</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数过并罚与共同违法</w:t>
            </w:r>
          </w:p>
        </w:tc>
        <w:tc>
          <w:tcPr>
            <w:tcW w:type="dxa" w:w="3969"/>
          </w:tcPr>
          <w:p>
            <w:pPr>
              <w:spacing w:after="0" w:line="288" w:lineRule="auto"/>
            </w:pPr>
            <w:r>
              <w:rPr>
                <w:rFonts w:ascii="Times New Roman" w:hAnsi="Times New Roman" w:eastAsia="Songti SC" w:cs="Times New Roman" w:hint="eastAsia"/>
                <w:sz w:val="19"/>
              </w:rPr>
              <w:t>数种违法行为分别决定合并执行，行政拘留合并最长不超二十日；共同违法按作用分别处罚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《中华人民共和国治安管理处罚法》第2章第16条；《中华人民共和国治安管理处罚法》第2章第17条</w:t>
            </w:r>
          </w:p>
          <w:p>
            <w:pPr>
              <w:spacing w:after="0" w:line="264" w:lineRule="auto"/>
            </w:pPr>
            <w:r>
              <w:rPr>
                <w:rFonts w:ascii="Times New Roman" w:hAnsi="Times New Roman" w:eastAsia="PingFang SC" w:cs="Times New Roman" w:hint="eastAsia"/>
                <w:color w:val="7A7A7A"/>
                <w:sz w:val="16"/>
              </w:rPr>
              <w:t>· 候选第16条为数过并罚与合并执行上限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现行法增列的违法行为</w:t>
            </w:r>
          </w:p>
        </w:tc>
        <w:tc>
          <w:tcPr>
            <w:tcW w:type="dxa" w:w="3969"/>
          </w:tcPr>
          <w:p>
            <w:pPr>
              <w:spacing w:after="0" w:line="288" w:lineRule="auto"/>
            </w:pPr>
            <w:r>
              <w:rPr>
                <w:rFonts w:ascii="Times New Roman" w:hAnsi="Times New Roman" w:eastAsia="Songti SC" w:cs="Times New Roman" w:hint="eastAsia"/>
                <w:sz w:val="19"/>
              </w:rPr>
              <w:t>考试作弊、传销、高空抛物、无人机、欺凌、冒用身份、虐待被监护人、有偿陪侍</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《中华人民共和国治安管理处罚法》第3章第27条；《中华人民共和国治安管理处罚法》第3章第43条第5项；《中华人民共和国治安管理处罚法》第3章第46条</w:t>
            </w:r>
          </w:p>
          <w:p>
            <w:pPr>
              <w:spacing w:after="0" w:line="264" w:lineRule="auto"/>
            </w:pPr>
            <w:r>
              <w:rPr>
                <w:rFonts w:ascii="Times New Roman" w:hAnsi="Times New Roman" w:eastAsia="PingFang SC" w:cs="Times New Roman" w:hint="eastAsia"/>
                <w:color w:val="7A7A7A"/>
                <w:sz w:val="16"/>
              </w:rPr>
              <w:t>· 第27考试作弊、43条5项高空抛物、46条无人机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名称变化</w:t>
            </w:r>
          </w:p>
        </w:tc>
        <w:tc>
          <w:tcPr>
            <w:tcW w:type="dxa" w:w="3969"/>
          </w:tcPr>
          <w:p>
            <w:pPr>
              <w:spacing w:after="0" w:line="288" w:lineRule="auto"/>
            </w:pPr>
            <w:r>
              <w:rPr>
                <w:rFonts w:ascii="Times New Roman" w:hAnsi="Times New Roman" w:eastAsia="Songti SC" w:cs="Times New Roman" w:hint="eastAsia"/>
                <w:sz w:val="19"/>
              </w:rPr>
              <w:t>强行进入大型活动→扰乱大型群众性活动秩序；虚构事实→故意虚构事实</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《中华人民共和国治安管理处罚法》第3章第28条；《中华人民共和国治安管理处罚法》第3章第29条；《中华人民共和国治安管理处罚法》第3章第26条</w:t>
            </w:r>
          </w:p>
          <w:p>
            <w:pPr>
              <w:spacing w:after="0" w:line="264" w:lineRule="auto"/>
            </w:pPr>
            <w:r>
              <w:rPr>
                <w:rFonts w:ascii="Times New Roman" w:hAnsi="Times New Roman" w:eastAsia="PingFang SC" w:cs="Times New Roman" w:hint="eastAsia"/>
                <w:color w:val="7A7A7A"/>
                <w:sz w:val="16"/>
              </w:rPr>
              <w:t>· 2025修订后大型活动、单位、散布行为名称改写</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《治安管理处罚法》第144条、第5条、第3条、第8条、第4条、第6条、第10条、第25条、第16条、第17条、第89条、第68条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旧法已改，以现行法为准：上列行为在旧法中无对应治安处罚条款，2013—2025真题选项多依据旧法表述，行为定性须按现行法名称与要件作答（现行依据：《治安管理处罚法》第三章）。</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9.8》p83、p136、p138（对应部分与必背考点号见上表末列）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客观·不定项第4题(p5)、客观·不定项第16题(p26)、客观·不定项第17题(p28)、客观·不定项第17题(p29)、客观·不定项第18题(p30)、主观·案例一(p1)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客观·不定项第23题(p3)、客观·不定项第30题(p16)、客观·不定项第31题(p18)、主观·案例一(p2)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客观·不定项第42题(p6)、客观·不定项第47题(p15)、客观·不定项第47题(p16)、主观·案例一（书内页未录）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客观·单选第59题(p4)、客观·单选第61题(p7)、客观·单选第62题(p9)、客观·单选第62题(p10)、客观·不定项第63题(p1)、客观·不定项第64题(p2)、客观·不定项第72题(p17)、客观·不定项第72题(p18)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客观·单选第77题(p1)、客观·单选第80题(p7)、客观·不定项第83题(p2)、客观·不定项第88题(p12)、客观·不定项第91题(p17)、主观·案例一(p2)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97题(p1)、客观·单选第101题(p7)、客观·单选第102题(p9)、客观·单选第103题(p10)、客观·不定项第108题(p8)、客观·不定项第110题(p12)、客观·不定项第112题(p15)、客观·不定项第113题(p16)、客观·不定项第113题(p17)、客观·不定项第114题(p18)、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客观·单选第123题(p4)、客观·单选第125题(p8)、客观·不定项第135题(p14)、主观·案例一(p2)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客观·单选第147题(p6)、客观·不定项第154题(p11)、客观·不定项第158题(p18)、主观·案例一(p2)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客观·单选第184题(p1)、客观·单选第186题(p5)、客观·单选第186题(p6)、客观·不定项第192题(p7)、客观·不定项第193题(p10)、主观·案例一(p1、p2)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客观·单选第207题(p1)、主观·案例一(p2、p3)</w:t>
      </w:r>
    </w:p>
    <w:p>
      <w:pPr>
        <w:pStyle w:val="Heading3"/>
      </w:pPr>
      <w:r>
        <w:rPr>
          <w:rFonts w:ascii="Times New Roman" w:hAnsi="Times New Roman" w:eastAsia="Heiti SC" w:cs="Times New Roman" w:hint="eastAsia"/>
          <w:b/>
          <w:color w:val="1F4E79"/>
          <w:sz w:val="24"/>
        </w:rPr>
        <w:t xml:space="preserve">24. </w:t>
      </w:r>
      <w:r>
        <w:rPr>
          <w:rFonts w:ascii="Times New Roman" w:hAnsi="Times New Roman" w:eastAsia="Heiti SC" w:cs="Times New Roman" w:hint="eastAsia"/>
          <w:b/>
          <w:sz w:val="24"/>
        </w:rPr>
        <w:t>行政案件的调查措施与取证规则</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21 次（客观 16 · 主观 5）</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立即立案、证据法定；询问查证一般8小时，身份不明12小时，可能拘留24小时</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《中华人民共和国治安管理处罚法》第4章第97条；《中华人民共和国治安管理处罚法》第4章第91条</w:t>
            </w:r>
          </w:p>
          <w:p>
            <w:pPr>
              <w:spacing w:after="0" w:line="264" w:lineRule="auto"/>
            </w:pPr>
            <w:r>
              <w:rPr>
                <w:rFonts w:ascii="Times New Roman" w:hAnsi="Times New Roman" w:eastAsia="PingFang SC" w:cs="Times New Roman" w:hint="eastAsia"/>
                <w:color w:val="7A7A7A"/>
                <w:sz w:val="16"/>
              </w:rPr>
              <w:t>· 第97条查证时限，第91条证据法定要求</w:t>
            </w:r>
          </w:p>
        </w:tc>
        <w:tc>
          <w:tcPr>
            <w:tcW w:type="dxa" w:w="1361"/>
            <w:vMerge w:val="restart"/>
          </w:tcPr>
          <w:p>
            <w:pPr>
              <w:spacing w:after="0" w:line="276" w:lineRule="auto"/>
            </w:pPr>
            <w:r>
              <w:rPr>
                <w:rFonts w:ascii="Times New Roman" w:hAnsi="Times New Roman" w:eastAsia="PingFang SC" w:cs="Times New Roman" w:hint="eastAsia"/>
                <w:color w:val="1F4E79"/>
                <w:sz w:val="17"/>
              </w:rPr>
              <w:t>p76、93</w:t>
            </w:r>
          </w:p>
          <w:p>
            <w:pPr>
              <w:spacing w:after="0" w:line="276" w:lineRule="auto"/>
            </w:pPr>
            <w:r>
              <w:rPr>
                <w:rFonts w:ascii="Times New Roman" w:hAnsi="Times New Roman" w:eastAsia="PingFang SC" w:cs="Times New Roman" w:hint="eastAsia"/>
                <w:color w:val="555555"/>
                <w:sz w:val="17"/>
              </w:rPr>
              <w:t>必背考点号：办理刑事案件程序规定·考点1《调查措施》</w:t>
            </w:r>
          </w:p>
          <w:p>
            <w:pPr>
              <w:spacing w:after="0" w:line="276" w:lineRule="auto"/>
            </w:pPr>
            <w:r>
              <w:rPr>
                <w:rFonts w:ascii="Times New Roman" w:hAnsi="Times New Roman" w:eastAsia="PingFang SC" w:cs="Times New Roman" w:hint="eastAsia"/>
                <w:color w:val="555555"/>
                <w:sz w:val="17"/>
              </w:rPr>
              <w:t>所在部分：第一部分·背诵考点、第二部分·答题方法</w:t>
            </w:r>
          </w:p>
        </w:tc>
      </w:tr>
      <w:tr>
        <w:tc>
          <w:tcPr>
            <w:tcW w:type="dxa" w:w="1304"/>
          </w:tcPr>
          <w:p>
            <w:pPr>
              <w:spacing w:after="0" w:line="276" w:lineRule="auto"/>
            </w:pPr>
            <w:r>
              <w:rPr>
                <w:rFonts w:ascii="Times New Roman" w:hAnsi="Times New Roman" w:eastAsia="Heiti SC" w:cs="Times New Roman" w:hint="eastAsia"/>
                <w:b/>
                <w:color w:val="8A5A00"/>
                <w:sz w:val="18"/>
              </w:rPr>
              <w:t>立案</w:t>
            </w:r>
          </w:p>
        </w:tc>
        <w:tc>
          <w:tcPr>
            <w:tcW w:type="dxa" w:w="3969"/>
          </w:tcPr>
          <w:p>
            <w:pPr>
              <w:spacing w:after="0" w:line="288" w:lineRule="auto"/>
            </w:pPr>
            <w:r>
              <w:rPr>
                <w:rFonts w:ascii="Times New Roman" w:hAnsi="Times New Roman" w:eastAsia="Songti SC" w:cs="Times New Roman" w:hint="eastAsia"/>
                <w:sz w:val="19"/>
              </w:rPr>
              <w:t>对报案、控告、举报、投案及移送案件应当立即立案调查；不属违法的告知并说明理由</w:t>
            </w:r>
          </w:p>
        </w:tc>
        <w:tc>
          <w:tcPr>
            <w:tcW w:type="dxa" w:w="3118"/>
          </w:tcPr>
          <w:p>
            <w:pPr>
              <w:spacing w:after="0" w:line="276" w:lineRule="auto"/>
            </w:pPr>
            <w:r>
              <w:rPr>
                <w:rFonts w:ascii="Times New Roman" w:hAnsi="Times New Roman" w:eastAsia="Songti SC" w:cs="Times New Roman" w:hint="eastAsia"/>
                <w:sz w:val="17"/>
              </w:rPr>
              <w:t>《公安机关办理行政案件程序规定》第7章第60条；《公安机关办理行政案件程序规定》第7章第61条；《中华人民共和国治安管理处罚法》第4章第113条</w:t>
            </w:r>
          </w:p>
          <w:p>
            <w:pPr>
              <w:spacing w:after="0" w:line="264" w:lineRule="auto"/>
            </w:pPr>
            <w:r>
              <w:rPr>
                <w:rFonts w:ascii="Times New Roman" w:hAnsi="Times New Roman" w:eastAsia="PingFang SC" w:cs="Times New Roman" w:hint="eastAsia"/>
                <w:color w:val="7A7A7A"/>
                <w:sz w:val="16"/>
              </w:rPr>
              <w:t>· 程序规定60、61条立即受理，治安法113条处理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证据规则</w:t>
            </w:r>
          </w:p>
        </w:tc>
        <w:tc>
          <w:tcPr>
            <w:tcW w:type="dxa" w:w="3969"/>
          </w:tcPr>
          <w:p>
            <w:pPr>
              <w:spacing w:after="0" w:line="288" w:lineRule="auto"/>
            </w:pPr>
            <w:r>
              <w:rPr>
                <w:rFonts w:ascii="Times New Roman" w:hAnsi="Times New Roman" w:eastAsia="Songti SC" w:cs="Times New Roman" w:hint="eastAsia"/>
                <w:sz w:val="19"/>
              </w:rPr>
              <w:t>严禁刑讯逼供等非法取证，非法证据不得作处罚根据；调取证据告知如实提供及作伪证责任</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《中华人民共和国治安管理处罚法》第4章第91条；《公安机关办理行政案件程序规定》第4章第28条；《中华人民共和国治安管理处罚法》第5章第139条</w:t>
            </w:r>
          </w:p>
          <w:p>
            <w:pPr>
              <w:spacing w:after="0" w:line="264" w:lineRule="auto"/>
            </w:pPr>
            <w:r>
              <w:rPr>
                <w:rFonts w:ascii="Times New Roman" w:hAnsi="Times New Roman" w:eastAsia="PingFang SC" w:cs="Times New Roman" w:hint="eastAsia"/>
                <w:color w:val="7A7A7A"/>
                <w:sz w:val="16"/>
              </w:rPr>
              <w:t>· 第91条非法证据不得作为处罚根据</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传唤</w:t>
            </w:r>
          </w:p>
        </w:tc>
        <w:tc>
          <w:tcPr>
            <w:tcW w:type="dxa" w:w="3969"/>
          </w:tcPr>
          <w:p>
            <w:pPr>
              <w:spacing w:after="0" w:line="288" w:lineRule="auto"/>
            </w:pPr>
            <w:r>
              <w:rPr>
                <w:rFonts w:ascii="Times New Roman" w:hAnsi="Times New Roman" w:eastAsia="Songti SC" w:cs="Times New Roman" w:hint="eastAsia"/>
                <w:sz w:val="19"/>
              </w:rPr>
              <w:t>经负责人批准用传唤证；现场可口头传唤并记入笔录；告知原因依据；可强制传唤</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《中华人民共和国治安管理处罚法》第4章第96条；《公安机关办理行政案件程序规定》第7章第67条</w:t>
            </w:r>
          </w:p>
          <w:p>
            <w:pPr>
              <w:spacing w:after="0" w:line="264" w:lineRule="auto"/>
            </w:pPr>
            <w:r>
              <w:rPr>
                <w:rFonts w:ascii="Times New Roman" w:hAnsi="Times New Roman" w:eastAsia="PingFang SC" w:cs="Times New Roman" w:hint="eastAsia"/>
                <w:color w:val="7A7A7A"/>
                <w:sz w:val="16"/>
              </w:rPr>
              <w:t>· 第96条传唤证、口头传唤与强制传唤</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询问查证时限</w:t>
            </w:r>
          </w:p>
        </w:tc>
        <w:tc>
          <w:tcPr>
            <w:tcW w:type="dxa" w:w="3969"/>
          </w:tcPr>
          <w:p>
            <w:pPr>
              <w:spacing w:after="0" w:line="288" w:lineRule="auto"/>
            </w:pPr>
            <w:r>
              <w:rPr>
                <w:rFonts w:ascii="Times New Roman" w:hAnsi="Times New Roman" w:eastAsia="Songti SC" w:cs="Times New Roman" w:hint="eastAsia"/>
                <w:sz w:val="19"/>
              </w:rPr>
              <w:t>一般8小时；身份不明12小时；复杂可能拘留24小时；同步录音录像；保障饮食休息</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《中华人民共和国治安管理处罚法》第4章第97条</w:t>
            </w:r>
          </w:p>
          <w:p>
            <w:pPr>
              <w:spacing w:after="0" w:line="264" w:lineRule="auto"/>
            </w:pPr>
            <w:r>
              <w:rPr>
                <w:rFonts w:ascii="Times New Roman" w:hAnsi="Times New Roman" w:eastAsia="PingFang SC" w:cs="Times New Roman" w:hint="eastAsia"/>
                <w:color w:val="7A7A7A"/>
                <w:sz w:val="16"/>
              </w:rPr>
              <w:t>· 第97条8、12、24小时查证时限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询问未成年人</w:t>
            </w:r>
          </w:p>
        </w:tc>
        <w:tc>
          <w:tcPr>
            <w:tcW w:type="dxa" w:w="3969"/>
          </w:tcPr>
          <w:p>
            <w:pPr>
              <w:spacing w:after="0" w:line="288" w:lineRule="auto"/>
            </w:pPr>
            <w:r>
              <w:rPr>
                <w:rFonts w:ascii="Times New Roman" w:hAnsi="Times New Roman" w:eastAsia="Songti SC" w:cs="Times New Roman" w:hint="eastAsia"/>
                <w:sz w:val="19"/>
              </w:rPr>
              <w:t>不满十八周岁通知监护人到场；不能到场可通知合适成年人到场并记录；无法通知笔录注明</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《中华人民共和国治安管理处罚法》第4章第98条第3款</w:t>
            </w:r>
          </w:p>
          <w:p>
            <w:pPr>
              <w:spacing w:after="0" w:line="264" w:lineRule="auto"/>
            </w:pPr>
            <w:r>
              <w:rPr>
                <w:rFonts w:ascii="Times New Roman" w:hAnsi="Times New Roman" w:eastAsia="PingFang SC" w:cs="Times New Roman" w:hint="eastAsia"/>
                <w:color w:val="7A7A7A"/>
                <w:sz w:val="16"/>
              </w:rPr>
              <w:t>· 第98条第3款询问未成年人通知监护人到场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检查与扣押</w:t>
            </w:r>
          </w:p>
        </w:tc>
        <w:tc>
          <w:tcPr>
            <w:tcW w:type="dxa" w:w="3969"/>
          </w:tcPr>
          <w:p>
            <w:pPr>
              <w:spacing w:after="0" w:line="288" w:lineRule="auto"/>
            </w:pPr>
            <w:r>
              <w:rPr>
                <w:rFonts w:ascii="Times New Roman" w:hAnsi="Times New Roman" w:eastAsia="Songti SC" w:cs="Times New Roman" w:hint="eastAsia"/>
                <w:sz w:val="19"/>
              </w:rPr>
              <w:t>二人检查；场所检查须县级以上批准用检查证；扣押须负责人批准，紧急可当场扣押补手续</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《中华人民共和国治安管理处罚法》第4章第103条；《中华人民共和国治安管理处罚法》第4章第105条</w:t>
            </w:r>
          </w:p>
          <w:p>
            <w:pPr>
              <w:spacing w:after="0" w:line="264" w:lineRule="auto"/>
            </w:pPr>
            <w:r>
              <w:rPr>
                <w:rFonts w:ascii="Times New Roman" w:hAnsi="Times New Roman" w:eastAsia="PingFang SC" w:cs="Times New Roman" w:hint="eastAsia"/>
                <w:color w:val="7A7A7A"/>
                <w:sz w:val="16"/>
              </w:rPr>
              <w:t>· 第103条检查证，第105条扣押批准与紧急补办</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二人办案与一人执法</w:t>
            </w:r>
          </w:p>
        </w:tc>
        <w:tc>
          <w:tcPr>
            <w:tcW w:type="dxa" w:w="3969"/>
          </w:tcPr>
          <w:p>
            <w:pPr>
              <w:spacing w:after="0" w:line="288" w:lineRule="auto"/>
            </w:pPr>
            <w:r>
              <w:rPr>
                <w:rFonts w:ascii="Times New Roman" w:hAnsi="Times New Roman" w:eastAsia="Songti SC" w:cs="Times New Roman" w:hint="eastAsia"/>
                <w:sz w:val="19"/>
              </w:rPr>
              <w:t>询问辨认勘验不得少于二人；规范场所可一人但全程录音录像；不合规证据不得作处罚根据</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《中华人民共和国治安管理处罚法》第4章第108条</w:t>
            </w:r>
          </w:p>
          <w:p>
            <w:pPr>
              <w:spacing w:after="0" w:line="264" w:lineRule="auto"/>
            </w:pPr>
            <w:r>
              <w:rPr>
                <w:rFonts w:ascii="Times New Roman" w:hAnsi="Times New Roman" w:eastAsia="PingFang SC" w:cs="Times New Roman" w:hint="eastAsia"/>
                <w:color w:val="7A7A7A"/>
                <w:sz w:val="16"/>
              </w:rPr>
              <w:t>· 第108条二人办案与一人执法全程录音录像</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《治安管理处罚法》第90条、第91条、第93条、第96条、第97条、第98条第3款、第103条、第105条、第108条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旧法已改，以现行法为准：新增"一人执法"例外及全程同步录音录像要求，并规定录音录像不合规的证据不得作为处罚根据（现行依据：《治安管理处罚法》第108条）。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9.8》p76、p93（对应部分与必背考点号见上表末列）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客观·不定项第4题(p5)、主观·案例一(p3、p4)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客观·不定项第23题(p3)、客观·不定项第32题(p19)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客观·不定项第43题(p8)、客观·不定项第51题(p23)、主观·案例一（书内页未录）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客观·单选第78题(p3)、客观·不定项第83题(p2)、客观·不定项第84题(p4)、客观·不定项第87题(p9)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客观·不定项第113题(p16)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客观·不定项第136题(p15)、主观·案例一(p2)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客观·单选第149题(p10)、主观·案例一(p3)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客观·不定项第174题(p12)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客观·不定项第196题(p15)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客观·不定项第215题(p5)</w:t>
      </w:r>
    </w:p>
    <w:p>
      <w:pPr>
        <w:pStyle w:val="Heading3"/>
      </w:pPr>
      <w:r>
        <w:rPr>
          <w:rFonts w:ascii="Times New Roman" w:hAnsi="Times New Roman" w:eastAsia="Heiti SC" w:cs="Times New Roman" w:hint="eastAsia"/>
          <w:b/>
          <w:color w:val="1F4E79"/>
          <w:sz w:val="24"/>
        </w:rPr>
        <w:t xml:space="preserve">25. </w:t>
      </w:r>
      <w:r>
        <w:rPr>
          <w:rFonts w:ascii="Times New Roman" w:hAnsi="Times New Roman" w:eastAsia="Heiti SC" w:cs="Times New Roman" w:hint="eastAsia"/>
          <w:b/>
          <w:sz w:val="24"/>
        </w:rPr>
        <w:t>违反治安管理行为的处罚种类</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41 次（客观 31 · 主观 10）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四种处罚，外国人可附加措施；县级以上公安机关决定，仅警告千元以下罚款派出所可决定</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《中华人民共和国治安管理处罚法》第2章第16条；《中华人民共和国治安管理处罚法》第4章第109条</w:t>
            </w:r>
          </w:p>
          <w:p>
            <w:pPr>
              <w:spacing w:after="0" w:line="264" w:lineRule="auto"/>
            </w:pPr>
            <w:r>
              <w:rPr>
                <w:rFonts w:ascii="Times New Roman" w:hAnsi="Times New Roman" w:eastAsia="PingFang SC" w:cs="Times New Roman" w:hint="eastAsia"/>
                <w:color w:val="7A7A7A"/>
                <w:sz w:val="16"/>
              </w:rPr>
              <w:t>· 处罚四种含吊销；千元以下罚款派出所决定</w:t>
            </w:r>
          </w:p>
        </w:tc>
        <w:tc>
          <w:tcPr>
            <w:tcW w:type="dxa" w:w="1361"/>
            <w:vMerge w:val="restart"/>
          </w:tcPr>
          <w:p>
            <w:pPr>
              <w:spacing w:after="0" w:line="276" w:lineRule="auto"/>
            </w:pPr>
            <w:r>
              <w:rPr>
                <w:rFonts w:ascii="Times New Roman" w:hAnsi="Times New Roman" w:eastAsia="PingFang SC" w:cs="Times New Roman" w:hint="eastAsia"/>
                <w:color w:val="1F4E79"/>
                <w:sz w:val="17"/>
              </w:rPr>
              <w:t>p87、88、157</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种类</w:t>
            </w:r>
          </w:p>
        </w:tc>
        <w:tc>
          <w:tcPr>
            <w:tcW w:type="dxa" w:w="3969"/>
          </w:tcPr>
          <w:p>
            <w:pPr>
              <w:spacing w:after="0" w:line="288" w:lineRule="auto"/>
            </w:pPr>
            <w:r>
              <w:rPr>
                <w:rFonts w:ascii="Times New Roman" w:hAnsi="Times New Roman" w:eastAsia="Songti SC" w:cs="Times New Roman" w:hint="eastAsia"/>
                <w:sz w:val="19"/>
              </w:rPr>
              <w:t>警告、罚款、行政拘留、吊销公安机关发放的许可证件；外国人可附加限期出境或驱逐出境</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《中华人民共和国治安管理处罚法》第2章第16条</w:t>
            </w:r>
          </w:p>
          <w:p>
            <w:pPr>
              <w:spacing w:after="0" w:line="264" w:lineRule="auto"/>
            </w:pPr>
            <w:r>
              <w:rPr>
                <w:rFonts w:ascii="Times New Roman" w:hAnsi="Times New Roman" w:eastAsia="PingFang SC" w:cs="Times New Roman" w:hint="eastAsia"/>
                <w:color w:val="7A7A7A"/>
                <w:sz w:val="16"/>
              </w:rPr>
              <w:t>· 警告罚款行政拘留吊销证；外国人可附加出境</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决定权限</w:t>
            </w:r>
          </w:p>
        </w:tc>
        <w:tc>
          <w:tcPr>
            <w:tcW w:type="dxa" w:w="3969"/>
          </w:tcPr>
          <w:p>
            <w:pPr>
              <w:spacing w:after="0" w:line="288" w:lineRule="auto"/>
            </w:pPr>
            <w:r>
              <w:rPr>
                <w:rFonts w:ascii="Times New Roman" w:hAnsi="Times New Roman" w:eastAsia="Songti SC" w:cs="Times New Roman" w:hint="eastAsia"/>
                <w:sz w:val="19"/>
              </w:rPr>
              <w:t>县级以上公安机关决定；警告千元以下罚款派出所决定；行政拘留县级以上或出入境决定</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《中华人民共和国治安管理处罚法》第4章第109条</w:t>
            </w:r>
          </w:p>
          <w:p>
            <w:pPr>
              <w:spacing w:after="0" w:line="264" w:lineRule="auto"/>
            </w:pPr>
            <w:r>
              <w:rPr>
                <w:rFonts w:ascii="Times New Roman" w:hAnsi="Times New Roman" w:eastAsia="PingFang SC" w:cs="Times New Roman" w:hint="eastAsia"/>
                <w:color w:val="7A7A7A"/>
                <w:sz w:val="16"/>
              </w:rPr>
              <w:t>· 现行第109条：千元以下罚款派出所决定，旧500元已改</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数过并罚</w:t>
            </w:r>
          </w:p>
        </w:tc>
        <w:tc>
          <w:tcPr>
            <w:tcW w:type="dxa" w:w="3969"/>
          </w:tcPr>
          <w:p>
            <w:pPr>
              <w:spacing w:after="0" w:line="288" w:lineRule="auto"/>
            </w:pPr>
            <w:r>
              <w:rPr>
                <w:rFonts w:ascii="Times New Roman" w:hAnsi="Times New Roman" w:eastAsia="Songti SC" w:cs="Times New Roman" w:hint="eastAsia"/>
                <w:sz w:val="19"/>
              </w:rPr>
              <w:t>有两种以上违法行为分别决定合并执行；行政拘留合并执行最长不超过二十日（p136）</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《中华人民共和国治安管理处罚法》第2章第21条</w:t>
            </w:r>
          </w:p>
          <w:p>
            <w:pPr>
              <w:spacing w:after="0" w:line="264" w:lineRule="auto"/>
            </w:pPr>
            <w:r>
              <w:rPr>
                <w:rFonts w:ascii="Times New Roman" w:hAnsi="Times New Roman" w:eastAsia="PingFang SC" w:cs="Times New Roman" w:hint="eastAsia"/>
                <w:color w:val="7A7A7A"/>
                <w:sz w:val="16"/>
              </w:rPr>
              <w:t>· 数过并罚分别决定合并执行，拘留合并不超20日（待核）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裁量情节的幅度</w:t>
            </w:r>
          </w:p>
        </w:tc>
        <w:tc>
          <w:tcPr>
            <w:tcW w:type="dxa" w:w="3969"/>
          </w:tcPr>
          <w:p>
            <w:pPr>
              <w:spacing w:after="0" w:line="288" w:lineRule="auto"/>
            </w:pPr>
            <w:r>
              <w:rPr>
                <w:rFonts w:ascii="Times New Roman" w:hAnsi="Times New Roman" w:eastAsia="Songti SC" w:cs="Times New Roman" w:hint="eastAsia"/>
                <w:sz w:val="19"/>
              </w:rPr>
              <w:t>从重四种第22条；从轻减轻或不予处罚六种第20条；拘留不执行四种及例外第23条</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《中华人民共和国治安管理处罚法》第2章第20条；《中华人民共和国治安管理处罚法》第2章第22条；《中华人民共和国治安管理处罚法》第2章第23条</w:t>
            </w:r>
          </w:p>
          <w:p>
            <w:pPr>
              <w:spacing w:after="0" w:line="264" w:lineRule="auto"/>
            </w:pPr>
            <w:r>
              <w:rPr>
                <w:rFonts w:ascii="Times New Roman" w:hAnsi="Times New Roman" w:eastAsia="PingFang SC" w:cs="Times New Roman" w:hint="eastAsia"/>
                <w:color w:val="7A7A7A"/>
                <w:sz w:val="16"/>
              </w:rPr>
              <w:t>· 从轻减轻六种、从重四种、拘留不执行情形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不予处罚的主体规则</w:t>
            </w:r>
          </w:p>
        </w:tc>
        <w:tc>
          <w:tcPr>
            <w:tcW w:type="dxa" w:w="3969"/>
          </w:tcPr>
          <w:p>
            <w:pPr>
              <w:spacing w:after="0" w:line="288" w:lineRule="auto"/>
            </w:pPr>
            <w:r>
              <w:rPr>
                <w:rFonts w:ascii="Times New Roman" w:hAnsi="Times New Roman" w:eastAsia="Songti SC" w:cs="Times New Roman" w:hint="eastAsia"/>
                <w:sz w:val="19"/>
              </w:rPr>
              <w:t>不满十四周岁不予处罚；精神病人、智力残疾人不能辨认控制时不予处罚；醉酒应当处罚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《中华人民共和国治安管理处罚法》第2章第12条；《中华人民共和国治安管理处罚法》第2章第13条；《中华人民共和国治安管理处罚法》第2章第14条</w:t>
            </w:r>
          </w:p>
          <w:p>
            <w:pPr>
              <w:spacing w:after="0" w:line="264" w:lineRule="auto"/>
            </w:pPr>
            <w:r>
              <w:rPr>
                <w:rFonts w:ascii="Times New Roman" w:hAnsi="Times New Roman" w:eastAsia="PingFang SC" w:cs="Times New Roman" w:hint="eastAsia"/>
                <w:color w:val="7A7A7A"/>
                <w:sz w:val="16"/>
              </w:rPr>
              <w:t>· 不满十四周岁、精神病人、醉酒人规则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正当防卫与自愿如实陈述</w:t>
            </w:r>
          </w:p>
        </w:tc>
        <w:tc>
          <w:tcPr>
            <w:tcW w:type="dxa" w:w="3969"/>
          </w:tcPr>
          <w:p>
            <w:pPr>
              <w:spacing w:after="0" w:line="288" w:lineRule="auto"/>
            </w:pPr>
            <w:r>
              <w:rPr>
                <w:rFonts w:ascii="Times New Roman" w:hAnsi="Times New Roman" w:eastAsia="Songti SC" w:cs="Times New Roman" w:hint="eastAsia"/>
                <w:sz w:val="19"/>
              </w:rPr>
              <w:t>制止不法侵害不受处罚；超限度致较大损害应处罚减轻；自愿如实陈述愿受处罚可从宽</w:t>
            </w:r>
          </w:p>
        </w:tc>
        <w:tc>
          <w:tcPr>
            <w:tcW w:type="dxa" w:w="3118"/>
          </w:tcPr>
          <w:p>
            <w:pPr>
              <w:spacing w:after="0" w:line="276" w:lineRule="auto"/>
            </w:pPr>
            <w:r>
              <w:rPr>
                <w:rFonts w:ascii="Times New Roman" w:hAnsi="Times New Roman" w:eastAsia="Songti SC" w:cs="Times New Roman" w:hint="eastAsia"/>
                <w:sz w:val="17"/>
              </w:rPr>
              <w:t>《中华人民共和国刑法》第1编第2章第20条；《中华人民共和国治安管理处罚法》第2章第20条</w:t>
            </w:r>
          </w:p>
          <w:p>
            <w:pPr>
              <w:spacing w:after="0" w:line="264" w:lineRule="auto"/>
            </w:pPr>
            <w:r>
              <w:rPr>
                <w:rFonts w:ascii="Times New Roman" w:hAnsi="Times New Roman" w:eastAsia="PingFang SC" w:cs="Times New Roman" w:hint="eastAsia"/>
                <w:color w:val="7A7A7A"/>
                <w:sz w:val="16"/>
              </w:rPr>
              <w:t>· 正当防卫及如实陈述从宽的规则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收缴追缴与救济</w:t>
            </w:r>
          </w:p>
        </w:tc>
        <w:tc>
          <w:tcPr>
            <w:tcW w:type="dxa" w:w="3969"/>
          </w:tcPr>
          <w:p>
            <w:pPr>
              <w:spacing w:after="0" w:line="288" w:lineRule="auto"/>
            </w:pPr>
            <w:r>
              <w:rPr>
                <w:rFonts w:ascii="Times New Roman" w:hAnsi="Times New Roman" w:eastAsia="Songti SC" w:cs="Times New Roman" w:hint="eastAsia"/>
                <w:sz w:val="19"/>
              </w:rPr>
              <w:t>违禁品、赌具赌资、吸毒用具、作案工具应收缴；违法所得应追缴；不服可复议或起诉</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《中华人民共和国治安管理处罚法》第2章第24条；《公安机关办理行政案件程序规定》第12章第220条；《中华人民共和国行政诉讼法》第一章第6条</w:t>
            </w:r>
          </w:p>
          <w:p>
            <w:pPr>
              <w:spacing w:after="0" w:line="264" w:lineRule="auto"/>
            </w:pPr>
            <w:r>
              <w:rPr>
                <w:rFonts w:ascii="Times New Roman" w:hAnsi="Times New Roman" w:eastAsia="PingFang SC" w:cs="Times New Roman" w:hint="eastAsia"/>
                <w:color w:val="7A7A7A"/>
                <w:sz w:val="16"/>
              </w:rPr>
              <w:t>· 收缴违禁品赌具、追缴违法所得、不服可诉（待核）</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《治安管理处罚法》第10条、第109条、第16条、第20条、第23条、第22条、第12条、第15条、第19条、第21条、第11条、第121条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旧法已改，以现行法为准：公安派出所可自行决定的罚款上限由500元提高到1000元（现行依据：《治安管理处罚法》第109条）。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9.8》p87、p88、p157（对应部分与必背考点号见上表末列）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客观·不定项第8题(p12)、客观·不定项第17题(p29)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客观·不定项第30题(p16)、客观·不定项第32题(p20)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客观·不定项第47题(p16)、客观·不定项第48题(p17)、客观·不定项第49题(p19)、客观·不定项第50题(p21)、客观·不定项第52题(p25)、主观·案例一（书内页未录）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客观·单选第61题(p8)、客观·单选第62题(p9)、客观·单选第62题(p10)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客观·单选第81题(p9)、客观·不定项第91题(p18)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客观·单选第97题(p1)、客观·不定项第114题(p18)、客观·不定项第114题(p19)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客观·单选第125题(p8)、客观·单选第126题(p10)、客观·不定项第135题(p14)、主观·案例一(p2)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客观·单选第168题(p9)、客观·不定项第176题(p15)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客观·单选第186题(p5)、客观·不定项第191题(p5)、客观·不定项第192题(p8)、客观·不定项第196题(p15)、客观·不定项第198题(p18)、主观·案例一(p1、p2、p3)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客观·单选第207题(p1)、客观·不定项第217题(p7)、客观·不定项第217题(p8)、主观·案例一(p3)、主观·论述一(p1、p2)</w:t>
      </w:r>
    </w:p>
    <w:p>
      <w:pPr>
        <w:pStyle w:val="Heading2"/>
        <w:spacing w:before="0" w:after="60" w:line="300" w:lineRule="auto"/>
      </w:pPr>
      <w:r>
        <w:rPr>
          <w:rFonts w:ascii="Times New Roman" w:hAnsi="Times New Roman" w:eastAsia="Songti SC" w:cs="Times New Roman" w:hint="eastAsia"/>
          <w:b w:val="0"/>
          <w:sz w:val="21"/>
        </w:rPr>
        <w:t>【行政法】</w:t>
      </w:r>
    </w:p>
    <w:p>
      <w:pPr>
        <w:pStyle w:val="Heading3"/>
      </w:pPr>
      <w:r>
        <w:rPr>
          <w:rFonts w:ascii="Times New Roman" w:hAnsi="Times New Roman" w:eastAsia="Heiti SC" w:cs="Times New Roman" w:hint="eastAsia"/>
          <w:b/>
          <w:color w:val="1F4E79"/>
          <w:sz w:val="24"/>
        </w:rPr>
        <w:t xml:space="preserve">26. </w:t>
      </w:r>
      <w:r>
        <w:rPr>
          <w:rFonts w:ascii="Times New Roman" w:hAnsi="Times New Roman" w:eastAsia="Heiti SC" w:cs="Times New Roman" w:hint="eastAsia"/>
          <w:b/>
          <w:sz w:val="24"/>
        </w:rPr>
        <w:t>行政复议的申请、范围与机关</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年（2013、2014、2015、2016、2017、2018、2019、2023、2024、2025）　共 20 次（客观 15 · 主观 5）</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治安处罚不服可复议可起诉，非复议前置；申请期限自知道之日起60日</w:t>
            </w:r>
          </w:p>
        </w:tc>
        <w:tc>
          <w:tcPr>
            <w:tcW w:type="dxa" w:w="3118"/>
          </w:tcPr>
          <w:p>
            <w:pPr>
              <w:spacing w:after="0" w:line="276" w:lineRule="auto"/>
            </w:pPr>
            <w:r>
              <w:rPr>
                <w:rFonts w:ascii="Times New Roman" w:hAnsi="Times New Roman" w:eastAsia="Songti SC" w:cs="Times New Roman" w:hint="eastAsia"/>
                <w:sz w:val="17"/>
              </w:rPr>
              <w:t>《中华人民共和国行政复议法》第1章第9条；《中华人民共和国行政复议法》第2章第20条；《中华人民共和国行政诉讼法》第一章第6条</w:t>
            </w:r>
          </w:p>
          <w:p>
            <w:pPr>
              <w:spacing w:after="0" w:line="264" w:lineRule="auto"/>
            </w:pPr>
            <w:r>
              <w:rPr>
                <w:rFonts w:ascii="Times New Roman" w:hAnsi="Times New Roman" w:eastAsia="PingFang SC" w:cs="Times New Roman" w:hint="eastAsia"/>
                <w:color w:val="7A7A7A"/>
                <w:sz w:val="16"/>
              </w:rPr>
              <w:t>· 不服可复议可起诉，申请期限自知道起60日</w:t>
            </w:r>
          </w:p>
        </w:tc>
        <w:tc>
          <w:tcPr>
            <w:tcW w:type="dxa" w:w="1361"/>
            <w:vMerge w:val="restart"/>
          </w:tcPr>
          <w:p>
            <w:pPr>
              <w:spacing w:after="0" w:line="276" w:lineRule="auto"/>
            </w:pPr>
            <w:r>
              <w:rPr>
                <w:rFonts w:ascii="Times New Roman" w:hAnsi="Times New Roman" w:eastAsia="PingFang SC" w:cs="Times New Roman" w:hint="eastAsia"/>
                <w:color w:val="1F4E79"/>
                <w:sz w:val="17"/>
              </w:rPr>
              <w:t>p87、88、134</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申请期限</w:t>
            </w:r>
          </w:p>
        </w:tc>
        <w:tc>
          <w:tcPr>
            <w:tcW w:type="dxa" w:w="3969"/>
          </w:tcPr>
          <w:p>
            <w:pPr>
              <w:spacing w:after="0" w:line="288" w:lineRule="auto"/>
            </w:pPr>
            <w:r>
              <w:rPr>
                <w:rFonts w:ascii="Times New Roman" w:hAnsi="Times New Roman" w:eastAsia="Songti SC" w:cs="Times New Roman" w:hint="eastAsia"/>
                <w:sz w:val="19"/>
              </w:rPr>
              <w:t>自知道之日起60日内提出，超过60日的除外；正当理由耽误的继续计算</w:t>
            </w:r>
          </w:p>
        </w:tc>
        <w:tc>
          <w:tcPr>
            <w:tcW w:type="dxa" w:w="3118"/>
          </w:tcPr>
          <w:p>
            <w:pPr>
              <w:spacing w:after="0" w:line="276" w:lineRule="auto"/>
            </w:pPr>
            <w:r>
              <w:rPr>
                <w:rFonts w:ascii="Times New Roman" w:hAnsi="Times New Roman" w:eastAsia="Songti SC" w:cs="Times New Roman" w:hint="eastAsia"/>
                <w:sz w:val="17"/>
              </w:rPr>
              <w:t>《中华人民共和国行政复议法》第2章第20条第1款；《中华人民共和国行政复议法》第2章第20条第2款</w:t>
            </w:r>
          </w:p>
          <w:p>
            <w:pPr>
              <w:spacing w:after="0" w:line="264" w:lineRule="auto"/>
            </w:pPr>
            <w:r>
              <w:rPr>
                <w:rFonts w:ascii="Times New Roman" w:hAnsi="Times New Roman" w:eastAsia="PingFang SC" w:cs="Times New Roman" w:hint="eastAsia"/>
                <w:color w:val="7A7A7A"/>
                <w:sz w:val="16"/>
              </w:rPr>
              <w:t>· 60日申请期限，耽误期限继续计算</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起算点特别规则</w:t>
            </w:r>
          </w:p>
        </w:tc>
        <w:tc>
          <w:tcPr>
            <w:tcW w:type="dxa" w:w="3969"/>
          </w:tcPr>
          <w:p>
            <w:pPr>
              <w:spacing w:after="0" w:line="288" w:lineRule="auto"/>
            </w:pPr>
            <w:r>
              <w:rPr>
                <w:rFonts w:ascii="Times New Roman" w:hAnsi="Times New Roman" w:eastAsia="Songti SC" w:cs="Times New Roman" w:hint="eastAsia"/>
                <w:sz w:val="19"/>
              </w:rPr>
              <w:t>未告知复议权利的自知道之日起算，最长不超一年；不动产超20年、其他超5年不予受理</w:t>
            </w:r>
          </w:p>
        </w:tc>
        <w:tc>
          <w:tcPr>
            <w:tcW w:type="dxa" w:w="3118"/>
          </w:tcPr>
          <w:p>
            <w:pPr>
              <w:spacing w:after="0" w:line="276" w:lineRule="auto"/>
            </w:pPr>
            <w:r>
              <w:rPr>
                <w:rFonts w:ascii="Times New Roman" w:hAnsi="Times New Roman" w:eastAsia="Songti SC" w:cs="Times New Roman" w:hint="eastAsia"/>
                <w:sz w:val="17"/>
              </w:rPr>
              <w:t>《中华人民共和国行政复议法》第2章第20条第3款；《中华人民共和国行政复议法》第2章第21条</w:t>
            </w:r>
          </w:p>
          <w:p>
            <w:pPr>
              <w:spacing w:after="0" w:line="264" w:lineRule="auto"/>
            </w:pPr>
            <w:r>
              <w:rPr>
                <w:rFonts w:ascii="Times New Roman" w:hAnsi="Times New Roman" w:eastAsia="PingFang SC" w:cs="Times New Roman" w:hint="eastAsia"/>
                <w:color w:val="7A7A7A"/>
                <w:sz w:val="16"/>
              </w:rPr>
              <w:t>· 起算最长一年，不动产20年其他5年不受理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复议前置的 5 类情形</w:t>
            </w:r>
          </w:p>
        </w:tc>
        <w:tc>
          <w:tcPr>
            <w:tcW w:type="dxa" w:w="3969"/>
          </w:tcPr>
          <w:p>
            <w:pPr>
              <w:spacing w:after="0" w:line="288" w:lineRule="auto"/>
            </w:pPr>
            <w:r>
              <w:rPr>
                <w:rFonts w:ascii="Times New Roman" w:hAnsi="Times New Roman" w:eastAsia="Songti SC" w:cs="Times New Roman" w:hint="eastAsia"/>
                <w:sz w:val="19"/>
              </w:rPr>
              <w:t>当场处罚不服；自然资源权属不服；未履职；信息公开不公开；其他先复议</w:t>
            </w:r>
          </w:p>
        </w:tc>
        <w:tc>
          <w:tcPr>
            <w:tcW w:type="dxa" w:w="3118"/>
          </w:tcPr>
          <w:p>
            <w:pPr>
              <w:spacing w:after="0" w:line="276" w:lineRule="auto"/>
            </w:pPr>
            <w:r>
              <w:rPr>
                <w:rFonts w:ascii="Times New Roman" w:hAnsi="Times New Roman" w:eastAsia="Songti SC" w:cs="Times New Roman" w:hint="eastAsia"/>
                <w:sz w:val="17"/>
              </w:rPr>
              <w:t>《中华人民共和国行政复议法》第2章第23条第1款第1项；《中华人民共和国行政复议法》第2章第23条</w:t>
            </w:r>
          </w:p>
          <w:p>
            <w:pPr>
              <w:spacing w:after="0" w:line="264" w:lineRule="auto"/>
            </w:pPr>
            <w:r>
              <w:rPr>
                <w:rFonts w:ascii="Times New Roman" w:hAnsi="Times New Roman" w:eastAsia="PingFang SC" w:cs="Times New Roman" w:hint="eastAsia"/>
                <w:color w:val="7A7A7A"/>
                <w:sz w:val="16"/>
              </w:rPr>
              <w:t>· 复议前置五类情形，当场处罚不服为先</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管辖（2023 年新法最大变化）</w:t>
            </w:r>
          </w:p>
        </w:tc>
        <w:tc>
          <w:tcPr>
            <w:tcW w:type="dxa" w:w="3969"/>
          </w:tcPr>
          <w:p>
            <w:pPr>
              <w:spacing w:after="0" w:line="288" w:lineRule="auto"/>
            </w:pPr>
            <w:r>
              <w:rPr>
                <w:rFonts w:ascii="Times New Roman" w:hAnsi="Times New Roman" w:eastAsia="Songti SC" w:cs="Times New Roman" w:hint="eastAsia"/>
                <w:sz w:val="19"/>
              </w:rPr>
              <w:t>县级以上地方各级人民政府集中管辖本级部门、派出机关、授权组织</w:t>
            </w:r>
          </w:p>
        </w:tc>
        <w:tc>
          <w:tcPr>
            <w:tcW w:type="dxa" w:w="3118"/>
          </w:tcPr>
          <w:p>
            <w:pPr>
              <w:spacing w:after="0" w:line="276" w:lineRule="auto"/>
            </w:pPr>
            <w:r>
              <w:rPr>
                <w:rFonts w:ascii="Times New Roman" w:hAnsi="Times New Roman" w:eastAsia="Songti SC" w:cs="Times New Roman" w:hint="eastAsia"/>
                <w:sz w:val="17"/>
              </w:rPr>
              <w:t>《中华人民共和国行政复议法》第2章第24条</w:t>
            </w:r>
          </w:p>
          <w:p>
            <w:pPr>
              <w:spacing w:after="0" w:line="264" w:lineRule="auto"/>
            </w:pPr>
            <w:r>
              <w:rPr>
                <w:rFonts w:ascii="Times New Roman" w:hAnsi="Times New Roman" w:eastAsia="PingFang SC" w:cs="Times New Roman" w:hint="eastAsia"/>
                <w:color w:val="7A7A7A"/>
                <w:sz w:val="16"/>
              </w:rPr>
              <w:t>· 县级以上政府集中管辖本级部门与派出机关</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特殊管辖与救济衔接</w:t>
            </w:r>
          </w:p>
        </w:tc>
        <w:tc>
          <w:tcPr>
            <w:tcW w:type="dxa" w:w="3969"/>
          </w:tcPr>
          <w:p>
            <w:pPr>
              <w:spacing w:after="0" w:line="288" w:lineRule="auto"/>
            </w:pPr>
            <w:r>
              <w:rPr>
                <w:rFonts w:ascii="Times New Roman" w:hAnsi="Times New Roman" w:eastAsia="Songti SC" w:cs="Times New Roman" w:hint="eastAsia"/>
                <w:sz w:val="19"/>
              </w:rPr>
              <w:t>垂直领导机关向上级部门复议；可暂缓执行，按日200元保证金，24小时内决定</w:t>
            </w:r>
          </w:p>
        </w:tc>
        <w:tc>
          <w:tcPr>
            <w:tcW w:type="dxa" w:w="3118"/>
          </w:tcPr>
          <w:p>
            <w:pPr>
              <w:spacing w:after="0" w:line="276" w:lineRule="auto"/>
            </w:pPr>
            <w:r>
              <w:rPr>
                <w:rFonts w:ascii="Times New Roman" w:hAnsi="Times New Roman" w:eastAsia="Songti SC" w:cs="Times New Roman" w:hint="eastAsia"/>
                <w:sz w:val="17"/>
              </w:rPr>
              <w:t>《公安部关于办理行政复议案件有关法律适用问题的批复》第2条；《中华人民共和国治安管理处罚法》第4章第126条；《中华人民共和国治安管理处罚法》第4章第127条</w:t>
            </w:r>
          </w:p>
          <w:p>
            <w:pPr>
              <w:spacing w:after="0" w:line="264" w:lineRule="auto"/>
            </w:pPr>
            <w:r>
              <w:rPr>
                <w:rFonts w:ascii="Times New Roman" w:hAnsi="Times New Roman" w:eastAsia="PingFang SC" w:cs="Times New Roman" w:hint="eastAsia"/>
                <w:color w:val="7A7A7A"/>
                <w:sz w:val="16"/>
              </w:rPr>
              <w:t>· 垂直领导向上级复议，复议期间可暂缓拘留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审理期限与程序</w:t>
            </w:r>
          </w:p>
        </w:tc>
        <w:tc>
          <w:tcPr>
            <w:tcW w:type="dxa" w:w="3969"/>
          </w:tcPr>
          <w:p>
            <w:pPr>
              <w:spacing w:after="0" w:line="288" w:lineRule="auto"/>
            </w:pPr>
            <w:r>
              <w:rPr>
                <w:rFonts w:ascii="Times New Roman" w:hAnsi="Times New Roman" w:eastAsia="Songti SC" w:cs="Times New Roman" w:hint="eastAsia"/>
                <w:sz w:val="19"/>
              </w:rPr>
              <w:t>普通程序自受理之日起60日内决定，复杂经批准最长延长30日；可用简易程序</w:t>
            </w:r>
          </w:p>
        </w:tc>
        <w:tc>
          <w:tcPr>
            <w:tcW w:type="dxa" w:w="3118"/>
          </w:tcPr>
          <w:p>
            <w:pPr>
              <w:spacing w:after="0" w:line="276" w:lineRule="auto"/>
            </w:pPr>
            <w:r>
              <w:rPr>
                <w:rFonts w:ascii="Times New Roman" w:hAnsi="Times New Roman" w:eastAsia="Songti SC" w:cs="Times New Roman" w:hint="eastAsia"/>
                <w:sz w:val="17"/>
              </w:rPr>
              <w:t>《中华人民共和国行政复议法》第4章第44条；《中华人民共和国行政复议法》第4章第45条</w:t>
            </w:r>
          </w:p>
          <w:p>
            <w:pPr>
              <w:spacing w:after="0" w:line="264" w:lineRule="auto"/>
            </w:pPr>
            <w:r>
              <w:rPr>
                <w:rFonts w:ascii="Times New Roman" w:hAnsi="Times New Roman" w:eastAsia="PingFang SC" w:cs="Times New Roman" w:hint="eastAsia"/>
                <w:color w:val="7A7A7A"/>
                <w:sz w:val="16"/>
              </w:rPr>
              <w:t>· 受理后60日审结，延长30日，可用简易程序（待核）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决定种类</w:t>
            </w:r>
          </w:p>
        </w:tc>
        <w:tc>
          <w:tcPr>
            <w:tcW w:type="dxa" w:w="3969"/>
          </w:tcPr>
          <w:p>
            <w:pPr>
              <w:spacing w:after="0" w:line="288" w:lineRule="auto"/>
            </w:pPr>
            <w:r>
              <w:rPr>
                <w:rFonts w:ascii="Times New Roman" w:hAnsi="Times New Roman" w:eastAsia="Songti SC" w:cs="Times New Roman" w:hint="eastAsia"/>
                <w:sz w:val="19"/>
              </w:rPr>
              <w:t>变更：内容不适当；撤销或责令重作：事实不清、违反程序、越权滥用职权；确认违法</w:t>
            </w:r>
          </w:p>
        </w:tc>
        <w:tc>
          <w:tcPr>
            <w:tcW w:type="dxa" w:w="3118"/>
          </w:tcPr>
          <w:p>
            <w:pPr>
              <w:spacing w:after="0" w:line="276" w:lineRule="auto"/>
            </w:pPr>
            <w:r>
              <w:rPr>
                <w:rFonts w:ascii="Times New Roman" w:hAnsi="Times New Roman" w:eastAsia="Songti SC" w:cs="Times New Roman" w:hint="eastAsia"/>
                <w:sz w:val="17"/>
              </w:rPr>
              <w:t>《中华人民共和国行政复议法》第4章第47条</w:t>
            </w:r>
          </w:p>
          <w:p>
            <w:pPr>
              <w:spacing w:after="0" w:line="264" w:lineRule="auto"/>
            </w:pPr>
            <w:r>
              <w:rPr>
                <w:rFonts w:ascii="Times New Roman" w:hAnsi="Times New Roman" w:eastAsia="PingFang SC" w:cs="Times New Roman" w:hint="eastAsia"/>
                <w:color w:val="7A7A7A"/>
                <w:sz w:val="16"/>
              </w:rPr>
              <w:t>· 变更、撤销或责令重作、确认违法的复议决定（待核）</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《行政复议法》第121条、第20条、第20条第3款、第21条、第23条、第24条第1款、第25条、第27条、第29条、第126条、第127条、第62条、第53条、第63条、第64条、第65条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旧法已改，以现行法为准：《行政复议法》2023 年 9 月 1 日修订通过、2024 年 1 月 1 日起施行，复议前置范围由旧法 3 类情形改为第23条明列的 5 类（新增"申请政府信息公开行政机关不予公开""认为行政机关未履行法定职责"），管辖由"本级人民政府或上一级主管部门"改为县级以上地方各级人民政府集中管辖，并新增申请期限起算点最长不超过 1 年（第20条第3款）、不动产 20 年／其他 5 年不予受理（第21条）等规则（现行依据：《行政复议法》第20、21、23、24条，2024-01-01 施行）。</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9.8》p87、p88、p134（对应部分与必背考点号见上表末列）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客观·不定项第32题(p20)、客观·不定项第34题(p24)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客观·不定项第46题(p14)、客观·不定项第48题(p17)、客观·不定项第53题(p28)、客观·不定项第54题(p30)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客观·单选第60题(p5)、客观·不定项第73题(p20)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客观·单选第81题(p10)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客观·单选第102题(p8)、主观·论述一（书内页未录）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客观·不定项第135题(p14)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主观·论述一(p3)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客观·单选第185题(p4)、客观·不定项第198题(p18)、主观·案例一(p2、p3)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客观·不定项第217题(p7)、主观·案例一(p3)</w:t>
      </w:r>
    </w:p>
    <w:p>
      <w:pPr>
        <w:pStyle w:val="Heading3"/>
      </w:pPr>
      <w:r>
        <w:rPr>
          <w:rFonts w:ascii="Times New Roman" w:hAnsi="Times New Roman" w:eastAsia="Heiti SC" w:cs="Times New Roman" w:hint="eastAsia"/>
          <w:b/>
          <w:color w:val="1F4E79"/>
          <w:sz w:val="24"/>
        </w:rPr>
        <w:t xml:space="preserve">27. </w:t>
      </w:r>
      <w:r>
        <w:rPr>
          <w:rFonts w:ascii="Times New Roman" w:hAnsi="Times New Roman" w:eastAsia="Heiti SC" w:cs="Times New Roman" w:hint="eastAsia"/>
          <w:b/>
          <w:sz w:val="24"/>
        </w:rPr>
        <w:t>行政强制措施与行政强制执行的程序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年（2013、2014、2015、2016、2018、2019、2020、2023、2024、2025）　共 31 次（客观 29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强制措施与执行均由法律设定；法律未规定的，申请人民法院强制执行（第10、13条）</w:t>
            </w:r>
          </w:p>
        </w:tc>
        <w:tc>
          <w:tcPr>
            <w:tcW w:type="dxa" w:w="3118"/>
          </w:tcPr>
          <w:p>
            <w:pPr>
              <w:spacing w:after="0" w:line="276" w:lineRule="auto"/>
            </w:pPr>
            <w:r>
              <w:rPr>
                <w:rFonts w:ascii="Times New Roman" w:hAnsi="Times New Roman" w:eastAsia="Songti SC" w:cs="Times New Roman" w:hint="eastAsia"/>
                <w:sz w:val="17"/>
              </w:rPr>
              <w:t>《中华人民共和国行政强制法》第2章第10条第2款；《中华人民共和国行政强制法》第2章第13条；《中华人民共和国行政强制法》第4章第45条第2款</w:t>
            </w:r>
          </w:p>
          <w:p>
            <w:pPr>
              <w:spacing w:after="0" w:line="264" w:lineRule="auto"/>
            </w:pPr>
            <w:r>
              <w:rPr>
                <w:rFonts w:ascii="Times New Roman" w:hAnsi="Times New Roman" w:eastAsia="PingFang SC" w:cs="Times New Roman" w:hint="eastAsia"/>
                <w:color w:val="7A7A7A"/>
                <w:sz w:val="16"/>
              </w:rPr>
              <w:t>· 强制措施与执行由法律设定，未规定可申请法院执行</w:t>
            </w:r>
          </w:p>
        </w:tc>
        <w:tc>
          <w:tcPr>
            <w:tcW w:type="dxa" w:w="1361"/>
            <w:vMerge w:val="restart"/>
          </w:tcPr>
          <w:p>
            <w:pPr>
              <w:spacing w:after="0" w:line="276" w:lineRule="auto"/>
            </w:pPr>
            <w:r>
              <w:rPr>
                <w:rFonts w:ascii="Times New Roman" w:hAnsi="Times New Roman" w:eastAsia="PingFang SC" w:cs="Times New Roman" w:hint="eastAsia"/>
                <w:color w:val="1F4E79"/>
                <w:sz w:val="17"/>
              </w:rPr>
              <w:t>p4、86、96</w:t>
            </w:r>
          </w:p>
          <w:p>
            <w:pPr>
              <w:spacing w:after="0" w:line="276" w:lineRule="auto"/>
            </w:pPr>
            <w:r>
              <w:rPr>
                <w:rFonts w:ascii="Times New Roman" w:hAnsi="Times New Roman" w:eastAsia="PingFang SC" w:cs="Times New Roman" w:hint="eastAsia"/>
                <w:color w:val="555555"/>
                <w:sz w:val="17"/>
              </w:rPr>
              <w:t>必背考点号：第一部分·背诵考点·考点3《武器的使用（枪支、弹药）》</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种类</w:t>
            </w:r>
          </w:p>
        </w:tc>
        <w:tc>
          <w:tcPr>
            <w:tcW w:type="dxa" w:w="3969"/>
          </w:tcPr>
          <w:p>
            <w:pPr>
              <w:spacing w:after="0" w:line="288" w:lineRule="auto"/>
            </w:pPr>
            <w:r>
              <w:rPr>
                <w:rFonts w:ascii="Times New Roman" w:hAnsi="Times New Roman" w:eastAsia="Songti SC" w:cs="Times New Roman" w:hint="eastAsia"/>
                <w:sz w:val="19"/>
              </w:rPr>
              <w:t>措施5类：人身自由、查封扣押、冻结存款；执行6种：加罚款、划拨、排除妨碍、代履行</w:t>
            </w:r>
          </w:p>
        </w:tc>
        <w:tc>
          <w:tcPr>
            <w:tcW w:type="dxa" w:w="3118"/>
          </w:tcPr>
          <w:p>
            <w:pPr>
              <w:spacing w:after="0" w:line="276" w:lineRule="auto"/>
            </w:pPr>
            <w:r>
              <w:rPr>
                <w:rFonts w:ascii="Times New Roman" w:hAnsi="Times New Roman" w:eastAsia="Songti SC" w:cs="Times New Roman" w:hint="eastAsia"/>
                <w:sz w:val="17"/>
              </w:rPr>
              <w:t>《中华人民共和国行政强制法》第2章第9条；《中华人民共和国行政强制法》第2章第12条</w:t>
            </w:r>
          </w:p>
          <w:p>
            <w:pPr>
              <w:spacing w:after="0" w:line="264" w:lineRule="auto"/>
            </w:pPr>
            <w:r>
              <w:rPr>
                <w:rFonts w:ascii="Times New Roman" w:hAnsi="Times New Roman" w:eastAsia="PingFang SC" w:cs="Times New Roman" w:hint="eastAsia"/>
                <w:color w:val="7A7A7A"/>
                <w:sz w:val="16"/>
              </w:rPr>
              <w:t>· 强制措施种类与强制执行方式列举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实施程序十项</w:t>
            </w:r>
          </w:p>
        </w:tc>
        <w:tc>
          <w:tcPr>
            <w:tcW w:type="dxa" w:w="3969"/>
          </w:tcPr>
          <w:p>
            <w:pPr>
              <w:spacing w:after="0" w:line="288" w:lineRule="auto"/>
            </w:pPr>
            <w:r>
              <w:rPr>
                <w:rFonts w:ascii="Times New Roman" w:hAnsi="Times New Roman" w:eastAsia="Songti SC" w:cs="Times New Roman" w:hint="eastAsia"/>
                <w:sz w:val="19"/>
              </w:rPr>
              <w:t>报告批准、二人实施、出示证件、通知到场、告知理由依据及救济、听取申辩、制作笔录</w:t>
            </w:r>
          </w:p>
        </w:tc>
        <w:tc>
          <w:tcPr>
            <w:tcW w:type="dxa" w:w="3118"/>
          </w:tcPr>
          <w:p>
            <w:pPr>
              <w:spacing w:after="0" w:line="276" w:lineRule="auto"/>
            </w:pPr>
            <w:r>
              <w:rPr>
                <w:rFonts w:ascii="Times New Roman" w:hAnsi="Times New Roman" w:eastAsia="Songti SC" w:cs="Times New Roman" w:hint="eastAsia"/>
                <w:sz w:val="17"/>
              </w:rPr>
              <w:t>《中华人民共和国行政强制法》第2章第12条；《中华人民共和国行政强制法》第3章第18条</w:t>
            </w:r>
          </w:p>
          <w:p>
            <w:pPr>
              <w:spacing w:after="0" w:line="264" w:lineRule="auto"/>
            </w:pPr>
            <w:r>
              <w:rPr>
                <w:rFonts w:ascii="Times New Roman" w:hAnsi="Times New Roman" w:eastAsia="PingFang SC" w:cs="Times New Roman" w:hint="eastAsia"/>
                <w:color w:val="7A7A7A"/>
                <w:sz w:val="16"/>
              </w:rPr>
              <w:t>· 报告批准、二人实施、出示证件、告知申辩笔录（待核）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紧急实施与限制人身自由</w:t>
            </w:r>
          </w:p>
        </w:tc>
        <w:tc>
          <w:tcPr>
            <w:tcW w:type="dxa" w:w="3969"/>
          </w:tcPr>
          <w:p>
            <w:pPr>
              <w:spacing w:after="0" w:line="288" w:lineRule="auto"/>
            </w:pPr>
            <w:r>
              <w:rPr>
                <w:rFonts w:ascii="Times New Roman" w:hAnsi="Times New Roman" w:eastAsia="Songti SC" w:cs="Times New Roman" w:hint="eastAsia"/>
                <w:sz w:val="19"/>
              </w:rPr>
              <w:t>紧急当场实施24小时内报告补办手续；人身自由须通知家属并立即补办，目的达到即解除</w:t>
            </w:r>
          </w:p>
        </w:tc>
        <w:tc>
          <w:tcPr>
            <w:tcW w:type="dxa" w:w="3118"/>
          </w:tcPr>
          <w:p>
            <w:pPr>
              <w:spacing w:after="0" w:line="276" w:lineRule="auto"/>
            </w:pPr>
            <w:r>
              <w:rPr>
                <w:rFonts w:ascii="Times New Roman" w:hAnsi="Times New Roman" w:eastAsia="Songti SC" w:cs="Times New Roman" w:hint="eastAsia"/>
                <w:sz w:val="17"/>
              </w:rPr>
              <w:t>《中华人民共和国行政强制法》第3章第18条；《中华人民共和国行政强制法》第3章第17条</w:t>
            </w:r>
          </w:p>
          <w:p>
            <w:pPr>
              <w:spacing w:after="0" w:line="264" w:lineRule="auto"/>
            </w:pPr>
            <w:r>
              <w:rPr>
                <w:rFonts w:ascii="Times New Roman" w:hAnsi="Times New Roman" w:eastAsia="PingFang SC" w:cs="Times New Roman" w:hint="eastAsia"/>
                <w:color w:val="7A7A7A"/>
                <w:sz w:val="16"/>
              </w:rPr>
              <w:t>· 紧急当场实施24小时补办，限制人身自由通知家属（待核）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期限</w:t>
            </w:r>
          </w:p>
        </w:tc>
        <w:tc>
          <w:tcPr>
            <w:tcW w:type="dxa" w:w="3969"/>
          </w:tcPr>
          <w:p>
            <w:pPr>
              <w:spacing w:after="0" w:line="288" w:lineRule="auto"/>
            </w:pPr>
            <w:r>
              <w:rPr>
                <w:rFonts w:ascii="Times New Roman" w:hAnsi="Times New Roman" w:eastAsia="Songti SC" w:cs="Times New Roman" w:hint="eastAsia"/>
                <w:sz w:val="19"/>
              </w:rPr>
              <w:t>查封扣押30日，复杂经批准延长30日；冻结存款汇款30日内处理或解除延长30日</w:t>
            </w:r>
          </w:p>
        </w:tc>
        <w:tc>
          <w:tcPr>
            <w:tcW w:type="dxa" w:w="3118"/>
          </w:tcPr>
          <w:p>
            <w:pPr>
              <w:spacing w:after="0" w:line="276" w:lineRule="auto"/>
            </w:pPr>
            <w:r>
              <w:rPr>
                <w:rFonts w:ascii="Times New Roman" w:hAnsi="Times New Roman" w:eastAsia="Songti SC" w:cs="Times New Roman" w:hint="eastAsia"/>
                <w:sz w:val="17"/>
              </w:rPr>
              <w:t>《中华人民共和国行政强制法》第3章第19条；《中华人民共和国行政强制法》第3章第20条</w:t>
            </w:r>
          </w:p>
          <w:p>
            <w:pPr>
              <w:spacing w:after="0" w:line="264" w:lineRule="auto"/>
            </w:pPr>
            <w:r>
              <w:rPr>
                <w:rFonts w:ascii="Times New Roman" w:hAnsi="Times New Roman" w:eastAsia="PingFang SC" w:cs="Times New Roman" w:hint="eastAsia"/>
                <w:color w:val="7A7A7A"/>
                <w:sz w:val="16"/>
              </w:rPr>
              <w:t>· 查封扣押与冻结各三十日，可延长三十日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强制执行程序（催告在先）</w:t>
            </w:r>
          </w:p>
        </w:tc>
        <w:tc>
          <w:tcPr>
            <w:tcW w:type="dxa" w:w="3969"/>
          </w:tcPr>
          <w:p>
            <w:pPr>
              <w:spacing w:after="0" w:line="288" w:lineRule="auto"/>
            </w:pPr>
            <w:r>
              <w:rPr>
                <w:rFonts w:ascii="Times New Roman" w:hAnsi="Times New Roman" w:eastAsia="Songti SC" w:cs="Times New Roman" w:hint="eastAsia"/>
                <w:sz w:val="19"/>
              </w:rPr>
              <w:t>执行前应书面催告；逾期不履行无正当理由的方可强制执行；转移隐匿立即执行</w:t>
            </w:r>
          </w:p>
        </w:tc>
        <w:tc>
          <w:tcPr>
            <w:tcW w:type="dxa" w:w="3118"/>
          </w:tcPr>
          <w:p>
            <w:pPr>
              <w:spacing w:after="0" w:line="276" w:lineRule="auto"/>
            </w:pPr>
            <w:r>
              <w:rPr>
                <w:rFonts w:ascii="Times New Roman" w:hAnsi="Times New Roman" w:eastAsia="Songti SC" w:cs="Times New Roman" w:hint="eastAsia"/>
                <w:sz w:val="17"/>
              </w:rPr>
              <w:t>《中华人民共和国行政强制法》第3章第25条第1款；《中华人民共和国行政强制法》第3章第26条第3款</w:t>
            </w:r>
          </w:p>
          <w:p>
            <w:pPr>
              <w:spacing w:after="0" w:line="264" w:lineRule="auto"/>
            </w:pPr>
            <w:r>
              <w:rPr>
                <w:rFonts w:ascii="Times New Roman" w:hAnsi="Times New Roman" w:eastAsia="PingFang SC" w:cs="Times New Roman" w:hint="eastAsia"/>
                <w:color w:val="7A7A7A"/>
                <w:sz w:val="16"/>
              </w:rPr>
              <w:t>· 执行前书面催告，逾期不履行方可强制执行</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代履行与申请法院执行</w:t>
            </w:r>
          </w:p>
        </w:tc>
        <w:tc>
          <w:tcPr>
            <w:tcW w:type="dxa" w:w="3969"/>
          </w:tcPr>
          <w:p>
            <w:pPr>
              <w:spacing w:after="0" w:line="288" w:lineRule="auto"/>
            </w:pPr>
            <w:r>
              <w:rPr>
                <w:rFonts w:ascii="Times New Roman" w:hAnsi="Times New Roman" w:eastAsia="Songti SC" w:cs="Times New Roman" w:hint="eastAsia"/>
                <w:sz w:val="19"/>
              </w:rPr>
              <w:t>危害交通污染可代履行；无强制执行权3个月内申请法院强制执行；催告送达10日后申请</w:t>
            </w:r>
          </w:p>
        </w:tc>
        <w:tc>
          <w:tcPr>
            <w:tcW w:type="dxa" w:w="3118"/>
          </w:tcPr>
          <w:p>
            <w:pPr>
              <w:spacing w:after="0" w:line="276" w:lineRule="auto"/>
            </w:pPr>
            <w:r>
              <w:rPr>
                <w:rFonts w:ascii="Times New Roman" w:hAnsi="Times New Roman" w:eastAsia="Songti SC" w:cs="Times New Roman" w:hint="eastAsia"/>
                <w:sz w:val="17"/>
              </w:rPr>
              <w:t>《中华人民共和国行政强制法》第3章第26条第3款；《中华人民共和国行政强制法》第4章第35条；《中华人民共和国行政强制法》第4章第41条</w:t>
            </w:r>
          </w:p>
          <w:p>
            <w:pPr>
              <w:spacing w:after="0" w:line="264" w:lineRule="auto"/>
            </w:pPr>
            <w:r>
              <w:rPr>
                <w:rFonts w:ascii="Times New Roman" w:hAnsi="Times New Roman" w:eastAsia="PingFang SC" w:cs="Times New Roman" w:hint="eastAsia"/>
                <w:color w:val="7A7A7A"/>
                <w:sz w:val="16"/>
              </w:rPr>
              <w:t>· 催告十日后申请，无执行权三个月内申请（待核）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违法强制的后果与公安衔接</w:t>
            </w:r>
          </w:p>
        </w:tc>
        <w:tc>
          <w:tcPr>
            <w:tcW w:type="dxa" w:w="3969"/>
          </w:tcPr>
          <w:p>
            <w:pPr>
              <w:spacing w:after="0" w:line="288" w:lineRule="auto"/>
            </w:pPr>
            <w:r>
              <w:rPr>
                <w:rFonts w:ascii="Times New Roman" w:hAnsi="Times New Roman" w:eastAsia="Songti SC" w:cs="Times New Roman" w:hint="eastAsia"/>
                <w:sz w:val="19"/>
              </w:rPr>
              <w:t>撤销变更错误应恢复原状或退财物不能赔偿；警察可实施强制措施；治安扣押紧急当场扣押</w:t>
            </w:r>
          </w:p>
        </w:tc>
        <w:tc>
          <w:tcPr>
            <w:tcW w:type="dxa" w:w="3118"/>
          </w:tcPr>
          <w:p>
            <w:pPr>
              <w:spacing w:after="0" w:line="276" w:lineRule="auto"/>
            </w:pPr>
            <w:r>
              <w:rPr>
                <w:rFonts w:ascii="Times New Roman" w:hAnsi="Times New Roman" w:eastAsia="Songti SC" w:cs="Times New Roman" w:hint="eastAsia"/>
                <w:sz w:val="17"/>
              </w:rPr>
              <w:t>《中华人民共和国行政强制法》第3章第23条第1款；《中华人民共和国人民警察法》第2章第8条；《公安机关办理行政案件程序规定》第7章第67条第3款</w:t>
            </w:r>
          </w:p>
          <w:p>
            <w:pPr>
              <w:spacing w:after="0" w:line="264" w:lineRule="auto"/>
            </w:pPr>
            <w:r>
              <w:rPr>
                <w:rFonts w:ascii="Times New Roman" w:hAnsi="Times New Roman" w:eastAsia="PingFang SC" w:cs="Times New Roman" w:hint="eastAsia"/>
                <w:color w:val="7A7A7A"/>
                <w:sz w:val="16"/>
              </w:rPr>
              <w:t>· 违法强制应撤销赔偿，警察可依法强制措施</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《中华人民共和国行政强制法》第13条、第9条、第12条、第18条、第19条、第20条、第25条、第32条、第35条、第37条、第50条、第53条、第54条、第41条、第7条、第105条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9.8》p4、p86、p96（对应部分与必背考点号见上表末列）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客观·不定项第4题(p5)、客观·不定项第7题(p10)、主观·案例一(p4)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客观·不定项第29题(p13)、客观·不定项第32题(p19)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客观·不定项第42题(p5)、客观·不定项第43题(p8)、客观·不定项第50题(p21)、客观·不定项第51题(p23)、客观·不定项第52题(p27)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客观·单选第60题(p6)、客观·单选第62题(p9)、客观·单选第62题(p10)、客观·不定项第66题(p7)、客观·不定项第71题(p15)、客观·不定项第73题(p20)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客观·单选第100题(p5)、客观·不定项第110题(p11)、客观·不定项第111题(p14)、客观·不定项第113题(p16)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客观·单选第126题(p10)、客观·不定项第129题(p4)、客观·不定项第130题(p6)、客观·不定项第133题(p11)、主观·论述一（书内页未录）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客观·单选第165题(p3)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客观·不定项第196题(p15)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客观·单选第212题(p10)、客观·不定项第215题(p4)、客观·不定项第217题(p7)</w:t>
      </w:r>
    </w:p>
    <w:p>
      <w:pPr>
        <w:pStyle w:val="Heading3"/>
      </w:pPr>
      <w:r>
        <w:rPr>
          <w:rFonts w:ascii="Times New Roman" w:hAnsi="Times New Roman" w:eastAsia="Heiti SC" w:cs="Times New Roman" w:hint="eastAsia"/>
          <w:b/>
          <w:color w:val="1F4E79"/>
          <w:sz w:val="24"/>
        </w:rPr>
        <w:t xml:space="preserve">28. </w:t>
      </w:r>
      <w:r>
        <w:rPr>
          <w:rFonts w:ascii="Times New Roman" w:hAnsi="Times New Roman" w:eastAsia="Heiti SC" w:cs="Times New Roman" w:hint="eastAsia"/>
          <w:b/>
          <w:sz w:val="24"/>
        </w:rPr>
        <w:t>行政许可的设定、撤销、吊销与注销</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年（2013、2014、2015、2016、2017、2018、2019、2020、2023、2024）　共 18 次（客观 18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仅撤销、撤回、注销三种效力，无吊销；吊照、罚4000元以上须听证（治安117条）</w:t>
            </w:r>
          </w:p>
        </w:tc>
        <w:tc>
          <w:tcPr>
            <w:tcW w:type="dxa" w:w="3118"/>
          </w:tcPr>
          <w:p>
            <w:pPr>
              <w:spacing w:after="0" w:line="276" w:lineRule="auto"/>
            </w:pPr>
            <w:r>
              <w:rPr>
                <w:rFonts w:ascii="Times New Roman" w:hAnsi="Times New Roman" w:eastAsia="Songti SC" w:cs="Times New Roman" w:hint="eastAsia"/>
                <w:sz w:val="17"/>
              </w:rPr>
              <w:t>《中华人民共和国行政处罚法》第2章第9条；《中华人民共和国治安管理处罚法》第4章第117条；《中华人民共和国行政许可法》第6章第69条</w:t>
            </w:r>
          </w:p>
          <w:p>
            <w:pPr>
              <w:spacing w:after="0" w:line="264" w:lineRule="auto"/>
            </w:pPr>
            <w:r>
              <w:rPr>
                <w:rFonts w:ascii="Times New Roman" w:hAnsi="Times New Roman" w:eastAsia="PingFang SC" w:cs="Times New Roman" w:hint="eastAsia"/>
                <w:color w:val="7A7A7A"/>
                <w:sz w:val="16"/>
              </w:rPr>
              <w:t>· 吊销属处罚种类，许可仅撤销撤回注销三种</w:t>
            </w:r>
          </w:p>
        </w:tc>
        <w:tc>
          <w:tcPr>
            <w:tcW w:type="dxa" w:w="1361"/>
            <w:vMerge w:val="restart"/>
          </w:tcPr>
          <w:p>
            <w:pPr>
              <w:spacing w:after="0" w:line="276" w:lineRule="auto"/>
            </w:pPr>
            <w:r>
              <w:rPr>
                <w:rFonts w:ascii="Times New Roman" w:hAnsi="Times New Roman" w:eastAsia="PingFang SC" w:cs="Times New Roman" w:hint="eastAsia"/>
                <w:color w:val="1F4E79"/>
                <w:sz w:val="17"/>
              </w:rPr>
              <w:t>p259</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设定权限</w:t>
            </w:r>
          </w:p>
        </w:tc>
        <w:tc>
          <w:tcPr>
            <w:tcW w:type="dxa" w:w="3969"/>
          </w:tcPr>
          <w:p>
            <w:pPr>
              <w:spacing w:after="0" w:line="288" w:lineRule="auto"/>
            </w:pPr>
            <w:r>
              <w:rPr>
                <w:rFonts w:ascii="Times New Roman" w:hAnsi="Times New Roman" w:eastAsia="Songti SC" w:cs="Times New Roman" w:hint="eastAsia"/>
                <w:sz w:val="19"/>
              </w:rPr>
              <w:t>法律、法规、地方性法规可设定；省规章临时许可满一年报人大（15条1款）</w:t>
            </w:r>
          </w:p>
        </w:tc>
        <w:tc>
          <w:tcPr>
            <w:tcW w:type="dxa" w:w="3118"/>
          </w:tcPr>
          <w:p>
            <w:pPr>
              <w:spacing w:after="0" w:line="276" w:lineRule="auto"/>
            </w:pPr>
            <w:r>
              <w:rPr>
                <w:rFonts w:ascii="Times New Roman" w:hAnsi="Times New Roman" w:eastAsia="Songti SC" w:cs="Times New Roman" w:hint="eastAsia"/>
                <w:sz w:val="17"/>
              </w:rPr>
              <w:t>《中华人民共和国行政许可法》第2章第14条；《中华人民共和国行政许可法》第2章第15条</w:t>
            </w:r>
          </w:p>
          <w:p>
            <w:pPr>
              <w:spacing w:after="0" w:line="264" w:lineRule="auto"/>
            </w:pPr>
            <w:r>
              <w:rPr>
                <w:rFonts w:ascii="Times New Roman" w:hAnsi="Times New Roman" w:eastAsia="PingFang SC" w:cs="Times New Roman" w:hint="eastAsia"/>
                <w:color w:val="7A7A7A"/>
                <w:sz w:val="16"/>
              </w:rPr>
              <w:t>· 法律法规地方性法规可设定，省规章可设临时许可</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优化营商环境的新约束</w:t>
            </w:r>
          </w:p>
        </w:tc>
        <w:tc>
          <w:tcPr>
            <w:tcW w:type="dxa" w:w="3969"/>
          </w:tcPr>
          <w:p>
            <w:pPr>
              <w:spacing w:after="0" w:line="288" w:lineRule="auto"/>
            </w:pPr>
            <w:r>
              <w:rPr>
                <w:rFonts w:ascii="Times New Roman" w:hAnsi="Times New Roman" w:eastAsia="Songti SC" w:cs="Times New Roman" w:hint="eastAsia"/>
                <w:sz w:val="19"/>
              </w:rPr>
              <w:t>严禁以备案、目录等变相设定许可（优化条例39条）；清单外不得实施</w:t>
            </w:r>
          </w:p>
        </w:tc>
        <w:tc>
          <w:tcPr>
            <w:tcW w:type="dxa" w:w="3118"/>
          </w:tcPr>
          <w:p>
            <w:pPr>
              <w:spacing w:after="0" w:line="276" w:lineRule="auto"/>
            </w:pPr>
            <w:r>
              <w:rPr>
                <w:rFonts w:ascii="Times New Roman" w:hAnsi="Times New Roman" w:eastAsia="Songti SC" w:cs="Times New Roman" w:hint="eastAsia"/>
                <w:sz w:val="17"/>
              </w:rPr>
              <w:t>《优化营商环境条例》第四章第39条；《优化营商环境条例》第四章第40条</w:t>
            </w:r>
          </w:p>
          <w:p>
            <w:pPr>
              <w:spacing w:after="0" w:line="264" w:lineRule="auto"/>
            </w:pPr>
            <w:r>
              <w:rPr>
                <w:rFonts w:ascii="Times New Roman" w:hAnsi="Times New Roman" w:eastAsia="PingFang SC" w:cs="Times New Roman" w:hint="eastAsia"/>
                <w:color w:val="7A7A7A"/>
                <w:sz w:val="16"/>
              </w:rPr>
              <w:t>· 禁止以备案目录变相设定许可并实行清单管理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撤销</w:t>
            </w:r>
          </w:p>
        </w:tc>
        <w:tc>
          <w:tcPr>
            <w:tcW w:type="dxa" w:w="3969"/>
          </w:tcPr>
          <w:p>
            <w:pPr>
              <w:spacing w:after="0" w:line="288" w:lineRule="auto"/>
            </w:pPr>
            <w:r>
              <w:rPr>
                <w:rFonts w:ascii="Times New Roman" w:hAnsi="Times New Roman" w:eastAsia="Songti SC" w:cs="Times New Roman" w:hint="eastAsia"/>
                <w:sz w:val="19"/>
              </w:rPr>
              <w:t>机关或上级依职权、请求可撤销；滥用职权、越权、违法程序、欺骗贿赂应撤销</w:t>
            </w:r>
          </w:p>
        </w:tc>
        <w:tc>
          <w:tcPr>
            <w:tcW w:type="dxa" w:w="3118"/>
          </w:tcPr>
          <w:p>
            <w:pPr>
              <w:spacing w:after="0" w:line="276" w:lineRule="auto"/>
            </w:pPr>
            <w:r>
              <w:rPr>
                <w:rFonts w:ascii="Times New Roman" w:hAnsi="Times New Roman" w:eastAsia="Songti SC" w:cs="Times New Roman" w:hint="eastAsia"/>
                <w:sz w:val="17"/>
              </w:rPr>
              <w:t>《中华人民共和国行政许可法》第6章第69条；《中华人民共和国行政许可法》第6章第68条</w:t>
            </w:r>
          </w:p>
          <w:p>
            <w:pPr>
              <w:spacing w:after="0" w:line="264" w:lineRule="auto"/>
            </w:pPr>
            <w:r>
              <w:rPr>
                <w:rFonts w:ascii="Times New Roman" w:hAnsi="Times New Roman" w:eastAsia="PingFang SC" w:cs="Times New Roman" w:hint="eastAsia"/>
                <w:color w:val="7A7A7A"/>
                <w:sz w:val="16"/>
              </w:rPr>
              <w:t>· 违法不当许可应撤销，上级机关可撤销下级许可</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撤销的限制与后果</w:t>
            </w:r>
          </w:p>
        </w:tc>
        <w:tc>
          <w:tcPr>
            <w:tcW w:type="dxa" w:w="3969"/>
          </w:tcPr>
          <w:p>
            <w:pPr>
              <w:spacing w:after="0" w:line="288" w:lineRule="auto"/>
            </w:pPr>
            <w:r>
              <w:rPr>
                <w:rFonts w:ascii="Times New Roman" w:hAnsi="Times New Roman" w:eastAsia="Songti SC" w:cs="Times New Roman" w:hint="eastAsia"/>
                <w:sz w:val="19"/>
              </w:rPr>
              <w:t>重大损害公共利益的不撤销（69条3款）；依1款撤销受损赔偿，依2款撤销利益不保</w:t>
            </w:r>
          </w:p>
        </w:tc>
        <w:tc>
          <w:tcPr>
            <w:tcW w:type="dxa" w:w="3118"/>
          </w:tcPr>
          <w:p>
            <w:pPr>
              <w:spacing w:after="0" w:line="276" w:lineRule="auto"/>
            </w:pPr>
            <w:r>
              <w:rPr>
                <w:rFonts w:ascii="Times New Roman" w:hAnsi="Times New Roman" w:eastAsia="Songti SC" w:cs="Times New Roman" w:hint="eastAsia"/>
                <w:sz w:val="17"/>
              </w:rPr>
              <w:t>《中华人民共和国行政许可法》第6章第69条第1款；《中华人民共和国行政许可法》第6章第69条第2款；《中华人民共和国行政许可法》第6章第69条第3款</w:t>
            </w:r>
          </w:p>
          <w:p>
            <w:pPr>
              <w:spacing w:after="0" w:line="264" w:lineRule="auto"/>
            </w:pPr>
            <w:r>
              <w:rPr>
                <w:rFonts w:ascii="Times New Roman" w:hAnsi="Times New Roman" w:eastAsia="PingFang SC" w:cs="Times New Roman" w:hint="eastAsia"/>
                <w:color w:val="7A7A7A"/>
                <w:sz w:val="16"/>
              </w:rPr>
              <w:t>· 撤销情形、受损赔偿、重大损害不撤销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撤回、变更与注销</w:t>
            </w:r>
          </w:p>
        </w:tc>
        <w:tc>
          <w:tcPr>
            <w:tcW w:type="dxa" w:w="3969"/>
          </w:tcPr>
          <w:p>
            <w:pPr>
              <w:spacing w:after="0" w:line="288" w:lineRule="auto"/>
            </w:pPr>
            <w:r>
              <w:rPr>
                <w:rFonts w:ascii="Times New Roman" w:hAnsi="Times New Roman" w:eastAsia="Songti SC" w:cs="Times New Roman" w:hint="eastAsia"/>
                <w:sz w:val="19"/>
              </w:rPr>
              <w:t>注销：期限届满、公民死亡、组织终止、许可被撤销；变动可撤回（8条2款）</w:t>
            </w:r>
          </w:p>
        </w:tc>
        <w:tc>
          <w:tcPr>
            <w:tcW w:type="dxa" w:w="3118"/>
          </w:tcPr>
          <w:p>
            <w:pPr>
              <w:spacing w:after="0" w:line="276" w:lineRule="auto"/>
            </w:pPr>
            <w:r>
              <w:rPr>
                <w:rFonts w:ascii="Times New Roman" w:hAnsi="Times New Roman" w:eastAsia="Songti SC" w:cs="Times New Roman" w:hint="eastAsia"/>
                <w:sz w:val="17"/>
              </w:rPr>
              <w:t>《中华人民共和国行政许可法》第6章第70条；《中华人民共和国行政许可法》第1章第8条第2款</w:t>
            </w:r>
          </w:p>
          <w:p>
            <w:pPr>
              <w:spacing w:after="0" w:line="264" w:lineRule="auto"/>
            </w:pPr>
            <w:r>
              <w:rPr>
                <w:rFonts w:ascii="Times New Roman" w:hAnsi="Times New Roman" w:eastAsia="PingFang SC" w:cs="Times New Roman" w:hint="eastAsia"/>
                <w:color w:val="7A7A7A"/>
                <w:sz w:val="16"/>
              </w:rPr>
              <w:t>· 注销四种情形，客观情况变动可撤回许可</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监督与赔偿</w:t>
            </w:r>
          </w:p>
        </w:tc>
        <w:tc>
          <w:tcPr>
            <w:tcW w:type="dxa" w:w="3969"/>
          </w:tcPr>
          <w:p>
            <w:pPr>
              <w:spacing w:after="0" w:line="288" w:lineRule="auto"/>
            </w:pPr>
            <w:r>
              <w:rPr>
                <w:rFonts w:ascii="Times New Roman" w:hAnsi="Times New Roman" w:eastAsia="Songti SC" w:cs="Times New Roman" w:hint="eastAsia"/>
                <w:sz w:val="19"/>
              </w:rPr>
              <w:t>检查不妨碍经营、不索取财物谋利；违法致损赔偿；异地违法抄告</w:t>
            </w:r>
          </w:p>
        </w:tc>
        <w:tc>
          <w:tcPr>
            <w:tcW w:type="dxa" w:w="3118"/>
          </w:tcPr>
          <w:p>
            <w:pPr>
              <w:spacing w:after="0" w:line="276" w:lineRule="auto"/>
            </w:pPr>
            <w:r>
              <w:rPr>
                <w:rFonts w:ascii="Times New Roman" w:hAnsi="Times New Roman" w:eastAsia="Songti SC" w:cs="Times New Roman" w:hint="eastAsia"/>
                <w:sz w:val="17"/>
              </w:rPr>
              <w:t>《中华人民共和国行政许可法》第4章第34条；《中华人民共和国行政许可法》第4章第35条；《中华人民共和国行政许可法》第7章第79条</w:t>
            </w:r>
          </w:p>
          <w:p>
            <w:pPr>
              <w:spacing w:after="0" w:line="264" w:lineRule="auto"/>
            </w:pPr>
            <w:r>
              <w:rPr>
                <w:rFonts w:ascii="Times New Roman" w:hAnsi="Times New Roman" w:eastAsia="PingFang SC" w:cs="Times New Roman" w:hint="eastAsia"/>
                <w:color w:val="7A7A7A"/>
                <w:sz w:val="16"/>
              </w:rPr>
              <w:t>· 检查不妨碍经营不索取财物，违法致损应赔偿</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必背对应说明</w:t>
            </w:r>
          </w:p>
        </w:tc>
        <w:tc>
          <w:tcPr>
            <w:tcW w:type="dxa" w:w="3969"/>
          </w:tcPr>
          <w:p>
            <w:pPr>
              <w:spacing w:after="0" w:line="288" w:lineRule="auto"/>
            </w:pPr>
            <w:r>
              <w:rPr>
                <w:rFonts w:ascii="Times New Roman" w:hAnsi="Times New Roman" w:eastAsia="Songti SC" w:cs="Times New Roman" w:hint="eastAsia"/>
                <w:sz w:val="19"/>
              </w:rPr>
              <w:t>p259第24—35项为治安程序速览，未覆盖许可本体；内容以现行法为准</w:t>
            </w:r>
          </w:p>
        </w:tc>
        <w:tc>
          <w:tcPr>
            <w:tcW w:type="dxa" w:w="3118"/>
          </w:tcPr>
          <w:p>
            <w:pPr>
              <w:spacing w:after="0" w:line="276" w:lineRule="auto"/>
            </w:pPr>
            <w:r>
              <w:rPr>
                <w:rFonts w:ascii="Times New Roman" w:hAnsi="Times New Roman" w:eastAsia="Songti SC" w:cs="Times New Roman" w:hint="eastAsia"/>
                <w:sz w:val="17"/>
              </w:rPr>
              <w:t>《中华人民共和国行政许可法》第2章第14条；《中华人民共和国行政许可法》第6章第69条；《中华人民共和国行政许可法》第6章第70条</w:t>
            </w:r>
          </w:p>
          <w:p>
            <w:pPr>
              <w:spacing w:after="0" w:line="264" w:lineRule="auto"/>
            </w:pPr>
            <w:r>
              <w:rPr>
                <w:rFonts w:ascii="Times New Roman" w:hAnsi="Times New Roman" w:eastAsia="PingFang SC" w:cs="Times New Roman" w:hint="eastAsia"/>
                <w:color w:val="7A7A7A"/>
                <w:sz w:val="16"/>
              </w:rPr>
              <w:t>· 速览未覆盖许可本体，以设定撤销注销条为准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《行政许可法》第117条、第14条、第15条、第40条、第39条、第69条、第70条、第8条、第63条、第76条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把"吊销"列为行政许可的效力变动方式属常见误解——《行政许可法》只有"撤销"（第69条）、"撤回"（第8条第2款）、"注销"（第70条）三种，"吊销许可证件"是《行政处罚法》第9条第3项规定的行政处罚种类；另自《优化营商环境条例》2020 年 1 月 1 日施行后，新增第39条禁止变相设定行政许可、第40条行政许可清单管理等规则（现行依据：《行政许可法》第8、63、64、69、70、76条；《行政处罚法》第9条；《优化营商环境条例》第39、40条）。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9.8》p259（对应部分与必背考点号见上表末列）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客观·不定项第32题(p21)、客观·不定项第34题(p25)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客观·不定项第50题(p22)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客观·单选第60题(p6)、客观·不定项第66题(p6)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客观·不定项第83题(p3)、客观·不定项第88题(p12)、客观·不定项第90题(p15)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客观·单选第102题(p8)、客观·不定项第113题(p16)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客观·不定项第128题(p3)、客观·不定项第131题(p8)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客观·不定项第157题(p15)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客观·单选第188题(p9)、客观·不定项第192题(p8)、客观·不定项第196题(p15)</w:t>
      </w:r>
    </w:p>
    <w:p>
      <w:pPr>
        <w:pStyle w:val="Heading3"/>
      </w:pPr>
      <w:r>
        <w:rPr>
          <w:rFonts w:ascii="Times New Roman" w:hAnsi="Times New Roman" w:eastAsia="Heiti SC" w:cs="Times New Roman" w:hint="eastAsia"/>
          <w:b/>
          <w:color w:val="1F4E79"/>
          <w:sz w:val="24"/>
        </w:rPr>
        <w:t xml:space="preserve">29. </w:t>
      </w:r>
      <w:r>
        <w:rPr>
          <w:rFonts w:ascii="Times New Roman" w:hAnsi="Times New Roman" w:eastAsia="Heiti SC" w:cs="Times New Roman" w:hint="eastAsia"/>
          <w:b/>
          <w:sz w:val="24"/>
        </w:rPr>
        <w:t>行政诉讼与国家赔偿</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11/11 年（2013、2014、2015、2016、2017、2018、2019、2020、2023、2024、2025）　共 31 次（客观 28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起诉期限6个月；复议后15日内；不动产超20年、其他超5年不受理（44—46条）</w:t>
            </w:r>
          </w:p>
        </w:tc>
        <w:tc>
          <w:tcPr>
            <w:tcW w:type="dxa" w:w="3118"/>
          </w:tcPr>
          <w:p>
            <w:pPr>
              <w:spacing w:after="0" w:line="276" w:lineRule="auto"/>
            </w:pPr>
            <w:r>
              <w:rPr>
                <w:rFonts w:ascii="Times New Roman" w:hAnsi="Times New Roman" w:eastAsia="Songti SC" w:cs="Times New Roman" w:hint="eastAsia"/>
                <w:sz w:val="17"/>
              </w:rPr>
              <w:t>《中华人民共和国行政诉讼法》第六章第46条；《中华人民共和国行政诉讼法》第六章第45条</w:t>
            </w:r>
          </w:p>
          <w:p>
            <w:pPr>
              <w:spacing w:after="0" w:line="264" w:lineRule="auto"/>
            </w:pPr>
            <w:r>
              <w:rPr>
                <w:rFonts w:ascii="Times New Roman" w:hAnsi="Times New Roman" w:eastAsia="PingFang SC" w:cs="Times New Roman" w:hint="eastAsia"/>
                <w:color w:val="7A7A7A"/>
                <w:sz w:val="16"/>
              </w:rPr>
              <w:t>· 起诉期限六个月、复议后十五日、二十年五年</w:t>
            </w:r>
          </w:p>
        </w:tc>
        <w:tc>
          <w:tcPr>
            <w:tcW w:type="dxa" w:w="1361"/>
            <w:vMerge w:val="restart"/>
          </w:tcPr>
          <w:p>
            <w:pPr>
              <w:spacing w:after="0" w:line="276" w:lineRule="auto"/>
            </w:pPr>
            <w:r>
              <w:rPr>
                <w:rFonts w:ascii="Times New Roman" w:hAnsi="Times New Roman" w:eastAsia="PingFang SC" w:cs="Times New Roman" w:hint="eastAsia"/>
                <w:color w:val="1F4E79"/>
                <w:sz w:val="17"/>
              </w:rPr>
              <w:t>p93</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所在部分：第二部分·答题方法</w:t>
            </w:r>
          </w:p>
        </w:tc>
      </w:tr>
      <w:tr>
        <w:tc>
          <w:tcPr>
            <w:tcW w:type="dxa" w:w="1304"/>
          </w:tcPr>
          <w:p>
            <w:pPr>
              <w:spacing w:after="0" w:line="276" w:lineRule="auto"/>
            </w:pPr>
            <w:r>
              <w:rPr>
                <w:rFonts w:ascii="Times New Roman" w:hAnsi="Times New Roman" w:eastAsia="Heiti SC" w:cs="Times New Roman" w:hint="eastAsia"/>
                <w:b/>
                <w:color w:val="8A5A00"/>
                <w:sz w:val="18"/>
              </w:rPr>
              <w:t>被告确定</w:t>
            </w:r>
          </w:p>
        </w:tc>
        <w:tc>
          <w:tcPr>
            <w:tcW w:type="dxa" w:w="3969"/>
          </w:tcPr>
          <w:p>
            <w:pPr>
              <w:spacing w:after="0" w:line="288" w:lineRule="auto"/>
            </w:pPr>
            <w:r>
              <w:rPr>
                <w:rFonts w:ascii="Times New Roman" w:hAnsi="Times New Roman" w:eastAsia="Songti SC" w:cs="Times New Roman" w:hint="eastAsia"/>
                <w:sz w:val="19"/>
              </w:rPr>
              <w:t>直接起诉原机关为被告；复议维持两机关共同被告；复议改变以复议机关为被告</w:t>
            </w:r>
          </w:p>
        </w:tc>
        <w:tc>
          <w:tcPr>
            <w:tcW w:type="dxa" w:w="3118"/>
          </w:tcPr>
          <w:p>
            <w:pPr>
              <w:spacing w:after="0" w:line="276" w:lineRule="auto"/>
            </w:pPr>
            <w:r>
              <w:rPr>
                <w:rFonts w:ascii="Times New Roman" w:hAnsi="Times New Roman" w:eastAsia="Songti SC" w:cs="Times New Roman" w:hint="eastAsia"/>
                <w:sz w:val="17"/>
              </w:rPr>
              <w:t>《中华人民共和国行政诉讼法》第四章第26条；《中华人民共和国行政诉讼法》第四章第25条</w:t>
            </w:r>
          </w:p>
          <w:p>
            <w:pPr>
              <w:spacing w:after="0" w:line="264" w:lineRule="auto"/>
            </w:pPr>
            <w:r>
              <w:rPr>
                <w:rFonts w:ascii="Times New Roman" w:hAnsi="Times New Roman" w:eastAsia="PingFang SC" w:cs="Times New Roman" w:hint="eastAsia"/>
                <w:color w:val="7A7A7A"/>
                <w:sz w:val="16"/>
              </w:rPr>
              <w:t>· 复议维持两机关共同被告，改变以复议机关为被告</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起诉权主体与履行法定职责之诉</w:t>
            </w:r>
          </w:p>
        </w:tc>
        <w:tc>
          <w:tcPr>
            <w:tcW w:type="dxa" w:w="3969"/>
          </w:tcPr>
          <w:p>
            <w:pPr>
              <w:spacing w:after="0" w:line="288" w:lineRule="auto"/>
            </w:pPr>
            <w:r>
              <w:rPr>
                <w:rFonts w:ascii="Times New Roman" w:hAnsi="Times New Roman" w:eastAsia="Songti SC" w:cs="Times New Roman" w:hint="eastAsia"/>
                <w:sz w:val="19"/>
              </w:rPr>
              <w:t>相对人及其他利害关系者可起诉；申请履职，机关2个月不履行可诉</w:t>
            </w:r>
          </w:p>
        </w:tc>
        <w:tc>
          <w:tcPr>
            <w:tcW w:type="dxa" w:w="3118"/>
          </w:tcPr>
          <w:p>
            <w:pPr>
              <w:spacing w:after="0" w:line="276" w:lineRule="auto"/>
            </w:pPr>
            <w:r>
              <w:rPr>
                <w:rFonts w:ascii="Times New Roman" w:hAnsi="Times New Roman" w:eastAsia="Songti SC" w:cs="Times New Roman" w:hint="eastAsia"/>
                <w:sz w:val="17"/>
              </w:rPr>
              <w:t>《中华人民共和国行政诉讼法》第四章第25条；《中华人民共和国行政诉讼法》第六章第47条</w:t>
            </w:r>
          </w:p>
          <w:p>
            <w:pPr>
              <w:spacing w:after="0" w:line="264" w:lineRule="auto"/>
            </w:pPr>
            <w:r>
              <w:rPr>
                <w:rFonts w:ascii="Times New Roman" w:hAnsi="Times New Roman" w:eastAsia="PingFang SC" w:cs="Times New Roman" w:hint="eastAsia"/>
                <w:color w:val="7A7A7A"/>
                <w:sz w:val="16"/>
              </w:rPr>
              <w:t>· 利害关系人可诉，申请履职逾期不作为可诉</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判决种类</w:t>
            </w:r>
          </w:p>
        </w:tc>
        <w:tc>
          <w:tcPr>
            <w:tcW w:type="dxa" w:w="3969"/>
          </w:tcPr>
          <w:p>
            <w:pPr>
              <w:spacing w:after="0" w:line="288" w:lineRule="auto"/>
            </w:pPr>
            <w:r>
              <w:rPr>
                <w:rFonts w:ascii="Times New Roman" w:hAnsi="Times New Roman" w:eastAsia="Songti SC" w:cs="Times New Roman" w:hint="eastAsia"/>
                <w:sz w:val="19"/>
              </w:rPr>
              <w:t>撤销履行确认违法确认无效变更（74—77条）；重大明显违法确认无效</w:t>
            </w:r>
          </w:p>
        </w:tc>
        <w:tc>
          <w:tcPr>
            <w:tcW w:type="dxa" w:w="3118"/>
          </w:tcPr>
          <w:p>
            <w:pPr>
              <w:spacing w:after="0" w:line="276" w:lineRule="auto"/>
            </w:pPr>
            <w:r>
              <w:rPr>
                <w:rFonts w:ascii="Times New Roman" w:hAnsi="Times New Roman" w:eastAsia="Songti SC" w:cs="Times New Roman" w:hint="eastAsia"/>
                <w:sz w:val="17"/>
              </w:rPr>
              <w:t>《中华人民共和国行政诉讼法》第七章第74条；《中华人民共和国行政诉讼法》第七章第77条；《中华人民共和国行政诉讼法》第七章第76条</w:t>
            </w:r>
          </w:p>
          <w:p>
            <w:pPr>
              <w:spacing w:after="0" w:line="264" w:lineRule="auto"/>
            </w:pPr>
            <w:r>
              <w:rPr>
                <w:rFonts w:ascii="Times New Roman" w:hAnsi="Times New Roman" w:eastAsia="PingFang SC" w:cs="Times New Roman" w:hint="eastAsia"/>
                <w:color w:val="7A7A7A"/>
                <w:sz w:val="16"/>
              </w:rPr>
              <w:t>· 判决种类，重大明显违法确认无效，变更判决</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国家赔偿范围</w:t>
            </w:r>
          </w:p>
        </w:tc>
        <w:tc>
          <w:tcPr>
            <w:tcW w:type="dxa" w:w="3969"/>
          </w:tcPr>
          <w:p>
            <w:pPr>
              <w:spacing w:after="0" w:line="288" w:lineRule="auto"/>
            </w:pPr>
            <w:r>
              <w:rPr>
                <w:rFonts w:ascii="Times New Roman" w:hAnsi="Times New Roman" w:eastAsia="Songti SC" w:cs="Times New Roman" w:hint="eastAsia"/>
                <w:sz w:val="19"/>
              </w:rPr>
              <w:t>人身权：拘留、限自由、殴虐致死、用警械致死；财产权：罚款吊照查封</w:t>
            </w:r>
          </w:p>
        </w:tc>
        <w:tc>
          <w:tcPr>
            <w:tcW w:type="dxa" w:w="3118"/>
          </w:tcPr>
          <w:p>
            <w:pPr>
              <w:spacing w:after="0" w:line="276" w:lineRule="auto"/>
            </w:pPr>
            <w:r>
              <w:rPr>
                <w:rFonts w:ascii="Times New Roman" w:hAnsi="Times New Roman" w:eastAsia="Songti SC" w:cs="Times New Roman" w:hint="eastAsia"/>
                <w:sz w:val="17"/>
              </w:rPr>
              <w:t>《中华人民共和国国家赔偿法》第2章第7条；《中华人民共和国国家赔偿法》第3章第21条第3款</w:t>
            </w:r>
          </w:p>
          <w:p>
            <w:pPr>
              <w:spacing w:after="0" w:line="264" w:lineRule="auto"/>
            </w:pPr>
            <w:r>
              <w:rPr>
                <w:rFonts w:ascii="Times New Roman" w:hAnsi="Times New Roman" w:eastAsia="PingFang SC" w:cs="Times New Roman" w:hint="eastAsia"/>
                <w:color w:val="7A7A7A"/>
                <w:sz w:val="16"/>
              </w:rPr>
              <w:t>· 行政与刑事赔偿的人身权财产权范围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赔偿义务机关</w:t>
            </w:r>
          </w:p>
        </w:tc>
        <w:tc>
          <w:tcPr>
            <w:tcW w:type="dxa" w:w="3969"/>
          </w:tcPr>
          <w:p>
            <w:pPr>
              <w:spacing w:after="0" w:line="288" w:lineRule="auto"/>
            </w:pPr>
            <w:r>
              <w:rPr>
                <w:rFonts w:ascii="Times New Roman" w:hAnsi="Times New Roman" w:eastAsia="Songti SC" w:cs="Times New Roman" w:hint="eastAsia"/>
                <w:sz w:val="19"/>
              </w:rPr>
              <w:t>机关工作人员侵权由机关赔；授权委托按对应机关；经复议以最初机关为准（7、8条）</w:t>
            </w:r>
          </w:p>
        </w:tc>
        <w:tc>
          <w:tcPr>
            <w:tcW w:type="dxa" w:w="3118"/>
          </w:tcPr>
          <w:p>
            <w:pPr>
              <w:spacing w:after="0" w:line="276" w:lineRule="auto"/>
            </w:pPr>
            <w:r>
              <w:rPr>
                <w:rFonts w:ascii="Times New Roman" w:hAnsi="Times New Roman" w:eastAsia="Songti SC" w:cs="Times New Roman" w:hint="eastAsia"/>
                <w:sz w:val="17"/>
              </w:rPr>
              <w:t>《中华人民共和国国家赔偿法》第2章第8条；《中华人民共和国国家赔偿法》第2章第9条；《中华人民共和国国家赔偿法》第2章第10条</w:t>
            </w:r>
          </w:p>
          <w:p>
            <w:pPr>
              <w:spacing w:after="0" w:line="264" w:lineRule="auto"/>
            </w:pPr>
            <w:r>
              <w:rPr>
                <w:rFonts w:ascii="Times New Roman" w:hAnsi="Times New Roman" w:eastAsia="PingFang SC" w:cs="Times New Roman" w:hint="eastAsia"/>
                <w:color w:val="7A7A7A"/>
                <w:sz w:val="16"/>
              </w:rPr>
              <w:t>· 机关及其工作人员侵权由机关赔偿，复议维持以原机关为准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赔偿程序与时效</w:t>
            </w:r>
          </w:p>
        </w:tc>
        <w:tc>
          <w:tcPr>
            <w:tcW w:type="dxa" w:w="3969"/>
          </w:tcPr>
          <w:p>
            <w:pPr>
              <w:spacing w:after="0" w:line="288" w:lineRule="auto"/>
            </w:pPr>
            <w:r>
              <w:rPr>
                <w:rFonts w:ascii="Times New Roman" w:hAnsi="Times New Roman" w:eastAsia="Songti SC" w:cs="Times New Roman" w:hint="eastAsia"/>
                <w:sz w:val="19"/>
              </w:rPr>
              <w:t>先向义务机关提出；2个月内决定、10日内送达；时效2年；逾期3个月内起诉</w:t>
            </w:r>
          </w:p>
        </w:tc>
        <w:tc>
          <w:tcPr>
            <w:tcW w:type="dxa" w:w="3118"/>
          </w:tcPr>
          <w:p>
            <w:pPr>
              <w:spacing w:after="0" w:line="276" w:lineRule="auto"/>
            </w:pPr>
            <w:r>
              <w:rPr>
                <w:rFonts w:ascii="Times New Roman" w:hAnsi="Times New Roman" w:eastAsia="Songti SC" w:cs="Times New Roman" w:hint="eastAsia"/>
                <w:sz w:val="17"/>
              </w:rPr>
              <w:t>《中华人民共和国国家赔偿法》第2章第13条；《中华人民共和国国家赔偿法》第5章第39条；《中华人民共和国国家赔偿法》第2章第14条</w:t>
            </w:r>
          </w:p>
          <w:p>
            <w:pPr>
              <w:spacing w:after="0" w:line="264" w:lineRule="auto"/>
            </w:pPr>
            <w:r>
              <w:rPr>
                <w:rFonts w:ascii="Times New Roman" w:hAnsi="Times New Roman" w:eastAsia="PingFang SC" w:cs="Times New Roman" w:hint="eastAsia"/>
                <w:color w:val="7A7A7A"/>
                <w:sz w:val="16"/>
              </w:rPr>
              <w:t>· 两月决定十日送达、两年时效、三个月起诉（待核）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必背对应说明</w:t>
            </w:r>
          </w:p>
        </w:tc>
        <w:tc>
          <w:tcPr>
            <w:tcW w:type="dxa" w:w="3969"/>
          </w:tcPr>
          <w:p>
            <w:pPr>
              <w:spacing w:after="0" w:line="288" w:lineRule="auto"/>
            </w:pPr>
            <w:r>
              <w:rPr>
                <w:rFonts w:ascii="Times New Roman" w:hAnsi="Times New Roman" w:eastAsia="Songti SC" w:cs="Times New Roman" w:hint="eastAsia"/>
                <w:sz w:val="19"/>
              </w:rPr>
              <w:t>p93为答题方法页，不含实体条文；实体以现行《行政诉讼法》《国家赔偿法》为准</w:t>
            </w:r>
          </w:p>
        </w:tc>
        <w:tc>
          <w:tcPr>
            <w:tcW w:type="dxa" w:w="3118"/>
          </w:tcPr>
          <w:p>
            <w:pPr>
              <w:spacing w:after="0" w:line="276" w:lineRule="auto"/>
            </w:pPr>
            <w:r>
              <w:rPr>
                <w:rFonts w:ascii="Times New Roman" w:hAnsi="Times New Roman" w:eastAsia="Songti SC" w:cs="Times New Roman" w:hint="eastAsia"/>
                <w:sz w:val="17"/>
              </w:rPr>
              <w:t>《中华人民共和国行政诉讼法》第六章第46条；《中华人民共和国国家赔偿法》第5章第39条</w:t>
            </w:r>
          </w:p>
          <w:p>
            <w:pPr>
              <w:spacing w:after="0" w:line="264" w:lineRule="auto"/>
            </w:pPr>
            <w:r>
              <w:rPr>
                <w:rFonts w:ascii="Times New Roman" w:hAnsi="Times New Roman" w:eastAsia="PingFang SC" w:cs="Times New Roman" w:hint="eastAsia"/>
                <w:color w:val="7A7A7A"/>
                <w:sz w:val="16"/>
              </w:rPr>
              <w:t>· 速览不含实体，按起诉期限与赔偿时效作答</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《行政诉讼法》第46条、第26条、第25条、第47条、第75条、第77条、第3条、第8条、第9条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旧法已改，以现行法为准：《国家赔偿法》1994 年 5 月 12 日制定、2010 年 4 月 29 日修正后未再修改；《行政诉讼法》1989 年 4 月 4 日制定、2014 年 11 月 1 日第三次修正后未再修改。必背 p93 仅为答题方法页、不含实体条文，凡涉期限一律以现行条文作答：直接起诉 6 个月、复议后起诉 15 日（第45、46条），申请履行法定职责 2 个月（第47条），国家赔偿请求时效 2 年（第39条），赔偿义务机关 2 个月内作出决定并自作出之日起 10 日内送达或书面通知（第13条）。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9.8》p93（对应部分与必背考点号见上表末列）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客观·不定项第8题(p12)、客观·不定项第9题(p14)、客观·不定项第13题(p21)、主观·案例一(p3)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客观·不定项第34题(p24)、客观·不定项第34题(p25)、客观·不定项第36题(p28)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客观·不定项第42题(p5)、客观·不定项第46题(p12)、客观·不定项第46题(p14)、客观·不定项第53题(p28)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客观·单选第60题(p6)、客观·不定项第69题(p12)、客观·不定项第73题(p20)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客观·单选第80题(p8)、客观·单选第81题(p10)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客观·单选第102题(p8)、客观·不定项第113题(p16)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客观·不定项第130题(p6)、客观·不定项第136题(p15)、客观·不定项第138题(p18)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客观·不定项第153题(p8)、客观·不定项第157题(p15)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客观·单选第164题(p1)、主观·论述一(p3)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客观·单选第185题(p4)、客观·单选第188题(p9)、客观·不定项第196题(p15)、客观·不定项第197题(p17)、主观·案例一(p3)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客观·不定项第217题(p7)</w:t>
      </w:r>
    </w:p>
    <w:p>
      <w:pPr>
        <w:pStyle w:val="Heading2"/>
        <w:spacing w:before="0" w:after="60" w:line="300" w:lineRule="auto"/>
      </w:pPr>
      <w:r>
        <w:rPr>
          <w:rFonts w:ascii="Times New Roman" w:hAnsi="Times New Roman" w:eastAsia="Songti SC" w:cs="Times New Roman" w:hint="eastAsia"/>
          <w:b w:val="0"/>
          <w:sz w:val="21"/>
        </w:rPr>
        <w:t>【特别法】</w:t>
      </w:r>
    </w:p>
    <w:p>
      <w:pPr>
        <w:pStyle w:val="Heading3"/>
      </w:pPr>
      <w:r>
        <w:rPr>
          <w:rFonts w:ascii="Times New Roman" w:hAnsi="Times New Roman" w:eastAsia="Heiti SC" w:cs="Times New Roman" w:hint="eastAsia"/>
          <w:b/>
          <w:color w:val="1F4E79"/>
          <w:sz w:val="24"/>
        </w:rPr>
        <w:t xml:space="preserve">30. </w:t>
      </w:r>
      <w:r>
        <w:rPr>
          <w:rFonts w:ascii="Times New Roman" w:hAnsi="Times New Roman" w:eastAsia="Heiti SC" w:cs="Times New Roman" w:hint="eastAsia"/>
          <w:b/>
          <w:sz w:val="24"/>
        </w:rPr>
        <w:t>民用爆炸物品、危险化学品与烟花爆竹管理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年（2015、2016、2017、2018、2019、2020、2023、2024、2025）　共 15 次（客观 14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公安管公共安全、行业部门管生产经营；2026年违民爆、烟花条例处罚适用治安法程序</w:t>
            </w:r>
          </w:p>
        </w:tc>
        <w:tc>
          <w:tcPr>
            <w:tcW w:type="dxa" w:w="3118"/>
          </w:tcPr>
          <w:p>
            <w:pPr>
              <w:spacing w:after="0" w:line="276" w:lineRule="auto"/>
            </w:pPr>
            <w:r>
              <w:rPr>
                <w:rFonts w:ascii="Times New Roman" w:hAnsi="Times New Roman" w:eastAsia="Songti SC" w:cs="Times New Roman" w:hint="eastAsia"/>
                <w:sz w:val="17"/>
              </w:rPr>
              <w:t>《中华人民共和国治安管理处罚法》第6章第141条第2款；《民用爆炸物品安全管理条例》第一章第4条</w:t>
            </w:r>
          </w:p>
          <w:p>
            <w:pPr>
              <w:spacing w:after="0" w:line="264" w:lineRule="auto"/>
            </w:pPr>
            <w:r>
              <w:rPr>
                <w:rFonts w:ascii="Times New Roman" w:hAnsi="Times New Roman" w:eastAsia="PingFang SC" w:cs="Times New Roman" w:hint="eastAsia"/>
                <w:color w:val="7A7A7A"/>
                <w:sz w:val="16"/>
              </w:rPr>
              <w:t>· 处罚程序适用治安法，公安与行业部门分工</w:t>
            </w:r>
          </w:p>
        </w:tc>
        <w:tc>
          <w:tcPr>
            <w:tcW w:type="dxa" w:w="1361"/>
            <w:vMerge w:val="restart"/>
          </w:tcPr>
          <w:p>
            <w:pPr>
              <w:spacing w:after="0" w:line="276" w:lineRule="auto"/>
            </w:pPr>
            <w:r>
              <w:rPr>
                <w:rFonts w:ascii="Times New Roman" w:hAnsi="Times New Roman" w:eastAsia="PingFang SC" w:cs="Times New Roman" w:hint="eastAsia"/>
                <w:color w:val="1F4E79"/>
                <w:sz w:val="17"/>
              </w:rPr>
              <w:t>p88</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监管分工</w:t>
            </w:r>
          </w:p>
        </w:tc>
        <w:tc>
          <w:tcPr>
            <w:tcW w:type="dxa" w:w="3969"/>
          </w:tcPr>
          <w:p>
            <w:pPr>
              <w:spacing w:after="0" w:line="288" w:lineRule="auto"/>
            </w:pPr>
            <w:r>
              <w:rPr>
                <w:rFonts w:ascii="Times New Roman" w:hAnsi="Times New Roman" w:eastAsia="Songti SC" w:cs="Times New Roman" w:hint="eastAsia"/>
                <w:sz w:val="19"/>
              </w:rPr>
              <w:t>民爆4条：行业部门管产销，公安管购买运输爆破与公共安全；危化4条：负责人负全责</w:t>
            </w:r>
          </w:p>
        </w:tc>
        <w:tc>
          <w:tcPr>
            <w:tcW w:type="dxa" w:w="3118"/>
          </w:tcPr>
          <w:p>
            <w:pPr>
              <w:spacing w:after="0" w:line="276" w:lineRule="auto"/>
            </w:pPr>
            <w:r>
              <w:rPr>
                <w:rFonts w:ascii="Times New Roman" w:hAnsi="Times New Roman" w:eastAsia="Songti SC" w:cs="Times New Roman" w:hint="eastAsia"/>
                <w:sz w:val="17"/>
              </w:rPr>
              <w:t>《民用爆炸物品安全管理条例》第一章第4条；《危险化学品安全管理条例》第一章第4条</w:t>
            </w:r>
          </w:p>
          <w:p>
            <w:pPr>
              <w:spacing w:after="0" w:line="264" w:lineRule="auto"/>
            </w:pPr>
            <w:r>
              <w:rPr>
                <w:rFonts w:ascii="Times New Roman" w:hAnsi="Times New Roman" w:eastAsia="PingFang SC" w:cs="Times New Roman" w:hint="eastAsia"/>
                <w:color w:val="7A7A7A"/>
                <w:sz w:val="16"/>
              </w:rPr>
              <w:t>· 行业部门管产销，公安管购买运输与公共安全</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许可证制度</w:t>
            </w:r>
          </w:p>
        </w:tc>
        <w:tc>
          <w:tcPr>
            <w:tcW w:type="dxa" w:w="3969"/>
          </w:tcPr>
          <w:p>
            <w:pPr>
              <w:spacing w:after="0" w:line="288" w:lineRule="auto"/>
            </w:pPr>
            <w:r>
              <w:rPr>
                <w:rFonts w:ascii="Times New Roman" w:hAnsi="Times New Roman" w:eastAsia="Songti SC" w:cs="Times New Roman" w:hint="eastAsia"/>
                <w:sz w:val="19"/>
              </w:rPr>
              <w:t>民爆12条生产许可45日核发；烟花3条生产运输燃放须许可；危化43条运输须许可</w:t>
            </w:r>
          </w:p>
        </w:tc>
        <w:tc>
          <w:tcPr>
            <w:tcW w:type="dxa" w:w="3118"/>
          </w:tcPr>
          <w:p>
            <w:pPr>
              <w:spacing w:after="0" w:line="276" w:lineRule="auto"/>
            </w:pPr>
            <w:r>
              <w:rPr>
                <w:rFonts w:ascii="Times New Roman" w:hAnsi="Times New Roman" w:eastAsia="Songti SC" w:cs="Times New Roman" w:hint="eastAsia"/>
                <w:sz w:val="17"/>
              </w:rPr>
              <w:t>《民用爆炸物品安全管理条例》第二章第12条；《烟花爆竹安全管理条例》第一章第3条；《危险化学品安全管理条例》第五章第43条</w:t>
            </w:r>
          </w:p>
          <w:p>
            <w:pPr>
              <w:spacing w:after="0" w:line="264" w:lineRule="auto"/>
            </w:pPr>
            <w:r>
              <w:rPr>
                <w:rFonts w:ascii="Times New Roman" w:hAnsi="Times New Roman" w:eastAsia="PingFang SC" w:cs="Times New Roman" w:hint="eastAsia"/>
                <w:color w:val="7A7A7A"/>
                <w:sz w:val="16"/>
              </w:rPr>
              <w:t>· 民爆、烟花、危化均实行许可管理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购买与运输的公安审批</w:t>
            </w:r>
          </w:p>
        </w:tc>
        <w:tc>
          <w:tcPr>
            <w:tcW w:type="dxa" w:w="3969"/>
          </w:tcPr>
          <w:p>
            <w:pPr>
              <w:spacing w:after="0" w:line="288" w:lineRule="auto"/>
            </w:pPr>
            <w:r>
              <w:rPr>
                <w:rFonts w:ascii="Times New Roman" w:hAnsi="Times New Roman" w:eastAsia="Songti SC" w:cs="Times New Roman" w:hint="eastAsia"/>
                <w:sz w:val="19"/>
              </w:rPr>
              <w:t>民爆21条：县级公安5日内核发购买许可证；22条销售方查验证件；28条运输带证</w:t>
            </w:r>
          </w:p>
        </w:tc>
        <w:tc>
          <w:tcPr>
            <w:tcW w:type="dxa" w:w="3118"/>
          </w:tcPr>
          <w:p>
            <w:pPr>
              <w:spacing w:after="0" w:line="276" w:lineRule="auto"/>
            </w:pPr>
            <w:r>
              <w:rPr>
                <w:rFonts w:ascii="Times New Roman" w:hAnsi="Times New Roman" w:eastAsia="Songti SC" w:cs="Times New Roman" w:hint="eastAsia"/>
                <w:sz w:val="17"/>
              </w:rPr>
              <w:t>《民用爆炸物品安全管理条例》第三章第21条；《民用爆炸物品安全管理条例》第三章第22条；《民用爆炸物品安全管理条例》第四章第28条</w:t>
            </w:r>
          </w:p>
          <w:p>
            <w:pPr>
              <w:spacing w:after="0" w:line="264" w:lineRule="auto"/>
            </w:pPr>
            <w:r>
              <w:rPr>
                <w:rFonts w:ascii="Times New Roman" w:hAnsi="Times New Roman" w:eastAsia="PingFang SC" w:cs="Times New Roman" w:hint="eastAsia"/>
                <w:color w:val="7A7A7A"/>
                <w:sz w:val="16"/>
              </w:rPr>
              <w:t>· 公安审批购买，销售查验，运输携带证件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燃放禁令</w:t>
            </w:r>
          </w:p>
        </w:tc>
        <w:tc>
          <w:tcPr>
            <w:tcW w:type="dxa" w:w="3969"/>
          </w:tcPr>
          <w:p>
            <w:pPr>
              <w:spacing w:after="0" w:line="288" w:lineRule="auto"/>
            </w:pPr>
            <w:r>
              <w:rPr>
                <w:rFonts w:ascii="Times New Roman" w:hAnsi="Times New Roman" w:eastAsia="Songti SC" w:cs="Times New Roman" w:hint="eastAsia"/>
                <w:sz w:val="19"/>
              </w:rPr>
              <w:t>烟花30条禁放：文物单位、车站码头机场、易燃易爆生产储存地、医院学校、山林防火区</w:t>
            </w:r>
          </w:p>
        </w:tc>
        <w:tc>
          <w:tcPr>
            <w:tcW w:type="dxa" w:w="3118"/>
          </w:tcPr>
          <w:p>
            <w:pPr>
              <w:spacing w:after="0" w:line="276" w:lineRule="auto"/>
            </w:pPr>
            <w:r>
              <w:rPr>
                <w:rFonts w:ascii="Times New Roman" w:hAnsi="Times New Roman" w:eastAsia="Songti SC" w:cs="Times New Roman" w:hint="eastAsia"/>
                <w:sz w:val="17"/>
              </w:rPr>
              <w:t>《烟花爆竹安全管理条例》第五章第28条；《烟花爆竹安全管理条例》第五章第30条</w:t>
            </w:r>
          </w:p>
          <w:p>
            <w:pPr>
              <w:spacing w:after="0" w:line="264" w:lineRule="auto"/>
            </w:pPr>
            <w:r>
              <w:rPr>
                <w:rFonts w:ascii="Times New Roman" w:hAnsi="Times New Roman" w:eastAsia="PingFang SC" w:cs="Times New Roman" w:hint="eastAsia"/>
                <w:color w:val="7A7A7A"/>
                <w:sz w:val="16"/>
              </w:rPr>
              <w:t>· 禁放地点情形及违反的法律责任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爆炸事故的罪名区分</w:t>
            </w:r>
          </w:p>
        </w:tc>
        <w:tc>
          <w:tcPr>
            <w:tcW w:type="dxa" w:w="3969"/>
          </w:tcPr>
          <w:p>
            <w:pPr>
              <w:spacing w:after="0" w:line="288" w:lineRule="auto"/>
            </w:pPr>
            <w:r>
              <w:rPr>
                <w:rFonts w:ascii="Times New Roman" w:hAnsi="Times New Roman" w:eastAsia="Songti SC" w:cs="Times New Roman" w:hint="eastAsia"/>
                <w:sz w:val="19"/>
              </w:rPr>
              <w:t>过失爆炸定危险物质肇事罪、重大责任事故罪；故意引燃定以危险方法危害公共安全罪</w:t>
            </w:r>
          </w:p>
        </w:tc>
        <w:tc>
          <w:tcPr>
            <w:tcW w:type="dxa" w:w="3118"/>
          </w:tcPr>
          <w:p>
            <w:pPr>
              <w:spacing w:after="0" w:line="276" w:lineRule="auto"/>
            </w:pPr>
            <w:r>
              <w:rPr>
                <w:rFonts w:ascii="Times New Roman" w:hAnsi="Times New Roman" w:eastAsia="Songti SC" w:cs="Times New Roman" w:hint="eastAsia"/>
                <w:sz w:val="17"/>
              </w:rPr>
              <w:t>《中华人民共和国刑法》第2编第2章第138条；《中华人民共和国刑法》第2编第2章第134条；《中华人民共和国刑法》第2编第2章第114条</w:t>
            </w:r>
          </w:p>
          <w:p>
            <w:pPr>
              <w:spacing w:after="0" w:line="264" w:lineRule="auto"/>
            </w:pPr>
            <w:r>
              <w:rPr>
                <w:rFonts w:ascii="Times New Roman" w:hAnsi="Times New Roman" w:eastAsia="PingFang SC" w:cs="Times New Roman" w:hint="eastAsia"/>
                <w:color w:val="7A7A7A"/>
                <w:sz w:val="16"/>
              </w:rPr>
              <w:t>· 过失爆炸与故意引燃的罪名区分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处罚程序的衔接</w:t>
            </w:r>
          </w:p>
        </w:tc>
        <w:tc>
          <w:tcPr>
            <w:tcW w:type="dxa" w:w="3969"/>
          </w:tcPr>
          <w:p>
            <w:pPr>
              <w:spacing w:after="0" w:line="288" w:lineRule="auto"/>
            </w:pPr>
            <w:r>
              <w:rPr>
                <w:rFonts w:ascii="Times New Roman" w:hAnsi="Times New Roman" w:eastAsia="Songti SC" w:cs="Times New Roman" w:hint="eastAsia"/>
                <w:sz w:val="19"/>
              </w:rPr>
              <w:t>民爆等关系公共安全、社会治安秩序的法律、行政法规处罚，程序适用治安法141条2款</w:t>
            </w:r>
          </w:p>
        </w:tc>
        <w:tc>
          <w:tcPr>
            <w:tcW w:type="dxa" w:w="3118"/>
          </w:tcPr>
          <w:p>
            <w:pPr>
              <w:spacing w:after="0" w:line="276" w:lineRule="auto"/>
            </w:pPr>
            <w:r>
              <w:rPr>
                <w:rFonts w:ascii="Times New Roman" w:hAnsi="Times New Roman" w:eastAsia="Songti SC" w:cs="Times New Roman" w:hint="eastAsia"/>
                <w:sz w:val="17"/>
              </w:rPr>
              <w:t>《中华人民共和国治安管理处罚法》第6章第141条第2款；《民用爆炸物品安全管理条例》第七章第50条第2项</w:t>
            </w:r>
          </w:p>
          <w:p>
            <w:pPr>
              <w:spacing w:after="0" w:line="264" w:lineRule="auto"/>
            </w:pPr>
            <w:r>
              <w:rPr>
                <w:rFonts w:ascii="Times New Roman" w:hAnsi="Times New Roman" w:eastAsia="PingFang SC" w:cs="Times New Roman" w:hint="eastAsia"/>
                <w:color w:val="7A7A7A"/>
                <w:sz w:val="16"/>
              </w:rPr>
              <w:t>· 民爆条例处罚适用治安法处罚程序</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《民用爆炸物品安全管理条例》第4条、第12条、第3条、第43条、第21条、第22条、第28条、第30条、第141条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客观·不定项第54题(p30)、主观·论述一（书内页未录）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客观·不定项第91题(p17)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客观·单选第97题(p1)、客观·单选第102题(p9)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客观·单选第123题(p3)、客观·不定项第128题(p3)、客观·不定项第131题(p7)、客观·不定项第131题(p8)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客观·单选第188题(p9)、客观·不定项第193题(p10)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w:t>
      </w:r>
    </w:p>
    <w:p>
      <w:pPr>
        <w:pStyle w:val="Heading3"/>
      </w:pPr>
      <w:r>
        <w:rPr>
          <w:rFonts w:ascii="Times New Roman" w:hAnsi="Times New Roman" w:eastAsia="Heiti SC" w:cs="Times New Roman" w:hint="eastAsia"/>
          <w:b/>
          <w:color w:val="1F4E79"/>
          <w:sz w:val="24"/>
        </w:rPr>
        <w:t xml:space="preserve">31. </w:t>
      </w:r>
      <w:r>
        <w:rPr>
          <w:rFonts w:ascii="Times New Roman" w:hAnsi="Times New Roman" w:eastAsia="Heiti SC" w:cs="Times New Roman" w:hint="eastAsia"/>
          <w:b/>
          <w:sz w:val="24"/>
        </w:rPr>
        <w:t>电信网络诈骗与反电信网络诈骗法</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年（2013、2014、2016、2017、2018、2020、2023、2024、2025）　共 24 次（客观 24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骗财定诈骗罪；助骗定帮信罪；持卡定妨害信用卡管理罪；买卖信息定侵犯公民个人信息罪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《中华人民共和国刑法》第2编第5章第266条；《中华人民共和国刑法》第2编第6章第287条；《中华人民共和国刑法》第2编第4章第253条</w:t>
            </w:r>
          </w:p>
          <w:p>
            <w:pPr>
              <w:spacing w:after="0" w:line="264" w:lineRule="auto"/>
            </w:pPr>
            <w:r>
              <w:rPr>
                <w:rFonts w:ascii="Times New Roman" w:hAnsi="Times New Roman" w:eastAsia="PingFang SC" w:cs="Times New Roman" w:hint="eastAsia"/>
                <w:color w:val="7A7A7A"/>
                <w:sz w:val="16"/>
              </w:rPr>
              <w:t>· 诈骗、帮信、侵犯公民信息等罪名对应</w:t>
            </w:r>
          </w:p>
        </w:tc>
        <w:tc>
          <w:tcPr>
            <w:tcW w:type="dxa" w:w="1361"/>
            <w:vMerge w:val="restart"/>
          </w:tcPr>
          <w:p>
            <w:pPr>
              <w:spacing w:after="0" w:line="276" w:lineRule="auto"/>
            </w:pPr>
            <w:r>
              <w:rPr>
                <w:rFonts w:ascii="Times New Roman" w:hAnsi="Times New Roman" w:eastAsia="PingFang SC" w:cs="Times New Roman" w:hint="eastAsia"/>
                <w:color w:val="1F4E79"/>
                <w:sz w:val="17"/>
              </w:rPr>
              <w:t>p184、186、187</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罪名体系</w:t>
            </w:r>
          </w:p>
        </w:tc>
        <w:tc>
          <w:tcPr>
            <w:tcW w:type="dxa" w:w="3969"/>
          </w:tcPr>
          <w:p>
            <w:pPr>
              <w:spacing w:after="0" w:line="288" w:lineRule="auto"/>
            </w:pPr>
            <w:r>
              <w:rPr>
                <w:rFonts w:ascii="Times New Roman" w:hAnsi="Times New Roman" w:eastAsia="Songti SC" w:cs="Times New Roman" w:hint="eastAsia"/>
                <w:sz w:val="19"/>
              </w:rPr>
              <w:t>刑事：诈骗、妨害信用卡、侵犯公民信息、伪造盗用证件、帮信、掩饰隐瞒（p184）</w:t>
            </w:r>
          </w:p>
        </w:tc>
        <w:tc>
          <w:tcPr>
            <w:tcW w:type="dxa" w:w="3118"/>
          </w:tcPr>
          <w:p>
            <w:pPr>
              <w:spacing w:after="0" w:line="276" w:lineRule="auto"/>
            </w:pPr>
            <w:r>
              <w:rPr>
                <w:rFonts w:ascii="Times New Roman" w:hAnsi="Times New Roman" w:eastAsia="Songti SC" w:cs="Times New Roman" w:hint="eastAsia"/>
                <w:sz w:val="17"/>
              </w:rPr>
              <w:t>《中华人民共和国刑法》第2编第5章第266条；《中华人民共和国刑法》第2编第3章第186条；《中华人民共和国刑法》第2编第6章第312条</w:t>
            </w:r>
          </w:p>
          <w:p>
            <w:pPr>
              <w:spacing w:after="0" w:line="264" w:lineRule="auto"/>
            </w:pPr>
            <w:r>
              <w:rPr>
                <w:rFonts w:ascii="Times New Roman" w:hAnsi="Times New Roman" w:eastAsia="PingFang SC" w:cs="Times New Roman" w:hint="eastAsia"/>
                <w:color w:val="7A7A7A"/>
                <w:sz w:val="16"/>
              </w:rPr>
              <w:t>· 电信诈骗相关六罪名体系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"其他严重情节"的数额标准</w:t>
            </w:r>
          </w:p>
        </w:tc>
        <w:tc>
          <w:tcPr>
            <w:tcW w:type="dxa" w:w="3969"/>
          </w:tcPr>
          <w:p>
            <w:pPr>
              <w:spacing w:after="0" w:line="288" w:lineRule="auto"/>
            </w:pPr>
            <w:r>
              <w:rPr>
                <w:rFonts w:ascii="Times New Roman" w:hAnsi="Times New Roman" w:eastAsia="Songti SC" w:cs="Times New Roman" w:hint="eastAsia"/>
                <w:sz w:val="19"/>
              </w:rPr>
              <w:t>诈骗信息5000条或电话500人次；网页浏览量5000次；诈骗罪未遂（p186）</w:t>
            </w:r>
          </w:p>
        </w:tc>
        <w:tc>
          <w:tcPr>
            <w:tcW w:type="dxa" w:w="3118"/>
          </w:tcPr>
          <w:p>
            <w:pPr>
              <w:spacing w:after="0" w:line="276" w:lineRule="auto"/>
            </w:pPr>
            <w:r>
              <w:rPr>
                <w:rFonts w:ascii="Times New Roman" w:hAnsi="Times New Roman" w:eastAsia="Songti SC" w:cs="Times New Roman" w:hint="eastAsia"/>
                <w:sz w:val="17"/>
              </w:rPr>
              <w:t>《关于办理跨境电信网络诈骗等刑事案件适用法律若干问题的意见》第4条；《中华人民共和国刑法》第1编第2章第23条</w:t>
            </w:r>
          </w:p>
          <w:p>
            <w:pPr>
              <w:spacing w:after="0" w:line="264" w:lineRule="auto"/>
            </w:pPr>
            <w:r>
              <w:rPr>
                <w:rFonts w:ascii="Times New Roman" w:hAnsi="Times New Roman" w:eastAsia="PingFang SC" w:cs="Times New Roman" w:hint="eastAsia"/>
                <w:color w:val="7A7A7A"/>
                <w:sz w:val="16"/>
              </w:rPr>
              <w:t>· 诈骗信息条数、电话人次等标准及未遂</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境外窝点的情节认定</w:t>
            </w:r>
          </w:p>
        </w:tc>
        <w:tc>
          <w:tcPr>
            <w:tcW w:type="dxa" w:w="3969"/>
          </w:tcPr>
          <w:p>
            <w:pPr>
              <w:spacing w:after="0" w:line="288" w:lineRule="auto"/>
            </w:pPr>
            <w:r>
              <w:rPr>
                <w:rFonts w:ascii="Times New Roman" w:hAnsi="Times New Roman" w:eastAsia="Songti SC" w:cs="Times New Roman" w:hint="eastAsia"/>
                <w:sz w:val="19"/>
              </w:rPr>
              <w:t>境外网络诈骗数额难查证，一年内出境赴窝点累计30日以上或多次赴窝点（p186）</w:t>
            </w:r>
          </w:p>
        </w:tc>
        <w:tc>
          <w:tcPr>
            <w:tcW w:type="dxa" w:w="3118"/>
          </w:tcPr>
          <w:p>
            <w:pPr>
              <w:spacing w:after="0" w:line="276" w:lineRule="auto"/>
            </w:pPr>
            <w:r>
              <w:rPr>
                <w:rFonts w:ascii="Times New Roman" w:hAnsi="Times New Roman" w:eastAsia="Songti SC" w:cs="Times New Roman" w:hint="eastAsia"/>
                <w:sz w:val="17"/>
              </w:rPr>
              <w:t>《关于办理跨境电信网络诈骗等刑事案件适用法律若干问题的意见》第4条；《关于依法惩治妨害国（边）境管理违法犯罪的意见》第11条第1款</w:t>
            </w:r>
          </w:p>
          <w:p>
            <w:pPr>
              <w:spacing w:after="0" w:line="264" w:lineRule="auto"/>
            </w:pPr>
            <w:r>
              <w:rPr>
                <w:rFonts w:ascii="Times New Roman" w:hAnsi="Times New Roman" w:eastAsia="PingFang SC" w:cs="Times New Roman" w:hint="eastAsia"/>
                <w:color w:val="7A7A7A"/>
                <w:sz w:val="16"/>
              </w:rPr>
              <w:t>· 境外窝点累计三十日、多次赴窝点情节</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帮信罪"情节严重"</w:t>
            </w:r>
          </w:p>
        </w:tc>
        <w:tc>
          <w:tcPr>
            <w:tcW w:type="dxa" w:w="3969"/>
          </w:tcPr>
          <w:p>
            <w:pPr>
              <w:spacing w:after="0" w:line="288" w:lineRule="auto"/>
            </w:pPr>
            <w:r>
              <w:rPr>
                <w:rFonts w:ascii="Times New Roman" w:hAnsi="Times New Roman" w:eastAsia="Songti SC" w:cs="Times New Roman" w:hint="eastAsia"/>
                <w:sz w:val="19"/>
              </w:rPr>
              <w:t>收购出售出租信用卡、银行账户、非银支付账户、支付接口等5张（个）以上（p186）</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《最高人民法院、最高人民检察院关于办理帮助信息网络犯罪活动等刑事案件适用法律若干问题的解释》第1条</w:t>
            </w:r>
          </w:p>
          <w:p>
            <w:pPr>
              <w:spacing w:after="0" w:line="264" w:lineRule="auto"/>
            </w:pPr>
            <w:r>
              <w:rPr>
                <w:rFonts w:ascii="Times New Roman" w:hAnsi="Times New Roman" w:eastAsia="PingFang SC" w:cs="Times New Roman" w:hint="eastAsia"/>
                <w:color w:val="7A7A7A"/>
                <w:sz w:val="16"/>
              </w:rPr>
              <w:t>· 帮信罪情节严重，账户五张以上标准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交叉犯罪的数罪并罚与偷越国（边）境罪的加重情节</w:t>
            </w:r>
          </w:p>
        </w:tc>
        <w:tc>
          <w:tcPr>
            <w:tcW w:type="dxa" w:w="3969"/>
          </w:tcPr>
          <w:p>
            <w:pPr>
              <w:spacing w:after="0" w:line="288" w:lineRule="auto"/>
            </w:pPr>
            <w:r>
              <w:rPr>
                <w:rFonts w:ascii="Times New Roman" w:hAnsi="Times New Roman" w:eastAsia="Songti SC" w:cs="Times New Roman" w:hint="eastAsia"/>
                <w:sz w:val="19"/>
              </w:rPr>
              <w:t>诈骗用非法信息数罪并罚；偷越罪情节严重：逃避追究、破坏设施、诈骗目的、刑后2年内</w:t>
            </w:r>
          </w:p>
        </w:tc>
        <w:tc>
          <w:tcPr>
            <w:tcW w:type="dxa" w:w="3118"/>
          </w:tcPr>
          <w:p>
            <w:pPr>
              <w:spacing w:after="0" w:line="276" w:lineRule="auto"/>
            </w:pPr>
            <w:r>
              <w:rPr>
                <w:rFonts w:ascii="Times New Roman" w:hAnsi="Times New Roman" w:eastAsia="Songti SC" w:cs="Times New Roman" w:hint="eastAsia"/>
                <w:sz w:val="17"/>
              </w:rPr>
              <w:t>《中华人民共和国刑法》第2编第6章第322条；《中华人民共和国刑法》第1编第4章第69条；《关于办理妨害国（边）境管理刑事案件应用法律若干问题的解释》第1条第1款</w:t>
            </w:r>
          </w:p>
          <w:p>
            <w:pPr>
              <w:spacing w:after="0" w:line="264" w:lineRule="auto"/>
            </w:pPr>
            <w:r>
              <w:rPr>
                <w:rFonts w:ascii="Times New Roman" w:hAnsi="Times New Roman" w:eastAsia="PingFang SC" w:cs="Times New Roman" w:hint="eastAsia"/>
                <w:color w:val="7A7A7A"/>
                <w:sz w:val="16"/>
              </w:rPr>
              <w:t>· 偷越国边境罪加重情节与数罪并罚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犯罪集团的认定</w:t>
            </w:r>
          </w:p>
        </w:tc>
        <w:tc>
          <w:tcPr>
            <w:tcW w:type="dxa" w:w="3969"/>
          </w:tcPr>
          <w:p>
            <w:pPr>
              <w:spacing w:after="0" w:line="288" w:lineRule="auto"/>
            </w:pPr>
            <w:r>
              <w:rPr>
                <w:rFonts w:ascii="Times New Roman" w:hAnsi="Times New Roman" w:eastAsia="Songti SC" w:cs="Times New Roman" w:hint="eastAsia"/>
                <w:sz w:val="19"/>
              </w:rPr>
              <w:t>两高2024年意见：符《刑法》26条2款，组织者领导者明确、骨干固定认定犯罪集团</w:t>
            </w:r>
          </w:p>
        </w:tc>
        <w:tc>
          <w:tcPr>
            <w:tcW w:type="dxa" w:w="3118"/>
          </w:tcPr>
          <w:p>
            <w:pPr>
              <w:spacing w:after="0" w:line="276" w:lineRule="auto"/>
            </w:pPr>
            <w:r>
              <w:rPr>
                <w:rFonts w:ascii="Times New Roman" w:hAnsi="Times New Roman" w:eastAsia="Songti SC" w:cs="Times New Roman" w:hint="eastAsia"/>
                <w:sz w:val="17"/>
              </w:rPr>
              <w:t>《中华人民共和国刑法》第1编第2章第26条；《中华人民共和国刑法》第1编第2章第25条</w:t>
            </w:r>
          </w:p>
          <w:p>
            <w:pPr>
              <w:spacing w:after="0" w:line="264" w:lineRule="auto"/>
            </w:pPr>
            <w:r>
              <w:rPr>
                <w:rFonts w:ascii="Times New Roman" w:hAnsi="Times New Roman" w:eastAsia="PingFang SC" w:cs="Times New Roman" w:hint="eastAsia"/>
                <w:color w:val="7A7A7A"/>
                <w:sz w:val="16"/>
              </w:rPr>
              <w:t>· 犯罪集团按共同犯罪规定认定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《反电信网络诈骗法》的法定禁止与联动</w:t>
            </w:r>
          </w:p>
        </w:tc>
        <w:tc>
          <w:tcPr>
            <w:tcW w:type="dxa" w:w="3969"/>
          </w:tcPr>
          <w:p>
            <w:pPr>
              <w:spacing w:after="0" w:line="288" w:lineRule="auto"/>
            </w:pPr>
            <w:r>
              <w:rPr>
                <w:rFonts w:ascii="Times New Roman" w:hAnsi="Times New Roman" w:eastAsia="Songti SC" w:cs="Times New Roman" w:hint="eastAsia"/>
                <w:sz w:val="19"/>
              </w:rPr>
              <w:t>25条禁助诈骗；31条禁买卖出借卡号；18条建监测；36条禁出境6个月至3年</w:t>
            </w:r>
          </w:p>
        </w:tc>
        <w:tc>
          <w:tcPr>
            <w:tcW w:type="dxa" w:w="3118"/>
          </w:tcPr>
          <w:p>
            <w:pPr>
              <w:spacing w:after="0" w:line="276" w:lineRule="auto"/>
            </w:pPr>
            <w:r>
              <w:rPr>
                <w:rFonts w:ascii="Times New Roman" w:hAnsi="Times New Roman" w:eastAsia="Songti SC" w:cs="Times New Roman" w:hint="eastAsia"/>
                <w:sz w:val="17"/>
              </w:rPr>
              <w:t>《中华人民共和国反电信网络诈骗法》第四章第25条；《中华人民共和国反电信网络诈骗法》第五章第31条；《中华人民共和国反电信网络诈骗法》第五章第36条</w:t>
            </w:r>
          </w:p>
          <w:p>
            <w:pPr>
              <w:spacing w:after="0" w:line="264" w:lineRule="auto"/>
            </w:pPr>
            <w:r>
              <w:rPr>
                <w:rFonts w:ascii="Times New Roman" w:hAnsi="Times New Roman" w:eastAsia="PingFang SC" w:cs="Times New Roman" w:hint="eastAsia"/>
                <w:color w:val="7A7A7A"/>
                <w:sz w:val="16"/>
              </w:rPr>
              <w:t>· 禁止助诈骗、买卖出借账户，限期出境处罚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《刑法》第26条、第25条、第31条、第18条、第36条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9.8》p184、p186、p187（对应部分与必背考点号见上表末列）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客观·不定项第11题(p18)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客观·不定项第25题(p5)、客观·不定项第26题(p7)、客观·不定项第27题(p9)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客观·单选第60题(p6)、客观·不定项第63题(p1)、客观·不定项第65题(p4)、客观·不定项第67题(p8)、客观·不定项第71题(p16)、客观·不定项第72题(p17)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客观·不定项第85题(p6)、客观·不定项第87题(p10)、客观·不定项第92题(p19)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客观·单选第98题(p3)、客观·不定项第103题(p1)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客观·单选第145题(p1)、客观·不定项第152题(p6)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客观·单选第167题(p8)、客观·不定项第170题(p5)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客观·不定项第194题(p11)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客观·单选第208题(p2)、客观·不定项第214题(p3)、客观·不定项第218题(p10)、客观·不定项第220题(p12)</w:t>
      </w:r>
    </w:p>
    <w:p>
      <w:pPr>
        <w:pStyle w:val="Heading3"/>
      </w:pPr>
      <w:r>
        <w:rPr>
          <w:rFonts w:ascii="Times New Roman" w:hAnsi="Times New Roman" w:eastAsia="Heiti SC" w:cs="Times New Roman" w:hint="eastAsia"/>
          <w:b/>
          <w:color w:val="1F4E79"/>
          <w:sz w:val="24"/>
        </w:rPr>
        <w:t xml:space="preserve">32. </w:t>
      </w:r>
      <w:r>
        <w:rPr>
          <w:rFonts w:ascii="Times New Roman" w:hAnsi="Times New Roman" w:eastAsia="Heiti SC" w:cs="Times New Roman" w:hint="eastAsia"/>
          <w:b/>
          <w:sz w:val="24"/>
        </w:rPr>
        <w:t>集会、游行、示威法及现场处置</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10/11 年（2013、2014、2015、2016、2017、2018、2019、2020、2024、2025）　共 17 次（客观 15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非法集会游行示威罪三要件：未许可不按规定、拒不服从解散、破坏秩序（刑法290条）</w:t>
            </w:r>
          </w:p>
        </w:tc>
        <w:tc>
          <w:tcPr>
            <w:tcW w:type="dxa" w:w="3118"/>
          </w:tcPr>
          <w:p>
            <w:pPr>
              <w:spacing w:after="0" w:line="276" w:lineRule="auto"/>
            </w:pPr>
            <w:r>
              <w:rPr>
                <w:rFonts w:ascii="Times New Roman" w:hAnsi="Times New Roman" w:eastAsia="Songti SC" w:cs="Times New Roman" w:hint="eastAsia"/>
                <w:sz w:val="17"/>
              </w:rPr>
              <w:t>《中华人民共和国刑法》第2编第6章第290条</w:t>
            </w:r>
          </w:p>
          <w:p>
            <w:pPr>
              <w:spacing w:after="0" w:line="264" w:lineRule="auto"/>
            </w:pPr>
            <w:r>
              <w:rPr>
                <w:rFonts w:ascii="Times New Roman" w:hAnsi="Times New Roman" w:eastAsia="PingFang SC" w:cs="Times New Roman" w:hint="eastAsia"/>
                <w:color w:val="7A7A7A"/>
                <w:sz w:val="16"/>
              </w:rPr>
              <w:t>· 非法集会游行示威罪三要件</w:t>
            </w:r>
          </w:p>
        </w:tc>
        <w:tc>
          <w:tcPr>
            <w:tcW w:type="dxa" w:w="1361"/>
            <w:vMerge w:val="restart"/>
          </w:tcPr>
          <w:p>
            <w:pPr>
              <w:spacing w:after="0" w:line="276" w:lineRule="auto"/>
            </w:pPr>
            <w:r>
              <w:rPr>
                <w:rFonts w:ascii="Times New Roman" w:hAnsi="Times New Roman" w:eastAsia="PingFang SC" w:cs="Times New Roman" w:hint="eastAsia"/>
                <w:color w:val="1F4E79"/>
                <w:sz w:val="17"/>
              </w:rPr>
              <w:t>p40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申请与许可</w:t>
            </w:r>
          </w:p>
        </w:tc>
        <w:tc>
          <w:tcPr>
            <w:tcW w:type="dxa" w:w="3969"/>
          </w:tcPr>
          <w:p>
            <w:pPr>
              <w:spacing w:after="0" w:line="288" w:lineRule="auto"/>
            </w:pPr>
            <w:r>
              <w:rPr>
                <w:rFonts w:ascii="Times New Roman" w:hAnsi="Times New Roman" w:eastAsia="Songti SC" w:cs="Times New Roman" w:hint="eastAsia"/>
                <w:sz w:val="19"/>
              </w:rPr>
              <w:t>须申请获许可；国家、依章程举行不需申请；负责人5日前递交申请载明事项（7、8条）</w:t>
            </w:r>
          </w:p>
        </w:tc>
        <w:tc>
          <w:tcPr>
            <w:tcW w:type="dxa" w:w="3118"/>
          </w:tcPr>
          <w:p>
            <w:pPr>
              <w:spacing w:after="0" w:line="276" w:lineRule="auto"/>
            </w:pPr>
            <w:r>
              <w:rPr>
                <w:rFonts w:ascii="Times New Roman" w:hAnsi="Times New Roman" w:eastAsia="Songti SC" w:cs="Times New Roman" w:hint="eastAsia"/>
                <w:sz w:val="17"/>
              </w:rPr>
              <w:t>《中华人民共和国集会、游行、示威法》第二章第8条第2款；《中华人民共和国集会、游行、示威法》第二章第7条；《中华人民共和国集会、游行、示威法》第一章第6条</w:t>
            </w:r>
          </w:p>
          <w:p>
            <w:pPr>
              <w:spacing w:after="0" w:line="264" w:lineRule="auto"/>
            </w:pPr>
            <w:r>
              <w:rPr>
                <w:rFonts w:ascii="Times New Roman" w:hAnsi="Times New Roman" w:eastAsia="PingFang SC" w:cs="Times New Roman" w:hint="eastAsia"/>
                <w:color w:val="7A7A7A"/>
                <w:sz w:val="16"/>
              </w:rPr>
              <w:t>· 须申请许可，五日前提出及豁免情形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许可决定与不予许可</w:t>
            </w:r>
          </w:p>
        </w:tc>
        <w:tc>
          <w:tcPr>
            <w:tcW w:type="dxa" w:w="3969"/>
          </w:tcPr>
          <w:p>
            <w:pPr>
              <w:spacing w:after="0" w:line="288" w:lineRule="auto"/>
            </w:pPr>
            <w:r>
              <w:rPr>
                <w:rFonts w:ascii="Times New Roman" w:hAnsi="Times New Roman" w:eastAsia="Songti SC" w:cs="Times New Roman" w:hint="eastAsia"/>
                <w:sz w:val="19"/>
              </w:rPr>
              <w:t>2日前通知逾期视为许可；不予许可：违宪、危害国家统一、危害公共安全（9、12条）</w:t>
            </w:r>
          </w:p>
        </w:tc>
        <w:tc>
          <w:tcPr>
            <w:tcW w:type="dxa" w:w="3118"/>
          </w:tcPr>
          <w:p>
            <w:pPr>
              <w:spacing w:after="0" w:line="276" w:lineRule="auto"/>
            </w:pPr>
            <w:r>
              <w:rPr>
                <w:rFonts w:ascii="Times New Roman" w:hAnsi="Times New Roman" w:eastAsia="Songti SC" w:cs="Times New Roman" w:hint="eastAsia"/>
                <w:sz w:val="17"/>
              </w:rPr>
              <w:t>《中华人民共和国集会、游行、示威法》第二章第9条；《中华人民共和国集会、游行、示威法》第二章第12条</w:t>
            </w:r>
          </w:p>
          <w:p>
            <w:pPr>
              <w:spacing w:after="0" w:line="264" w:lineRule="auto"/>
            </w:pPr>
            <w:r>
              <w:rPr>
                <w:rFonts w:ascii="Times New Roman" w:hAnsi="Times New Roman" w:eastAsia="PingFang SC" w:cs="Times New Roman" w:hint="eastAsia"/>
                <w:color w:val="7A7A7A"/>
                <w:sz w:val="16"/>
              </w:rPr>
              <w:t>· 二日内决定逾期视为许可，不予许可情形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变更、限制与时间</w:t>
            </w:r>
          </w:p>
        </w:tc>
        <w:tc>
          <w:tcPr>
            <w:tcW w:type="dxa" w:w="3969"/>
          </w:tcPr>
          <w:p>
            <w:pPr>
              <w:spacing w:after="0" w:line="288" w:lineRule="auto"/>
            </w:pPr>
            <w:r>
              <w:rPr>
                <w:rFonts w:ascii="Times New Roman" w:hAnsi="Times New Roman" w:eastAsia="Songti SC" w:cs="Times New Roman" w:hint="eastAsia"/>
                <w:sz w:val="19"/>
              </w:rPr>
              <w:t>六种情形可变更时间地点路线（实施条例13条）；限早6时至晚10时</w:t>
            </w:r>
          </w:p>
        </w:tc>
        <w:tc>
          <w:tcPr>
            <w:tcW w:type="dxa" w:w="3118"/>
          </w:tcPr>
          <w:p>
            <w:pPr>
              <w:spacing w:after="0" w:line="276" w:lineRule="auto"/>
            </w:pPr>
            <w:r>
              <w:rPr>
                <w:rFonts w:ascii="Times New Roman" w:hAnsi="Times New Roman" w:eastAsia="Songti SC" w:cs="Times New Roman" w:hint="eastAsia"/>
                <w:sz w:val="17"/>
              </w:rPr>
              <w:t>《中华人民共和国集会、游行、示威法》第二章第13条；《中华人民共和国集会、游行、示威法实施条例》第二章第13条；《中华人民共和国集会、游行、示威法》第二章第15条</w:t>
            </w:r>
          </w:p>
          <w:p>
            <w:pPr>
              <w:spacing w:after="0" w:line="264" w:lineRule="auto"/>
            </w:pPr>
            <w:r>
              <w:rPr>
                <w:rFonts w:ascii="Times New Roman" w:hAnsi="Times New Roman" w:eastAsia="PingFang SC" w:cs="Times New Roman" w:hint="eastAsia"/>
                <w:color w:val="7A7A7A"/>
                <w:sz w:val="16"/>
              </w:rPr>
              <w:t>· 六种情形可变更时间地点路线与时段限制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现场处置</w:t>
            </w:r>
          </w:p>
        </w:tc>
        <w:tc>
          <w:tcPr>
            <w:tcW w:type="dxa" w:w="3969"/>
          </w:tcPr>
          <w:p>
            <w:pPr>
              <w:spacing w:after="0" w:line="288" w:lineRule="auto"/>
            </w:pPr>
            <w:r>
              <w:rPr>
                <w:rFonts w:ascii="Times New Roman" w:hAnsi="Times New Roman" w:eastAsia="Songti SC" w:cs="Times New Roman" w:hint="eastAsia"/>
                <w:sz w:val="19"/>
              </w:rPr>
              <w:t>按许可举行、维持秩序、防止他人加入；未申请、危害公共安全制止</w:t>
            </w:r>
          </w:p>
        </w:tc>
        <w:tc>
          <w:tcPr>
            <w:tcW w:type="dxa" w:w="3118"/>
          </w:tcPr>
          <w:p>
            <w:pPr>
              <w:spacing w:after="0" w:line="276" w:lineRule="auto"/>
            </w:pPr>
            <w:r>
              <w:rPr>
                <w:rFonts w:ascii="Times New Roman" w:hAnsi="Times New Roman" w:eastAsia="Songti SC" w:cs="Times New Roman" w:hint="eastAsia"/>
                <w:sz w:val="17"/>
              </w:rPr>
              <w:t>《中华人民共和国集会、游行、示威法》第三章第24条；《中华人民共和国集会、游行、示威法》第三章第25条</w:t>
            </w:r>
          </w:p>
          <w:p>
            <w:pPr>
              <w:spacing w:after="0" w:line="264" w:lineRule="auto"/>
            </w:pPr>
            <w:r>
              <w:rPr>
                <w:rFonts w:ascii="Times New Roman" w:hAnsi="Times New Roman" w:eastAsia="PingFang SC" w:cs="Times New Roman" w:hint="eastAsia"/>
                <w:color w:val="7A7A7A"/>
                <w:sz w:val="16"/>
              </w:rPr>
              <w:t>· 现场处置与制止非法集会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强制措施与后续程序</w:t>
            </w:r>
          </w:p>
        </w:tc>
        <w:tc>
          <w:tcPr>
            <w:tcW w:type="dxa" w:w="3969"/>
          </w:tcPr>
          <w:p>
            <w:pPr>
              <w:spacing w:after="0" w:line="288" w:lineRule="auto"/>
            </w:pPr>
            <w:r>
              <w:rPr>
                <w:rFonts w:ascii="Times New Roman" w:hAnsi="Times New Roman" w:eastAsia="Songti SC" w:cs="Times New Roman" w:hint="eastAsia"/>
                <w:sz w:val="19"/>
              </w:rPr>
              <w:t>拒不服从解散命令强行驱散、带离或拘留；拘留24小时内讯问（27、28条）</w:t>
            </w:r>
          </w:p>
        </w:tc>
        <w:tc>
          <w:tcPr>
            <w:tcW w:type="dxa" w:w="3118"/>
          </w:tcPr>
          <w:p>
            <w:pPr>
              <w:spacing w:after="0" w:line="276" w:lineRule="auto"/>
            </w:pPr>
            <w:r>
              <w:rPr>
                <w:rFonts w:ascii="Times New Roman" w:hAnsi="Times New Roman" w:eastAsia="Songti SC" w:cs="Times New Roman" w:hint="eastAsia"/>
                <w:sz w:val="17"/>
              </w:rPr>
              <w:t>《中华人民共和国集会、游行、示威法》第三章第27条；《中华人民共和国集会、游行、示威法》第四章第28条第2款</w:t>
            </w:r>
          </w:p>
          <w:p>
            <w:pPr>
              <w:spacing w:after="0" w:line="264" w:lineRule="auto"/>
            </w:pPr>
            <w:r>
              <w:rPr>
                <w:rFonts w:ascii="Times New Roman" w:hAnsi="Times New Roman" w:eastAsia="PingFang SC" w:cs="Times New Roman" w:hint="eastAsia"/>
                <w:color w:val="7A7A7A"/>
                <w:sz w:val="16"/>
              </w:rPr>
              <w:t>· 强行驱散带离拘留及二十四小时内讯问</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责任与救济</w:t>
            </w:r>
          </w:p>
        </w:tc>
        <w:tc>
          <w:tcPr>
            <w:tcW w:type="dxa" w:w="3969"/>
          </w:tcPr>
          <w:p>
            <w:pPr>
              <w:spacing w:after="0" w:line="288" w:lineRule="auto"/>
            </w:pPr>
            <w:r>
              <w:rPr>
                <w:rFonts w:ascii="Times New Roman" w:hAnsi="Times New Roman" w:eastAsia="Songti SC" w:cs="Times New Roman" w:hint="eastAsia"/>
                <w:sz w:val="19"/>
              </w:rPr>
              <w:t>5日内申诉，上一级5日内裁决，不服5日内起诉；财物伤亡应赔偿</w:t>
            </w:r>
          </w:p>
        </w:tc>
        <w:tc>
          <w:tcPr>
            <w:tcW w:type="dxa" w:w="3118"/>
          </w:tcPr>
          <w:p>
            <w:pPr>
              <w:spacing w:after="0" w:line="276" w:lineRule="auto"/>
            </w:pPr>
            <w:r>
              <w:rPr>
                <w:rFonts w:ascii="Times New Roman" w:hAnsi="Times New Roman" w:eastAsia="Songti SC" w:cs="Times New Roman" w:hint="eastAsia"/>
                <w:sz w:val="17"/>
              </w:rPr>
              <w:t>《中华人民共和国集会、游行、示威法》第四章第31条；《中华人民共和国集会、游行、示威法》第四章第32条；《中华人民共和国国家赔偿法》第2章第7条</w:t>
            </w:r>
          </w:p>
          <w:p>
            <w:pPr>
              <w:spacing w:after="0" w:line="264" w:lineRule="auto"/>
            </w:pPr>
            <w:r>
              <w:rPr>
                <w:rFonts w:ascii="Times New Roman" w:hAnsi="Times New Roman" w:eastAsia="PingFang SC" w:cs="Times New Roman" w:hint="eastAsia"/>
                <w:color w:val="7A7A7A"/>
                <w:sz w:val="16"/>
              </w:rPr>
              <w:t>· 申诉五日、裁决五日、起诉与赔偿</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《中华人民共和国集会、游行、示威法》第290条、第8条、第12条、第24条、第13条、第25条、第27条、第28条、第31条、第32条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客观·不定项第35题(p27)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客观·不定项第43题(p7)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客观·不定项第72题(p18)、主观·案例一(p3)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客观·不定项第86题(p7)、客观·不定项第87题(p9)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客观·单选第101题(p7)、客观·不定项第105题(p4)、客观·不定项第114题(p18)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客观·单选第125题(p8)、客观·不定项第127题(p1)、主观·论述一（书内页未录）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客观·不定项第192题(p7)、客观·不定项第197题(p17)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w:t>
      </w:r>
    </w:p>
    <w:p>
      <w:pPr>
        <w:pStyle w:val="Heading1"/>
        <w:spacing w:before="0" w:after="60" w:line="300" w:lineRule="auto"/>
      </w:pPr>
      <w:r>
        <w:rPr>
          <w:rFonts w:ascii="Times New Roman" w:hAnsi="Times New Roman" w:eastAsia="Songti SC" w:cs="Times New Roman" w:hint="eastAsia"/>
          <w:b w:val="0"/>
          <w:sz w:val="21"/>
        </w:rPr>
        <w:t>第二部分　常考考点（★★☆　重点掌握）</w:t>
      </w:r>
    </w:p>
    <w:p>
      <w:pPr>
        <w:spacing w:before="0" w:after="160" w:line="300" w:lineRule="auto"/>
      </w:pPr>
      <w:r>
        <w:rPr>
          <w:rFonts w:ascii="Times New Roman" w:hAnsi="Times New Roman" w:eastAsia="PingFang SC" w:cs="Times New Roman" w:hint="eastAsia"/>
          <w:b w:val="0"/>
          <w:color w:val="666666"/>
          <w:sz w:val="20"/>
        </w:rPr>
        <w:t>命中 6—9 年，高频轮换。按法域成块推进，配合真题找感觉。</w:t>
      </w:r>
    </w:p>
    <w:p>
      <w:pPr>
        <w:pStyle w:val="Heading2"/>
        <w:spacing w:before="0" w:after="60" w:line="300" w:lineRule="auto"/>
      </w:pPr>
      <w:r>
        <w:rPr>
          <w:rFonts w:ascii="Times New Roman" w:hAnsi="Times New Roman" w:eastAsia="Songti SC" w:cs="Times New Roman" w:hint="eastAsia"/>
          <w:b w:val="0"/>
          <w:sz w:val="21"/>
        </w:rPr>
        <w:t>【宪法与理论】</w:t>
      </w:r>
    </w:p>
    <w:p>
      <w:pPr>
        <w:pStyle w:val="Heading3"/>
      </w:pPr>
      <w:r>
        <w:rPr>
          <w:rFonts w:ascii="Times New Roman" w:hAnsi="Times New Roman" w:eastAsia="Heiti SC" w:cs="Times New Roman" w:hint="eastAsia"/>
          <w:b/>
          <w:color w:val="1F4E79"/>
          <w:sz w:val="24"/>
        </w:rPr>
        <w:t xml:space="preserve">80. </w:t>
      </w:r>
      <w:r>
        <w:rPr>
          <w:rFonts w:ascii="Times New Roman" w:hAnsi="Times New Roman" w:eastAsia="Heiti SC" w:cs="Times New Roman" w:hint="eastAsia"/>
          <w:b/>
          <w:sz w:val="24"/>
        </w:rPr>
        <w:t>习近平法治思想与全面依法治国</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年（2014、2015、2016、2019、2023、2024、2025）　共 7 次（客观 7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习近平法治思想是全面依法治国的根本遵循，公安机关处在严格执法环节，须严格规范公正文明执法。</w:t>
            </w:r>
          </w:p>
        </w:tc>
        <w:tc>
          <w:tcPr>
            <w:tcW w:type="dxa" w:w="3118"/>
          </w:tcPr>
          <w:p>
            <w:pPr>
              <w:spacing w:after="0" w:line="276" w:lineRule="auto"/>
            </w:pPr>
            <w:r>
              <w:rPr>
                <w:rFonts w:ascii="Times New Roman" w:hAnsi="Times New Roman" w:eastAsia="Songti SC" w:cs="Times New Roman" w:hint="eastAsia"/>
                <w:sz w:val="17"/>
              </w:rPr>
              <w:t>《中华人民共和国人民警察法》第1章第4条</w:t>
            </w:r>
          </w:p>
          <w:p>
            <w:pPr>
              <w:spacing w:after="0" w:line="264" w:lineRule="auto"/>
            </w:pPr>
            <w:r>
              <w:rPr>
                <w:rFonts w:ascii="Times New Roman" w:hAnsi="Times New Roman" w:eastAsia="PingFang SC" w:cs="Times New Roman" w:hint="eastAsia"/>
                <w:color w:val="7A7A7A"/>
                <w:sz w:val="16"/>
              </w:rPr>
              <w:t>· 第4条以宪法法律为准则、严格执法</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六项原则</w:t>
            </w:r>
          </w:p>
        </w:tc>
        <w:tc>
          <w:tcPr>
            <w:tcW w:type="dxa" w:w="3969"/>
          </w:tcPr>
          <w:p>
            <w:pPr>
              <w:spacing w:after="0" w:line="288" w:lineRule="auto"/>
            </w:pPr>
            <w:r>
              <w:rPr>
                <w:rFonts w:ascii="Times New Roman" w:hAnsi="Times New Roman" w:eastAsia="Songti SC" w:cs="Times New Roman" w:hint="eastAsia"/>
                <w:sz w:val="19"/>
              </w:rPr>
              <w:t>党的集中统一领导、法治理论、以人民为中心、统筹推进、问题与目标导向、从中国实际出发。</w:t>
            </w:r>
          </w:p>
        </w:tc>
        <w:tc>
          <w:tcPr>
            <w:tcW w:type="dxa" w:w="3118"/>
          </w:tcPr>
          <w:p>
            <w:pPr>
              <w:spacing w:after="0" w:line="276" w:lineRule="auto"/>
            </w:pPr>
            <w:r>
              <w:rPr>
                <w:rFonts w:ascii="Times New Roman" w:hAnsi="Times New Roman" w:eastAsia="Songti SC" w:cs="Times New Roman" w:hint="eastAsia"/>
                <w:sz w:val="17"/>
              </w:rPr>
              <w:t>—（本条为方法／政策表述，无直接对应法条）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依宪治国</w:t>
            </w:r>
          </w:p>
        </w:tc>
        <w:tc>
          <w:tcPr>
            <w:tcW w:type="dxa" w:w="3969"/>
          </w:tcPr>
          <w:p>
            <w:pPr>
              <w:spacing w:after="0" w:line="288" w:lineRule="auto"/>
            </w:pPr>
            <w:r>
              <w:rPr>
                <w:rFonts w:ascii="Times New Roman" w:hAnsi="Times New Roman" w:eastAsia="Songti SC" w:cs="Times New Roman" w:hint="eastAsia"/>
                <w:sz w:val="19"/>
              </w:rPr>
              <w:t>宪法为根本活动准则；宪法第五条：依法治国，建设社会主义法治国家。</w:t>
            </w:r>
          </w:p>
        </w:tc>
        <w:tc>
          <w:tcPr>
            <w:tcW w:type="dxa" w:w="3118"/>
          </w:tcPr>
          <w:p>
            <w:pPr>
              <w:spacing w:after="0" w:line="276" w:lineRule="auto"/>
            </w:pPr>
            <w:r>
              <w:rPr>
                <w:rFonts w:ascii="Times New Roman" w:hAnsi="Times New Roman" w:eastAsia="Songti SC" w:cs="Times New Roman" w:hint="eastAsia"/>
                <w:sz w:val="17"/>
              </w:rPr>
              <w:t>《中华人民共和国宪法》第1章第5条第1款</w:t>
            </w:r>
          </w:p>
          <w:p>
            <w:pPr>
              <w:spacing w:after="0" w:line="264" w:lineRule="auto"/>
            </w:pPr>
            <w:r>
              <w:rPr>
                <w:rFonts w:ascii="Times New Roman" w:hAnsi="Times New Roman" w:eastAsia="PingFang SC" w:cs="Times New Roman" w:hint="eastAsia"/>
                <w:color w:val="7A7A7A"/>
                <w:sz w:val="16"/>
              </w:rPr>
              <w:t>· 第5条第1款依法治国建设社会主义法治国家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时效</w:t>
            </w:r>
          </w:p>
        </w:tc>
        <w:tc>
          <w:tcPr>
            <w:tcW w:type="dxa" w:w="3969"/>
          </w:tcPr>
          <w:p>
            <w:pPr>
              <w:spacing w:after="0" w:line="288" w:lineRule="auto"/>
            </w:pPr>
            <w:r>
              <w:rPr>
                <w:rFonts w:ascii="Times New Roman" w:hAnsi="Times New Roman" w:eastAsia="Songti SC" w:cs="Times New Roman" w:hint="eastAsia"/>
                <w:sz w:val="19"/>
              </w:rPr>
              <w:t>规划目标期至 2025 年已届满〔待核：是否已印发 2026 年以后的新版国家法治建设规划〕</w:t>
            </w:r>
          </w:p>
        </w:tc>
        <w:tc>
          <w:tcPr>
            <w:tcW w:type="dxa" w:w="3118"/>
          </w:tcPr>
          <w:p>
            <w:pPr>
              <w:spacing w:after="0" w:line="276" w:lineRule="auto"/>
            </w:pPr>
            <w:r>
              <w:rPr>
                <w:rFonts w:ascii="Times New Roman" w:hAnsi="Times New Roman" w:eastAsia="Songti SC" w:cs="Times New Roman" w:hint="eastAsia"/>
                <w:sz w:val="17"/>
              </w:rPr>
              <w:t>—（本条为方法／政策表述，无直接对应法条）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《中华人民共和国宪法》第5条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客观·单选第122题(p1)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客观·不定项第169题(p1)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客观·不定项第189题(p1)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客观·不定项第225题(p20)</w:t>
      </w:r>
    </w:p>
    <w:p>
      <w:pPr>
        <w:pStyle w:val="Heading3"/>
      </w:pPr>
      <w:r>
        <w:rPr>
          <w:rFonts w:ascii="Times New Roman" w:hAnsi="Times New Roman" w:eastAsia="Heiti SC" w:cs="Times New Roman" w:hint="eastAsia"/>
          <w:b/>
          <w:color w:val="1F4E79"/>
          <w:sz w:val="24"/>
        </w:rPr>
        <w:t xml:space="preserve">81. </w:t>
      </w:r>
      <w:r>
        <w:rPr>
          <w:rFonts w:ascii="Times New Roman" w:hAnsi="Times New Roman" w:eastAsia="Heiti SC" w:cs="Times New Roman" w:hint="eastAsia"/>
          <w:b/>
          <w:sz w:val="24"/>
        </w:rPr>
        <w:t>宪法的效力与国家机构</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年（2014、2015、2016、2018、2019、2020、2023、2024）　共 13 次（客观 13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宪法是国家的根本法，具有最高法律效力，一切法律、行政法规和地方性法规不得同宪法相抵触。</w:t>
            </w:r>
          </w:p>
        </w:tc>
        <w:tc>
          <w:tcPr>
            <w:tcW w:type="dxa" w:w="3118"/>
          </w:tcPr>
          <w:p>
            <w:pPr>
              <w:spacing w:after="0" w:line="276" w:lineRule="auto"/>
            </w:pPr>
            <w:r>
              <w:rPr>
                <w:rFonts w:ascii="Times New Roman" w:hAnsi="Times New Roman" w:eastAsia="Songti SC" w:cs="Times New Roman" w:hint="eastAsia"/>
                <w:sz w:val="17"/>
              </w:rPr>
              <w:t>《中华人民共和国宪法》第1章第5条第2款</w:t>
            </w:r>
          </w:p>
          <w:p>
            <w:pPr>
              <w:spacing w:after="0" w:line="264" w:lineRule="auto"/>
            </w:pPr>
            <w:r>
              <w:rPr>
                <w:rFonts w:ascii="Times New Roman" w:hAnsi="Times New Roman" w:eastAsia="PingFang SC" w:cs="Times New Roman" w:hint="eastAsia"/>
                <w:color w:val="7A7A7A"/>
                <w:sz w:val="16"/>
              </w:rPr>
              <w:t>· 第5条第2款一切法律法规不得同宪法相抵触</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修宪程序</w:t>
            </w:r>
          </w:p>
        </w:tc>
        <w:tc>
          <w:tcPr>
            <w:tcW w:type="dxa" w:w="3969"/>
          </w:tcPr>
          <w:p>
            <w:pPr>
              <w:spacing w:after="0" w:line="288" w:lineRule="auto"/>
            </w:pPr>
            <w:r>
              <w:rPr>
                <w:rFonts w:ascii="Times New Roman" w:hAnsi="Times New Roman" w:eastAsia="Songti SC" w:cs="Times New Roman" w:hint="eastAsia"/>
                <w:sz w:val="19"/>
              </w:rPr>
              <w:t>全国人大常委会或五分之一以上全国人大代表提议，全国人大三分之二以上多数通过。</w:t>
            </w:r>
          </w:p>
        </w:tc>
        <w:tc>
          <w:tcPr>
            <w:tcW w:type="dxa" w:w="3118"/>
          </w:tcPr>
          <w:p>
            <w:pPr>
              <w:spacing w:after="0" w:line="276" w:lineRule="auto"/>
            </w:pPr>
            <w:r>
              <w:rPr>
                <w:rFonts w:ascii="Times New Roman" w:hAnsi="Times New Roman" w:eastAsia="Songti SC" w:cs="Times New Roman" w:hint="eastAsia"/>
                <w:sz w:val="17"/>
              </w:rPr>
              <w:t>《中华人民共和国宪法》第3章第64条第1款</w:t>
            </w:r>
          </w:p>
          <w:p>
            <w:pPr>
              <w:spacing w:after="0" w:line="264" w:lineRule="auto"/>
            </w:pPr>
            <w:r>
              <w:rPr>
                <w:rFonts w:ascii="Times New Roman" w:hAnsi="Times New Roman" w:eastAsia="PingFang SC" w:cs="Times New Roman" w:hint="eastAsia"/>
                <w:color w:val="7A7A7A"/>
                <w:sz w:val="16"/>
              </w:rPr>
              <w:t>· 第64条第1款提议主体与三分之二以上多数通过</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权力与监督</w:t>
            </w:r>
          </w:p>
        </w:tc>
        <w:tc>
          <w:tcPr>
            <w:tcW w:type="dxa" w:w="3969"/>
          </w:tcPr>
          <w:p>
            <w:pPr>
              <w:spacing w:after="0" w:line="288" w:lineRule="auto"/>
            </w:pPr>
            <w:r>
              <w:rPr>
                <w:rFonts w:ascii="Times New Roman" w:hAnsi="Times New Roman" w:eastAsia="Songti SC" w:cs="Times New Roman" w:hint="eastAsia"/>
                <w:sz w:val="19"/>
              </w:rPr>
              <w:t>权力属于人民；第三条：民主集中制；第六十二条：人大监督实施；第六十七条：常委会解释。</w:t>
            </w:r>
          </w:p>
        </w:tc>
        <w:tc>
          <w:tcPr>
            <w:tcW w:type="dxa" w:w="3118"/>
          </w:tcPr>
          <w:p>
            <w:pPr>
              <w:spacing w:after="0" w:line="276" w:lineRule="auto"/>
            </w:pPr>
            <w:r>
              <w:rPr>
                <w:rFonts w:ascii="Times New Roman" w:hAnsi="Times New Roman" w:eastAsia="Songti SC" w:cs="Times New Roman" w:hint="eastAsia"/>
                <w:sz w:val="17"/>
              </w:rPr>
              <w:t>《中华人民共和国宪法》第1章第2条；《中华人民共和国宪法》第1章第3条；《中华人民共和国宪法》第3章第62条</w:t>
            </w:r>
          </w:p>
          <w:p>
            <w:pPr>
              <w:spacing w:after="0" w:line="264" w:lineRule="auto"/>
            </w:pPr>
            <w:r>
              <w:rPr>
                <w:rFonts w:ascii="Times New Roman" w:hAnsi="Times New Roman" w:eastAsia="PingFang SC" w:cs="Times New Roman" w:hint="eastAsia"/>
                <w:color w:val="7A7A7A"/>
                <w:sz w:val="16"/>
              </w:rPr>
              <w:t>· 第2条权力属于人民，第3条民主集中制，第62条人大监督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机构</w:t>
            </w:r>
          </w:p>
        </w:tc>
        <w:tc>
          <w:tcPr>
            <w:tcW w:type="dxa" w:w="3969"/>
          </w:tcPr>
          <w:p>
            <w:pPr>
              <w:spacing w:after="0" w:line="288" w:lineRule="auto"/>
            </w:pPr>
            <w:r>
              <w:rPr>
                <w:rFonts w:ascii="Times New Roman" w:hAnsi="Times New Roman" w:eastAsia="Songti SC" w:cs="Times New Roman" w:hint="eastAsia"/>
                <w:sz w:val="19"/>
              </w:rPr>
              <w:t>人大为最高国家权力机关，每届任期五年；监察委、法院、检察院独立行使职权并互相制约。</w:t>
            </w:r>
          </w:p>
        </w:tc>
        <w:tc>
          <w:tcPr>
            <w:tcW w:type="dxa" w:w="3118"/>
          </w:tcPr>
          <w:p>
            <w:pPr>
              <w:spacing w:after="0" w:line="276" w:lineRule="auto"/>
            </w:pPr>
            <w:r>
              <w:rPr>
                <w:rFonts w:ascii="Times New Roman" w:hAnsi="Times New Roman" w:eastAsia="Songti SC" w:cs="Times New Roman" w:hint="eastAsia"/>
                <w:sz w:val="17"/>
              </w:rPr>
              <w:t>《中华人民共和国宪法》第3章第57条；《中华人民共和国宪法》第3章第60条；《中华人民共和国宪法》第3章第123条</w:t>
            </w:r>
          </w:p>
          <w:p>
            <w:pPr>
              <w:spacing w:after="0" w:line="264" w:lineRule="auto"/>
            </w:pPr>
            <w:r>
              <w:rPr>
                <w:rFonts w:ascii="Times New Roman" w:hAnsi="Times New Roman" w:eastAsia="PingFang SC" w:cs="Times New Roman" w:hint="eastAsia"/>
                <w:color w:val="7A7A7A"/>
                <w:sz w:val="16"/>
              </w:rPr>
              <w:t>· 第57条最高权力机关，第60条任期五年，第123条监察机关</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《中华人民共和国宪法》第2条、第3条、第62条、第67条、第十二条、第十七条、第57条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客观·不定项第23题(p1)、客观·不定项第23题(p3)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客观·不定项第41题(p3)、客观·不定项第42题(p5)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客观·不定项第70题(p14)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客观·不定项第114题(p19)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客观·单选第145题(p3)、客观·不定项第150题(p2)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客观·单选第165题(p4)、客观·不定项第174题(p12)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客观·单选第188题(p10)、客观·不定项第189题(p1)</w:t>
      </w:r>
    </w:p>
    <w:p>
      <w:pPr>
        <w:pStyle w:val="Heading2"/>
        <w:spacing w:before="0" w:after="60" w:line="300" w:lineRule="auto"/>
      </w:pPr>
      <w:r>
        <w:rPr>
          <w:rFonts w:ascii="Times New Roman" w:hAnsi="Times New Roman" w:eastAsia="Songti SC" w:cs="Times New Roman" w:hint="eastAsia"/>
          <w:b w:val="0"/>
          <w:sz w:val="21"/>
        </w:rPr>
        <w:t>【人民警察法】</w:t>
      </w:r>
    </w:p>
    <w:p>
      <w:pPr>
        <w:pStyle w:val="Heading3"/>
      </w:pPr>
      <w:r>
        <w:rPr>
          <w:rFonts w:ascii="Times New Roman" w:hAnsi="Times New Roman" w:eastAsia="Heiti SC" w:cs="Times New Roman" w:hint="eastAsia"/>
          <w:b/>
          <w:color w:val="1F4E79"/>
          <w:sz w:val="24"/>
        </w:rPr>
        <w:t xml:space="preserve">33. </w:t>
      </w:r>
      <w:r>
        <w:rPr>
          <w:rFonts w:ascii="Times New Roman" w:hAnsi="Times New Roman" w:eastAsia="Heiti SC" w:cs="Times New Roman" w:hint="eastAsia"/>
          <w:b/>
          <w:sz w:val="24"/>
        </w:rPr>
        <w:t>人民警察的职责与职权</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年（2013、2014、2015、2016、2017、2019、2020）　共 9 次（客观 9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人民警察依法履行十四项职责，并享有行政强制措施、行政处罚以及强行带离现场、依法拘留等职权。</w:t>
            </w:r>
          </w:p>
        </w:tc>
        <w:tc>
          <w:tcPr>
            <w:tcW w:type="dxa" w:w="3118"/>
          </w:tcPr>
          <w:p>
            <w:pPr>
              <w:spacing w:after="0" w:line="276" w:lineRule="auto"/>
            </w:pPr>
            <w:r>
              <w:rPr>
                <w:rFonts w:ascii="Times New Roman" w:hAnsi="Times New Roman" w:eastAsia="Songti SC" w:cs="Times New Roman" w:hint="eastAsia"/>
                <w:sz w:val="17"/>
              </w:rPr>
              <w:t>《中华人民共和国人民警察法》第2章第6条；《中华人民共和国人民警察法》第2章第8条</w:t>
            </w:r>
          </w:p>
          <w:p>
            <w:pPr>
              <w:spacing w:after="0" w:line="264" w:lineRule="auto"/>
            </w:pPr>
            <w:r>
              <w:rPr>
                <w:rFonts w:ascii="Times New Roman" w:hAnsi="Times New Roman" w:eastAsia="PingFang SC" w:cs="Times New Roman" w:hint="eastAsia"/>
                <w:color w:val="7A7A7A"/>
                <w:sz w:val="16"/>
              </w:rPr>
              <w:t>· 十四项职责与行政强制、处罚职权</w:t>
            </w:r>
          </w:p>
        </w:tc>
        <w:tc>
          <w:tcPr>
            <w:tcW w:type="dxa" w:w="1361"/>
            <w:vMerge w:val="restart"/>
          </w:tcPr>
          <w:p>
            <w:pPr>
              <w:spacing w:after="0" w:line="276" w:lineRule="auto"/>
            </w:pPr>
            <w:r>
              <w:rPr>
                <w:rFonts w:ascii="Times New Roman" w:hAnsi="Times New Roman" w:eastAsia="PingFang SC" w:cs="Times New Roman" w:hint="eastAsia"/>
                <w:color w:val="1F4E79"/>
                <w:sz w:val="17"/>
              </w:rPr>
              <w:t>p180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职责清单</w:t>
            </w:r>
          </w:p>
        </w:tc>
        <w:tc>
          <w:tcPr>
            <w:tcW w:type="dxa" w:w="3969"/>
          </w:tcPr>
          <w:p>
            <w:pPr>
              <w:spacing w:after="0" w:line="288" w:lineRule="auto"/>
            </w:pPr>
            <w:r>
              <w:rPr>
                <w:rFonts w:ascii="Times New Roman" w:hAnsi="Times New Roman" w:eastAsia="Songti SC" w:cs="Times New Roman" w:hint="eastAsia"/>
                <w:sz w:val="19"/>
              </w:rPr>
              <w:t>侦查违法犯罪、维护治安交通、消防监督、危险物品与特种行业管理、集会游行、户政出入境等。</w:t>
            </w:r>
          </w:p>
        </w:tc>
        <w:tc>
          <w:tcPr>
            <w:tcW w:type="dxa" w:w="3118"/>
          </w:tcPr>
          <w:p>
            <w:pPr>
              <w:spacing w:after="0" w:line="276" w:lineRule="auto"/>
            </w:pPr>
            <w:r>
              <w:rPr>
                <w:rFonts w:ascii="Times New Roman" w:hAnsi="Times New Roman" w:eastAsia="Songti SC" w:cs="Times New Roman" w:hint="eastAsia"/>
                <w:sz w:val="17"/>
              </w:rPr>
              <w:t>《中华人民共和国人民警察法》第2章第6条</w:t>
            </w:r>
          </w:p>
          <w:p>
            <w:pPr>
              <w:spacing w:after="0" w:line="264" w:lineRule="auto"/>
            </w:pPr>
            <w:r>
              <w:rPr>
                <w:rFonts w:ascii="Times New Roman" w:hAnsi="Times New Roman" w:eastAsia="PingFang SC" w:cs="Times New Roman" w:hint="eastAsia"/>
                <w:color w:val="7A7A7A"/>
                <w:sz w:val="16"/>
              </w:rPr>
              <w:t>· 人民警察法定职责清单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职权</w:t>
            </w:r>
          </w:p>
        </w:tc>
        <w:tc>
          <w:tcPr>
            <w:tcW w:type="dxa" w:w="3969"/>
          </w:tcPr>
          <w:p>
            <w:pPr>
              <w:spacing w:after="0" w:line="288" w:lineRule="auto"/>
            </w:pPr>
            <w:r>
              <w:rPr>
                <w:rFonts w:ascii="Times New Roman" w:hAnsi="Times New Roman" w:eastAsia="Songti SC" w:cs="Times New Roman" w:hint="eastAsia"/>
                <w:sz w:val="19"/>
              </w:rPr>
              <w:t>可实施行政强制措施、行政处罚；第八条：可强行带离现场、依法拘留或采取其他措施。</w:t>
            </w:r>
          </w:p>
        </w:tc>
        <w:tc>
          <w:tcPr>
            <w:tcW w:type="dxa" w:w="3118"/>
          </w:tcPr>
          <w:p>
            <w:pPr>
              <w:spacing w:after="0" w:line="276" w:lineRule="auto"/>
            </w:pPr>
            <w:r>
              <w:rPr>
                <w:rFonts w:ascii="Times New Roman" w:hAnsi="Times New Roman" w:eastAsia="Songti SC" w:cs="Times New Roman" w:hint="eastAsia"/>
                <w:sz w:val="17"/>
              </w:rPr>
              <w:t>《中华人民共和国人民警察法》第2章第8条；《中华人民共和国治安管理处罚法》第3章第50条第1款第2项</w:t>
            </w:r>
          </w:p>
          <w:p>
            <w:pPr>
              <w:spacing w:after="0" w:line="264" w:lineRule="auto"/>
            </w:pPr>
            <w:r>
              <w:rPr>
                <w:rFonts w:ascii="Times New Roman" w:hAnsi="Times New Roman" w:eastAsia="PingFang SC" w:cs="Times New Roman" w:hint="eastAsia"/>
                <w:color w:val="7A7A7A"/>
                <w:sz w:val="16"/>
              </w:rPr>
              <w:t>· 强行带离现场、依法拘留等人民警察职权</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类型与范围</w:t>
            </w:r>
          </w:p>
        </w:tc>
        <w:tc>
          <w:tcPr>
            <w:tcW w:type="dxa" w:w="3969"/>
          </w:tcPr>
          <w:p>
            <w:pPr>
              <w:spacing w:after="0" w:line="288" w:lineRule="auto"/>
            </w:pPr>
            <w:r>
              <w:rPr>
                <w:rFonts w:ascii="Times New Roman" w:hAnsi="Times New Roman" w:eastAsia="Songti SC" w:cs="Times New Roman" w:hint="eastAsia"/>
                <w:sz w:val="19"/>
              </w:rPr>
              <w:t>职责具法律性、政治性；紧急职责人民警察含公安国安监狱及法院检察院司法警察。</w:t>
            </w:r>
          </w:p>
        </w:tc>
        <w:tc>
          <w:tcPr>
            <w:tcW w:type="dxa" w:w="3118"/>
          </w:tcPr>
          <w:p>
            <w:pPr>
              <w:spacing w:after="0" w:line="276" w:lineRule="auto"/>
            </w:pPr>
            <w:r>
              <w:rPr>
                <w:rFonts w:ascii="Times New Roman" w:hAnsi="Times New Roman" w:eastAsia="Songti SC" w:cs="Times New Roman" w:hint="eastAsia"/>
                <w:sz w:val="17"/>
              </w:rPr>
              <w:t>《中华人民共和国人民警察法》第2章第19条；《中华人民共和国人民警察法》第2章第6条</w:t>
            </w:r>
          </w:p>
          <w:p>
            <w:pPr>
              <w:spacing w:after="0" w:line="264" w:lineRule="auto"/>
            </w:pPr>
            <w:r>
              <w:rPr>
                <w:rFonts w:ascii="Times New Roman" w:hAnsi="Times New Roman" w:eastAsia="PingFang SC" w:cs="Times New Roman" w:hint="eastAsia"/>
                <w:color w:val="7A7A7A"/>
                <w:sz w:val="16"/>
              </w:rPr>
              <w:t>· 人民警察范围含司法警察，职责法定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《中华人民共和国人民警察法》第6条、第7条、第8条、第19条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9.8》p180（对应部分与必背考点号见上表末列）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客观·不定项第3题(p3)、客观·不定项第13题(p21)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客观·不定项第52题(p27)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客观·单选第61题(p7)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客观·单选第123题(p3)、客观·单选第125题(p7)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客观·不定项第157题(p15)</w:t>
      </w:r>
    </w:p>
    <w:p>
      <w:pPr>
        <w:pStyle w:val="Heading3"/>
      </w:pPr>
      <w:r>
        <w:rPr>
          <w:rFonts w:ascii="Times New Roman" w:hAnsi="Times New Roman" w:eastAsia="Heiti SC" w:cs="Times New Roman" w:hint="eastAsia"/>
          <w:b/>
          <w:color w:val="1F4E79"/>
          <w:sz w:val="24"/>
        </w:rPr>
        <w:t xml:space="preserve">34. </w:t>
      </w:r>
      <w:r>
        <w:rPr>
          <w:rFonts w:ascii="Times New Roman" w:hAnsi="Times New Roman" w:eastAsia="Heiti SC" w:cs="Times New Roman" w:hint="eastAsia"/>
          <w:b/>
          <w:sz w:val="24"/>
        </w:rPr>
        <w:t>人民警察的辞退与考核奖励</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年（2013、2015、2016、2018、2023、2024、2025）　共 8 次（客观 8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奖励五档（嘉奖、三等功、二等功、一等功、授予称号），考核四等次（优秀、称职、基本称职、不称职），辞退须法定。</w:t>
            </w:r>
          </w:p>
        </w:tc>
        <w:tc>
          <w:tcPr>
            <w:tcW w:type="dxa" w:w="3118"/>
          </w:tcPr>
          <w:p>
            <w:pPr>
              <w:spacing w:after="0" w:line="276" w:lineRule="auto"/>
            </w:pPr>
            <w:r>
              <w:rPr>
                <w:rFonts w:ascii="Times New Roman" w:hAnsi="Times New Roman" w:eastAsia="Songti SC" w:cs="Times New Roman" w:hint="eastAsia"/>
                <w:sz w:val="17"/>
              </w:rPr>
              <w:t>《中华人民共和国人民警察法》第4章第31条；《中华人民共和国人民警察法》第5章第38条；《中华人民共和国人民警察法》第5章第39条</w:t>
            </w:r>
          </w:p>
          <w:p>
            <w:pPr>
              <w:spacing w:after="0" w:line="264" w:lineRule="auto"/>
            </w:pPr>
            <w:r>
              <w:rPr>
                <w:rFonts w:ascii="Times New Roman" w:hAnsi="Times New Roman" w:eastAsia="PingFang SC" w:cs="Times New Roman" w:hint="eastAsia"/>
                <w:color w:val="7A7A7A"/>
                <w:sz w:val="16"/>
              </w:rPr>
              <w:t>· 奖励五档、考核四等次与辞退依据</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奖励与考核</w:t>
            </w:r>
          </w:p>
        </w:tc>
        <w:tc>
          <w:tcPr>
            <w:tcW w:type="dxa" w:w="3969"/>
          </w:tcPr>
          <w:p>
            <w:pPr>
              <w:spacing w:after="0" w:line="288" w:lineRule="auto"/>
            </w:pPr>
            <w:r>
              <w:rPr>
                <w:rFonts w:ascii="Times New Roman" w:hAnsi="Times New Roman" w:eastAsia="Songti SC" w:cs="Times New Roman" w:hint="eastAsia"/>
                <w:sz w:val="19"/>
              </w:rPr>
              <w:t>表现突出可提前晋升警衔；第三十八条：四等次；第三十九条：调整、奖励、培训、辞退依据。</w:t>
            </w:r>
          </w:p>
        </w:tc>
        <w:tc>
          <w:tcPr>
            <w:tcW w:type="dxa" w:w="3118"/>
          </w:tcPr>
          <w:p>
            <w:pPr>
              <w:spacing w:after="0" w:line="276" w:lineRule="auto"/>
            </w:pPr>
            <w:r>
              <w:rPr>
                <w:rFonts w:ascii="Times New Roman" w:hAnsi="Times New Roman" w:eastAsia="Songti SC" w:cs="Times New Roman" w:hint="eastAsia"/>
                <w:sz w:val="17"/>
              </w:rPr>
              <w:t>《中华人民共和国人民警察法》第5章第38条；《中华人民共和国人民警察法》第5章第39条；《中华人民共和国人民警察法》第5章第33条</w:t>
            </w:r>
          </w:p>
          <w:p>
            <w:pPr>
              <w:spacing w:after="0" w:line="264" w:lineRule="auto"/>
            </w:pPr>
            <w:r>
              <w:rPr>
                <w:rFonts w:ascii="Times New Roman" w:hAnsi="Times New Roman" w:eastAsia="PingFang SC" w:cs="Times New Roman" w:hint="eastAsia"/>
                <w:color w:val="7A7A7A"/>
                <w:sz w:val="16"/>
              </w:rPr>
              <w:t>· 考核等次、奖励培训辞退与提前晋升警衔</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辞退</w:t>
            </w:r>
          </w:p>
        </w:tc>
        <w:tc>
          <w:tcPr>
            <w:tcW w:type="dxa" w:w="3969"/>
          </w:tcPr>
          <w:p>
            <w:pPr>
              <w:spacing w:after="0" w:line="288" w:lineRule="auto"/>
            </w:pPr>
            <w:r>
              <w:rPr>
                <w:rFonts w:ascii="Times New Roman" w:hAnsi="Times New Roman" w:eastAsia="Songti SC" w:cs="Times New Roman" w:hint="eastAsia"/>
                <w:sz w:val="19"/>
              </w:rPr>
              <w:t>①连续两年不称职；②不胜任现职；③教育不改；④逾期不归连续超十五天、一年累计三十天。</w:t>
            </w:r>
          </w:p>
        </w:tc>
        <w:tc>
          <w:tcPr>
            <w:tcW w:type="dxa" w:w="3118"/>
          </w:tcPr>
          <w:p>
            <w:pPr>
              <w:spacing w:after="0" w:line="276" w:lineRule="auto"/>
            </w:pPr>
            <w:r>
              <w:rPr>
                <w:rFonts w:ascii="Times New Roman" w:hAnsi="Times New Roman" w:eastAsia="Songti SC" w:cs="Times New Roman" w:hint="eastAsia"/>
                <w:sz w:val="17"/>
              </w:rPr>
              <w:t>《中华人民共和国公务员法》第十三章第88条；《中华人民共和国公务员法》第十三章第88条第5项</w:t>
            </w:r>
          </w:p>
          <w:p>
            <w:pPr>
              <w:spacing w:after="0" w:line="264" w:lineRule="auto"/>
            </w:pPr>
            <w:r>
              <w:rPr>
                <w:rFonts w:ascii="Times New Roman" w:hAnsi="Times New Roman" w:eastAsia="PingFang SC" w:cs="Times New Roman" w:hint="eastAsia"/>
                <w:color w:val="7A7A7A"/>
                <w:sz w:val="16"/>
              </w:rPr>
              <w:t>· 连续两年不称职等法定辞退情形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不得辞退</w:t>
            </w:r>
          </w:p>
        </w:tc>
        <w:tc>
          <w:tcPr>
            <w:tcW w:type="dxa" w:w="3969"/>
          </w:tcPr>
          <w:p>
            <w:pPr>
              <w:spacing w:after="0" w:line="288" w:lineRule="auto"/>
            </w:pPr>
            <w:r>
              <w:rPr>
                <w:rFonts w:ascii="Times New Roman" w:hAnsi="Times New Roman" w:eastAsia="Songti SC" w:cs="Times New Roman" w:hint="eastAsia"/>
                <w:sz w:val="19"/>
              </w:rPr>
              <w:t>因公致残、患病负伤医疗期、孕期产假哺乳期不得辞退；第九十条书面通知告知理由。</w:t>
            </w:r>
          </w:p>
        </w:tc>
        <w:tc>
          <w:tcPr>
            <w:tcW w:type="dxa" w:w="3118"/>
          </w:tcPr>
          <w:p>
            <w:pPr>
              <w:spacing w:after="0" w:line="276" w:lineRule="auto"/>
            </w:pPr>
            <w:r>
              <w:rPr>
                <w:rFonts w:ascii="Times New Roman" w:hAnsi="Times New Roman" w:eastAsia="Songti SC" w:cs="Times New Roman" w:hint="eastAsia"/>
                <w:sz w:val="17"/>
              </w:rPr>
              <w:t>《中华人民共和国公务员法》第十三章第89条；《中华人民共和国公务员法》第十三章第90条</w:t>
            </w:r>
          </w:p>
          <w:p>
            <w:pPr>
              <w:spacing w:after="0" w:line="264" w:lineRule="auto"/>
            </w:pPr>
            <w:r>
              <w:rPr>
                <w:rFonts w:ascii="Times New Roman" w:hAnsi="Times New Roman" w:eastAsia="PingFang SC" w:cs="Times New Roman" w:hint="eastAsia"/>
                <w:color w:val="7A7A7A"/>
                <w:sz w:val="16"/>
              </w:rPr>
              <w:t>· 致残、医疗期、三期不得辞退并书面通知</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《中华人民共和国人民警察法》第31条、第十一条、第38条、第39条、第十八条、第十九条、第88条、第89条、第90条、第十条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客观·不定项第45题(p10)、客观·不定项第52题(p27)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客观·不定项第113题(p17)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客观·不定项第215题(p4)</w:t>
      </w:r>
    </w:p>
    <w:p>
      <w:pPr>
        <w:pStyle w:val="Heading3"/>
      </w:pPr>
      <w:r>
        <w:rPr>
          <w:rFonts w:ascii="Times New Roman" w:hAnsi="Times New Roman" w:eastAsia="Heiti SC" w:cs="Times New Roman" w:hint="eastAsia"/>
          <w:b/>
          <w:color w:val="1F4E79"/>
          <w:sz w:val="24"/>
        </w:rPr>
        <w:t xml:space="preserve">35. </w:t>
      </w:r>
      <w:r>
        <w:rPr>
          <w:rFonts w:ascii="Times New Roman" w:hAnsi="Times New Roman" w:eastAsia="Heiti SC" w:cs="Times New Roman" w:hint="eastAsia"/>
          <w:b/>
          <w:sz w:val="24"/>
        </w:rPr>
        <w:t>保护性约束措施</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年（2013、2016、2017、2019、2020、2024）　共 7 次（客观 7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保护性约束措施是规定的措施，针对严重危害公共安全或他人人身安全的精神病人。</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《中华人民共和国治安管理处罚法》第3章第43条第1款；《人民警察使用警械和武器条例》第4章第14条</w:t>
            </w:r>
          </w:p>
          <w:p>
            <w:pPr>
              <w:spacing w:after="0" w:line="264" w:lineRule="auto"/>
            </w:pPr>
            <w:r>
              <w:rPr>
                <w:rFonts w:ascii="Times New Roman" w:hAnsi="Times New Roman" w:eastAsia="PingFang SC" w:cs="Times New Roman" w:hint="eastAsia"/>
                <w:color w:val="7A7A7A"/>
                <w:sz w:val="16"/>
              </w:rPr>
              <w:t>· 精神病人保护性约束措施及警械使用</w:t>
            </w:r>
          </w:p>
        </w:tc>
        <w:tc>
          <w:tcPr>
            <w:tcW w:type="dxa" w:w="1361"/>
            <w:vMerge w:val="restart"/>
          </w:tcPr>
          <w:p>
            <w:pPr>
              <w:spacing w:after="0" w:line="276" w:lineRule="auto"/>
            </w:pPr>
            <w:r>
              <w:rPr>
                <w:rFonts w:ascii="Times New Roman" w:hAnsi="Times New Roman" w:eastAsia="PingFang SC" w:cs="Times New Roman" w:hint="eastAsia"/>
                <w:color w:val="1F4E79"/>
                <w:sz w:val="17"/>
              </w:rPr>
              <w:t>p3、247、248</w:t>
            </w:r>
          </w:p>
          <w:p>
            <w:pPr>
              <w:spacing w:after="0" w:line="276" w:lineRule="auto"/>
            </w:pPr>
            <w:r>
              <w:rPr>
                <w:rFonts w:ascii="Times New Roman" w:hAnsi="Times New Roman" w:eastAsia="PingFang SC" w:cs="Times New Roman" w:hint="eastAsia"/>
                <w:color w:val="555555"/>
                <w:sz w:val="17"/>
              </w:rPr>
              <w:t>必背考点号：第一部分·背诵考点·考点1《盘问及继续盘问》</w:t>
            </w:r>
          </w:p>
          <w:p>
            <w:pPr>
              <w:spacing w:after="0" w:line="276" w:lineRule="auto"/>
            </w:pPr>
            <w:r>
              <w:rPr>
                <w:rFonts w:ascii="Times New Roman" w:hAnsi="Times New Roman" w:eastAsia="PingFang SC" w:cs="Times New Roman" w:hint="eastAsia"/>
                <w:color w:val="555555"/>
                <w:sz w:val="17"/>
              </w:rPr>
              <w:t>所在部分：第四部分·考前速览、第一部分·背诵考点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批准</w:t>
            </w:r>
          </w:p>
        </w:tc>
        <w:tc>
          <w:tcPr>
            <w:tcW w:type="dxa" w:w="3969"/>
          </w:tcPr>
          <w:p>
            <w:pPr>
              <w:spacing w:after="0" w:line="288" w:lineRule="auto"/>
            </w:pPr>
            <w:r>
              <w:rPr>
                <w:rFonts w:ascii="Times New Roman" w:hAnsi="Times New Roman" w:eastAsia="Songti SC" w:cs="Times New Roman" w:hint="eastAsia"/>
                <w:sz w:val="19"/>
              </w:rPr>
              <w:t>需送指定单位、场所监护的，报请县级以上人民政府公安机关批准，并及时通知其监护人。</w:t>
            </w:r>
          </w:p>
        </w:tc>
        <w:tc>
          <w:tcPr>
            <w:tcW w:type="dxa" w:w="3118"/>
          </w:tcPr>
          <w:p>
            <w:pPr>
              <w:spacing w:after="0" w:line="276" w:lineRule="auto"/>
            </w:pPr>
            <w:r>
              <w:rPr>
                <w:rFonts w:ascii="Times New Roman" w:hAnsi="Times New Roman" w:eastAsia="Songti SC" w:cs="Times New Roman" w:hint="eastAsia"/>
                <w:sz w:val="17"/>
              </w:rPr>
              <w:t>《公安机关办理行政案件程序规定》第7章第67条；《中华人民共和国治安管理处罚法》第3章第43条第1款</w:t>
            </w:r>
          </w:p>
          <w:p>
            <w:pPr>
              <w:spacing w:after="0" w:line="264" w:lineRule="auto"/>
            </w:pPr>
            <w:r>
              <w:rPr>
                <w:rFonts w:ascii="Times New Roman" w:hAnsi="Times New Roman" w:eastAsia="PingFang SC" w:cs="Times New Roman" w:hint="eastAsia"/>
                <w:color w:val="7A7A7A"/>
                <w:sz w:val="16"/>
              </w:rPr>
              <w:t>· 县级以上公安机关批准并及时通知监护人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约束工具</w:t>
            </w:r>
          </w:p>
        </w:tc>
        <w:tc>
          <w:tcPr>
            <w:tcW w:type="dxa" w:w="3969"/>
          </w:tcPr>
          <w:p>
            <w:pPr>
              <w:spacing w:after="0" w:line="288" w:lineRule="auto"/>
            </w:pPr>
            <w:r>
              <w:rPr>
                <w:rFonts w:ascii="Times New Roman" w:hAnsi="Times New Roman" w:eastAsia="Songti SC" w:cs="Times New Roman" w:hint="eastAsia"/>
                <w:sz w:val="19"/>
              </w:rPr>
              <w:t>醉酒的人用警绳、约束带，禁手铐脚镣等金属警械，约束至酒醒不计入办案时限（依据未标明）〔存疑：所依据的具体条款未标明〕。</w:t>
            </w:r>
          </w:p>
        </w:tc>
        <w:tc>
          <w:tcPr>
            <w:tcW w:type="dxa" w:w="3118"/>
          </w:tcPr>
          <w:p>
            <w:pPr>
              <w:spacing w:after="0" w:line="276" w:lineRule="auto"/>
            </w:pPr>
            <w:r>
              <w:rPr>
                <w:rFonts w:ascii="Times New Roman" w:hAnsi="Times New Roman" w:eastAsia="Songti SC" w:cs="Times New Roman" w:hint="eastAsia"/>
                <w:sz w:val="17"/>
              </w:rPr>
              <w:t>《人民警察使用警械和武器条例》第4章第14条；《公安机关办理行政案件程序规定》第7章第58条</w:t>
            </w:r>
          </w:p>
          <w:p>
            <w:pPr>
              <w:spacing w:after="0" w:line="264" w:lineRule="auto"/>
            </w:pPr>
            <w:r>
              <w:rPr>
                <w:rFonts w:ascii="Times New Roman" w:hAnsi="Times New Roman" w:eastAsia="PingFang SC" w:cs="Times New Roman" w:hint="eastAsia"/>
                <w:color w:val="7A7A7A"/>
                <w:sz w:val="16"/>
              </w:rPr>
              <w:t>· 警绳约束带约束，禁用金属警械（依据存疑）</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强制医疗</w:t>
            </w:r>
          </w:p>
        </w:tc>
        <w:tc>
          <w:tcPr>
            <w:tcW w:type="dxa" w:w="3969"/>
          </w:tcPr>
          <w:p>
            <w:pPr>
              <w:spacing w:after="0" w:line="288" w:lineRule="auto"/>
            </w:pPr>
            <w:r>
              <w:rPr>
                <w:rFonts w:ascii="Times New Roman" w:hAnsi="Times New Roman" w:eastAsia="Songti SC" w:cs="Times New Roman" w:hint="eastAsia"/>
                <w:sz w:val="19"/>
              </w:rPr>
              <w:t>县级以上公安机关负责人批准可临时约束；7 日以内写出意见书移送同级检察院，公安不得自决。</w:t>
            </w:r>
          </w:p>
        </w:tc>
        <w:tc>
          <w:tcPr>
            <w:tcW w:type="dxa" w:w="3118"/>
          </w:tcPr>
          <w:p>
            <w:pPr>
              <w:spacing w:after="0" w:line="276" w:lineRule="auto"/>
            </w:pPr>
            <w:r>
              <w:rPr>
                <w:rFonts w:ascii="Times New Roman" w:hAnsi="Times New Roman" w:eastAsia="Songti SC" w:cs="Times New Roman" w:hint="eastAsia"/>
                <w:sz w:val="17"/>
              </w:rPr>
              <w:t>《中华人民共和国刑法》第1编第2章第18条第3款；《中华人民共和国刑事诉讼法》第5编第5章第303条；《中华人民共和国治安管理处罚法》第3章第43条第1款</w:t>
            </w:r>
          </w:p>
          <w:p>
            <w:pPr>
              <w:spacing w:after="0" w:line="264" w:lineRule="auto"/>
            </w:pPr>
            <w:r>
              <w:rPr>
                <w:rFonts w:ascii="Times New Roman" w:hAnsi="Times New Roman" w:eastAsia="PingFang SC" w:cs="Times New Roman" w:hint="eastAsia"/>
                <w:color w:val="7A7A7A"/>
                <w:sz w:val="16"/>
              </w:rPr>
              <w:t>· 强制医疗须法定程序，公安不得自决</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《人民警察使用警械和武器条例》第14条、第四条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9.8》p3、p247、p248（对应部分与必背考点号见上表末列）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客观·不定项第17题(p29)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客观·单选第62题(p10)、客观·不定项第66题(p7)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客观·不定项第149题(p1)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客观·不定项第189题(p2)</w:t>
      </w:r>
    </w:p>
    <w:p>
      <w:pPr>
        <w:pStyle w:val="Heading3"/>
      </w:pPr>
      <w:r>
        <w:rPr>
          <w:rFonts w:ascii="Times New Roman" w:hAnsi="Times New Roman" w:eastAsia="Heiti SC" w:cs="Times New Roman" w:hint="eastAsia"/>
          <w:b/>
          <w:color w:val="1F4E79"/>
          <w:sz w:val="24"/>
        </w:rPr>
        <w:t xml:space="preserve">36. </w:t>
      </w:r>
      <w:r>
        <w:rPr>
          <w:rFonts w:ascii="Times New Roman" w:hAnsi="Times New Roman" w:eastAsia="Heiti SC" w:cs="Times New Roman" w:hint="eastAsia"/>
          <w:b/>
          <w:sz w:val="24"/>
        </w:rPr>
        <w:t>公安机关内部监督管理（督察）</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年（2013、2014、2015、2016、2017、2023、2024、2025）　共 11 次（客观 10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公安机关内部监督管理实行督察制度，对人民警察执行法律、法规、遵守纪律的情况监督。</w:t>
            </w:r>
          </w:p>
        </w:tc>
        <w:tc>
          <w:tcPr>
            <w:tcW w:type="dxa" w:w="3118"/>
          </w:tcPr>
          <w:p>
            <w:pPr>
              <w:spacing w:after="0" w:line="276" w:lineRule="auto"/>
            </w:pPr>
            <w:r>
              <w:rPr>
                <w:rFonts w:ascii="Times New Roman" w:hAnsi="Times New Roman" w:eastAsia="Songti SC" w:cs="Times New Roman" w:hint="eastAsia"/>
                <w:sz w:val="17"/>
              </w:rPr>
              <w:t>《中华人民共和国人民警察法》第6章第43条；《公安机关督察条例》第4条</w:t>
            </w:r>
          </w:p>
          <w:p>
            <w:pPr>
              <w:spacing w:after="0" w:line="264" w:lineRule="auto"/>
            </w:pPr>
            <w:r>
              <w:rPr>
                <w:rFonts w:ascii="Times New Roman" w:hAnsi="Times New Roman" w:eastAsia="PingFang SC" w:cs="Times New Roman" w:hint="eastAsia"/>
                <w:color w:val="7A7A7A"/>
                <w:sz w:val="16"/>
              </w:rPr>
              <w:t>· 上级监督与督察制度，监督执行法律纪律</w:t>
            </w:r>
          </w:p>
        </w:tc>
        <w:tc>
          <w:tcPr>
            <w:tcW w:type="dxa" w:w="1361"/>
            <w:vMerge w:val="restart"/>
          </w:tcPr>
          <w:p>
            <w:pPr>
              <w:spacing w:after="0" w:line="276" w:lineRule="auto"/>
            </w:pPr>
            <w:r>
              <w:rPr>
                <w:rFonts w:ascii="Times New Roman" w:hAnsi="Times New Roman" w:eastAsia="PingFang SC" w:cs="Times New Roman" w:hint="eastAsia"/>
                <w:color w:val="1F4E79"/>
                <w:sz w:val="17"/>
              </w:rPr>
              <w:t>p240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监督体系</w:t>
            </w:r>
          </w:p>
        </w:tc>
        <w:tc>
          <w:tcPr>
            <w:tcW w:type="dxa" w:w="3969"/>
          </w:tcPr>
          <w:p>
            <w:pPr>
              <w:spacing w:after="0" w:line="288" w:lineRule="auto"/>
            </w:pPr>
            <w:r>
              <w:rPr>
                <w:rFonts w:ascii="Times New Roman" w:hAnsi="Times New Roman" w:eastAsia="Songti SC" w:cs="Times New Roman" w:hint="eastAsia"/>
                <w:sz w:val="19"/>
              </w:rPr>
              <w:t>受人民检察院和行政监察机关监督；第四十三条：上级机关监督，错误决定应撤销变更。</w:t>
            </w:r>
          </w:p>
        </w:tc>
        <w:tc>
          <w:tcPr>
            <w:tcW w:type="dxa" w:w="3118"/>
          </w:tcPr>
          <w:p>
            <w:pPr>
              <w:spacing w:after="0" w:line="276" w:lineRule="auto"/>
            </w:pPr>
            <w:r>
              <w:rPr>
                <w:rFonts w:ascii="Times New Roman" w:hAnsi="Times New Roman" w:eastAsia="Songti SC" w:cs="Times New Roman" w:hint="eastAsia"/>
                <w:sz w:val="17"/>
              </w:rPr>
              <w:t>《中华人民共和国人民警察法》第6章第42条；《中华人民共和国人民警察法》第6章第43条</w:t>
            </w:r>
          </w:p>
          <w:p>
            <w:pPr>
              <w:spacing w:after="0" w:line="264" w:lineRule="auto"/>
            </w:pPr>
            <w:r>
              <w:rPr>
                <w:rFonts w:ascii="Times New Roman" w:hAnsi="Times New Roman" w:eastAsia="PingFang SC" w:cs="Times New Roman" w:hint="eastAsia"/>
                <w:color w:val="7A7A7A"/>
                <w:sz w:val="16"/>
              </w:rPr>
              <w:t>· 检察监察监督与上级撤销变更错误决定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社会监督</w:t>
            </w:r>
          </w:p>
        </w:tc>
        <w:tc>
          <w:tcPr>
            <w:tcW w:type="dxa" w:w="3969"/>
          </w:tcPr>
          <w:p>
            <w:pPr>
              <w:spacing w:after="0" w:line="288" w:lineRule="auto"/>
            </w:pPr>
            <w:r>
              <w:rPr>
                <w:rFonts w:ascii="Times New Roman" w:hAnsi="Times New Roman" w:eastAsia="Songti SC" w:cs="Times New Roman" w:hint="eastAsia"/>
                <w:sz w:val="19"/>
              </w:rPr>
              <w:t>自觉接受社会和公民监督；与公众利益直接有关的规定应当向公众公布。</w:t>
            </w:r>
          </w:p>
        </w:tc>
        <w:tc>
          <w:tcPr>
            <w:tcW w:type="dxa" w:w="3118"/>
          </w:tcPr>
          <w:p>
            <w:pPr>
              <w:spacing w:after="0" w:line="276" w:lineRule="auto"/>
            </w:pPr>
            <w:r>
              <w:rPr>
                <w:rFonts w:ascii="Times New Roman" w:hAnsi="Times New Roman" w:eastAsia="Songti SC" w:cs="Times New Roman" w:hint="eastAsia"/>
                <w:sz w:val="17"/>
              </w:rPr>
              <w:t>《中华人民共和国人民警察法》第6章第44条；《公安机关督察条例》第4条</w:t>
            </w:r>
          </w:p>
          <w:p>
            <w:pPr>
              <w:spacing w:after="0" w:line="264" w:lineRule="auto"/>
            </w:pPr>
            <w:r>
              <w:rPr>
                <w:rFonts w:ascii="Times New Roman" w:hAnsi="Times New Roman" w:eastAsia="PingFang SC" w:cs="Times New Roman" w:hint="eastAsia"/>
                <w:color w:val="7A7A7A"/>
                <w:sz w:val="16"/>
              </w:rPr>
              <w:t>· 自觉接受社会公民监督，规定应公布</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检举控告</w:t>
            </w:r>
          </w:p>
        </w:tc>
        <w:tc>
          <w:tcPr>
            <w:tcW w:type="dxa" w:w="3969"/>
          </w:tcPr>
          <w:p>
            <w:pPr>
              <w:spacing w:after="0" w:line="288" w:lineRule="auto"/>
            </w:pPr>
            <w:r>
              <w:rPr>
                <w:rFonts w:ascii="Times New Roman" w:hAnsi="Times New Roman" w:eastAsia="Songti SC" w:cs="Times New Roman" w:hint="eastAsia"/>
                <w:sz w:val="19"/>
              </w:rPr>
              <w:t>可向公安机关、人民检察院、行政监察机关检举控告，受理机关告知结果，不得打击报复。</w:t>
            </w:r>
          </w:p>
        </w:tc>
        <w:tc>
          <w:tcPr>
            <w:tcW w:type="dxa" w:w="3118"/>
          </w:tcPr>
          <w:p>
            <w:pPr>
              <w:spacing w:after="0" w:line="276" w:lineRule="auto"/>
            </w:pPr>
            <w:r>
              <w:rPr>
                <w:rFonts w:ascii="Times New Roman" w:hAnsi="Times New Roman" w:eastAsia="Songti SC" w:cs="Times New Roman" w:hint="eastAsia"/>
                <w:sz w:val="17"/>
              </w:rPr>
              <w:t>《中华人民共和国人民警察法》第6章第47条；《公安机关督察条例》第13条</w:t>
            </w:r>
          </w:p>
          <w:p>
            <w:pPr>
              <w:spacing w:after="0" w:line="264" w:lineRule="auto"/>
            </w:pPr>
            <w:r>
              <w:rPr>
                <w:rFonts w:ascii="Times New Roman" w:hAnsi="Times New Roman" w:eastAsia="PingFang SC" w:cs="Times New Roman" w:hint="eastAsia"/>
                <w:color w:val="7A7A7A"/>
                <w:sz w:val="16"/>
              </w:rPr>
              <w:t>· 检举控告渠道与禁止打击报复</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《中华人民共和国人民警察法》第47条、第十七条、第42条、第十二条、第43条、第十三条、第44条、第十四条、第46条、第十六条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9.8》p240（对应部分与必背考点号见上表末列）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客观·不定项第4题(p5)、客观·不定项第13题(p21)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客观·不定项第45题(p10)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客观·单选第77题(p1)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客观·单选第188题(p9)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客观·单选第211题(p8)、客观·不定项第215题(p4)、主观·案例一(p2)</w:t>
      </w:r>
    </w:p>
    <w:p>
      <w:pPr>
        <w:pStyle w:val="Heading3"/>
      </w:pPr>
      <w:r>
        <w:rPr>
          <w:rFonts w:ascii="Times New Roman" w:hAnsi="Times New Roman" w:eastAsia="Heiti SC" w:cs="Times New Roman" w:hint="eastAsia"/>
          <w:b/>
          <w:color w:val="1F4E79"/>
          <w:sz w:val="24"/>
        </w:rPr>
        <w:t xml:space="preserve">37. </w:t>
      </w:r>
      <w:r>
        <w:rPr>
          <w:rFonts w:ascii="Times New Roman" w:hAnsi="Times New Roman" w:eastAsia="Heiti SC" w:cs="Times New Roman" w:hint="eastAsia"/>
          <w:b/>
          <w:sz w:val="24"/>
        </w:rPr>
        <w:t>公安机关的组织管理与体制</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年（2013、2014、2016、2018、2024、2025）　共 6 次（客观 6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公安机关按工作性质、任务和特点设置组织机构与职务序列，依法实行警衔制度；辅警不属于人民警察。</w:t>
            </w:r>
          </w:p>
        </w:tc>
        <w:tc>
          <w:tcPr>
            <w:tcW w:type="dxa" w:w="3118"/>
          </w:tcPr>
          <w:p>
            <w:pPr>
              <w:spacing w:after="0" w:line="276" w:lineRule="auto"/>
            </w:pPr>
            <w:r>
              <w:rPr>
                <w:rFonts w:ascii="Times New Roman" w:hAnsi="Times New Roman" w:eastAsia="Songti SC" w:cs="Times New Roman" w:hint="eastAsia"/>
                <w:sz w:val="17"/>
              </w:rPr>
              <w:t>《公安机关组织管理条例》第三章第17条；《中华人民共和国人民警察警衔条例》第一章第3条</w:t>
            </w:r>
          </w:p>
          <w:p>
            <w:pPr>
              <w:spacing w:after="0" w:line="264" w:lineRule="auto"/>
            </w:pPr>
            <w:r>
              <w:rPr>
                <w:rFonts w:ascii="Times New Roman" w:hAnsi="Times New Roman" w:eastAsia="PingFang SC" w:cs="Times New Roman" w:hint="eastAsia"/>
                <w:color w:val="7A7A7A"/>
                <w:sz w:val="16"/>
              </w:rPr>
              <w:t>· 机关设置依组织管理条例，警衔等级依警衔条例</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任职条件</w:t>
            </w:r>
          </w:p>
        </w:tc>
        <w:tc>
          <w:tcPr>
            <w:tcW w:type="dxa" w:w="3969"/>
          </w:tcPr>
          <w:p>
            <w:pPr>
              <w:spacing w:after="0" w:line="288" w:lineRule="auto"/>
            </w:pPr>
            <w:r>
              <w:rPr>
                <w:rFonts w:ascii="Times New Roman" w:hAnsi="Times New Roman" w:eastAsia="Songti SC" w:cs="Times New Roman" w:hint="eastAsia"/>
                <w:sz w:val="19"/>
              </w:rPr>
              <w:t>年满十八岁等，曾受刑事处罚或被开除公职不得担任；第二十七条：公开考试择优录用。</w:t>
            </w:r>
          </w:p>
        </w:tc>
        <w:tc>
          <w:tcPr>
            <w:tcW w:type="dxa" w:w="3118"/>
          </w:tcPr>
          <w:p>
            <w:pPr>
              <w:spacing w:after="0" w:line="276" w:lineRule="auto"/>
            </w:pPr>
            <w:r>
              <w:rPr>
                <w:rFonts w:ascii="Times New Roman" w:hAnsi="Times New Roman" w:eastAsia="Songti SC" w:cs="Times New Roman" w:hint="eastAsia"/>
                <w:sz w:val="17"/>
              </w:rPr>
              <w:t>《公安机关组织管理条例》第五章第26条；《公安机关组织管理条例》第五章第27条；《中华人民共和国人民警察法》第4章第26条</w:t>
            </w:r>
          </w:p>
          <w:p>
            <w:pPr>
              <w:spacing w:after="0" w:line="264" w:lineRule="auto"/>
            </w:pPr>
            <w:r>
              <w:rPr>
                <w:rFonts w:ascii="Times New Roman" w:hAnsi="Times New Roman" w:eastAsia="PingFang SC" w:cs="Times New Roman" w:hint="eastAsia"/>
                <w:color w:val="7A7A7A"/>
                <w:sz w:val="16"/>
              </w:rPr>
              <w:t>· 任职条件与公开考试择优录用依条例26、27条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年限与年龄</w:t>
            </w:r>
          </w:p>
        </w:tc>
        <w:tc>
          <w:tcPr>
            <w:tcW w:type="dxa" w:w="3969"/>
          </w:tcPr>
          <w:p>
            <w:pPr>
              <w:spacing w:after="0" w:line="288" w:lineRule="auto"/>
            </w:pPr>
            <w:r>
              <w:rPr>
                <w:rFonts w:ascii="Times New Roman" w:hAnsi="Times New Roman" w:eastAsia="Songti SC" w:cs="Times New Roman" w:hint="eastAsia"/>
                <w:sz w:val="19"/>
              </w:rPr>
              <w:t>教育培训；第三十条：分别规定不同岗位的服务年限和不同职务的最高任职年龄。</w:t>
            </w:r>
          </w:p>
        </w:tc>
        <w:tc>
          <w:tcPr>
            <w:tcW w:type="dxa" w:w="3118"/>
          </w:tcPr>
          <w:p>
            <w:pPr>
              <w:spacing w:after="0" w:line="276" w:lineRule="auto"/>
            </w:pPr>
            <w:r>
              <w:rPr>
                <w:rFonts w:ascii="Times New Roman" w:hAnsi="Times New Roman" w:eastAsia="Songti SC" w:cs="Times New Roman" w:hint="eastAsia"/>
                <w:sz w:val="17"/>
              </w:rPr>
              <w:t>《中华人民共和国人民警察法》第4章第30条；《公安机关组织管理条例》第五章第29条</w:t>
            </w:r>
          </w:p>
          <w:p>
            <w:pPr>
              <w:spacing w:after="0" w:line="264" w:lineRule="auto"/>
            </w:pPr>
            <w:r>
              <w:rPr>
                <w:rFonts w:ascii="Times New Roman" w:hAnsi="Times New Roman" w:eastAsia="PingFang SC" w:cs="Times New Roman" w:hint="eastAsia"/>
                <w:color w:val="7A7A7A"/>
                <w:sz w:val="16"/>
              </w:rPr>
              <w:t>· 服务年限与最高任职年龄依警察法30条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辅警与袭警</w:t>
            </w:r>
          </w:p>
        </w:tc>
        <w:tc>
          <w:tcPr>
            <w:tcW w:type="dxa" w:w="3969"/>
          </w:tcPr>
          <w:p>
            <w:pPr>
              <w:spacing w:after="0" w:line="288" w:lineRule="auto"/>
            </w:pPr>
            <w:r>
              <w:rPr>
                <w:rFonts w:ascii="Times New Roman" w:hAnsi="Times New Roman" w:eastAsia="Songti SC" w:cs="Times New Roman" w:hint="eastAsia"/>
                <w:sz w:val="19"/>
              </w:rPr>
              <w:t>暴力袭击配合民警执行职务的辅警不构成袭警罪，按妨害公务罪；袭警罪从重。</w:t>
            </w:r>
          </w:p>
        </w:tc>
        <w:tc>
          <w:tcPr>
            <w:tcW w:type="dxa" w:w="3118"/>
          </w:tcPr>
          <w:p>
            <w:pPr>
              <w:spacing w:after="0" w:line="276" w:lineRule="auto"/>
            </w:pPr>
            <w:r>
              <w:rPr>
                <w:rFonts w:ascii="Times New Roman" w:hAnsi="Times New Roman" w:eastAsia="Songti SC" w:cs="Times New Roman" w:hint="eastAsia"/>
                <w:sz w:val="17"/>
              </w:rPr>
              <w:t>《中华人民共和国刑法》第2编第6章第277条第1款；《中华人民共和国刑法》第2编第6章第277条第5款；《最高人民法院、最高人民检察院、公安部关于依法惩治袭警违法犯罪行为的指导意见》第8条</w:t>
            </w:r>
          </w:p>
          <w:p>
            <w:pPr>
              <w:spacing w:after="0" w:line="264" w:lineRule="auto"/>
            </w:pPr>
            <w:r>
              <w:rPr>
                <w:rFonts w:ascii="Times New Roman" w:hAnsi="Times New Roman" w:eastAsia="PingFang SC" w:cs="Times New Roman" w:hint="eastAsia"/>
                <w:color w:val="7A7A7A"/>
                <w:sz w:val="16"/>
              </w:rPr>
              <w:t>· 辅警受袭按妨害公务，袭警罪依277条5款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《公安机关组织管理条例》第26条、第十六条、第27条、第十七条、第29条、第十九条、第30条、第十条、第277条、第七十七条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客观·不定项第113题(p17)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客观·不定项第215题(p4)</w:t>
      </w:r>
    </w:p>
    <w:p>
      <w:pPr>
        <w:pStyle w:val="Heading3"/>
      </w:pPr>
      <w:r>
        <w:rPr>
          <w:rFonts w:ascii="Times New Roman" w:hAnsi="Times New Roman" w:eastAsia="Heiti SC" w:cs="Times New Roman" w:hint="eastAsia"/>
          <w:b/>
          <w:color w:val="1F4E79"/>
          <w:sz w:val="24"/>
        </w:rPr>
        <w:t xml:space="preserve">38. </w:t>
      </w:r>
      <w:r>
        <w:rPr>
          <w:rFonts w:ascii="Times New Roman" w:hAnsi="Times New Roman" w:eastAsia="Heiti SC" w:cs="Times New Roman" w:hint="eastAsia"/>
          <w:b/>
          <w:sz w:val="24"/>
        </w:rPr>
        <w:t>禁闭与停止执行职务措施</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年（2013、2014、2016、2018、2023、2024、2025）　共 9 次（客观 9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停止执行职务、禁闭不是行政处分，而是规定的纪律措施，只对违反纪律者必要时方可采取。</w:t>
            </w:r>
          </w:p>
        </w:tc>
        <w:tc>
          <w:tcPr>
            <w:tcW w:type="dxa" w:w="3118"/>
          </w:tcPr>
          <w:p>
            <w:pPr>
              <w:spacing w:after="0" w:line="276" w:lineRule="auto"/>
            </w:pPr>
            <w:r>
              <w:rPr>
                <w:rFonts w:ascii="Times New Roman" w:hAnsi="Times New Roman" w:eastAsia="Songti SC" w:cs="Times New Roman" w:hint="eastAsia"/>
                <w:sz w:val="17"/>
              </w:rPr>
              <w:t>《中华人民共和国人民警察法》第7章第48条第3款；《公安机关实施停止执行职务和禁闭措施的决定》第6条</w:t>
            </w:r>
          </w:p>
          <w:p>
            <w:pPr>
              <w:spacing w:after="0" w:line="264" w:lineRule="auto"/>
            </w:pPr>
            <w:r>
              <w:rPr>
                <w:rFonts w:ascii="Times New Roman" w:hAnsi="Times New Roman" w:eastAsia="PingFang SC" w:cs="Times New Roman" w:hint="eastAsia"/>
                <w:color w:val="7A7A7A"/>
                <w:sz w:val="16"/>
              </w:rPr>
              <w:t>· 48条3款：违反纪律者必要时可停职禁闭</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行政处分</w:t>
            </w:r>
          </w:p>
        </w:tc>
        <w:tc>
          <w:tcPr>
            <w:tcW w:type="dxa" w:w="3969"/>
          </w:tcPr>
          <w:p>
            <w:pPr>
              <w:spacing w:after="0" w:line="288" w:lineRule="auto"/>
            </w:pPr>
            <w:r>
              <w:rPr>
                <w:rFonts w:ascii="Times New Roman" w:hAnsi="Times New Roman" w:eastAsia="Songti SC" w:cs="Times New Roman" w:hint="eastAsia"/>
                <w:sz w:val="19"/>
              </w:rPr>
              <w:t>警告、记过、记大过、降级、撤职、开除；可降低、取消警衔；构成犯罪追究刑责。</w:t>
            </w:r>
          </w:p>
        </w:tc>
        <w:tc>
          <w:tcPr>
            <w:tcW w:type="dxa" w:w="3118"/>
          </w:tcPr>
          <w:p>
            <w:pPr>
              <w:spacing w:after="0" w:line="276" w:lineRule="auto"/>
            </w:pPr>
            <w:r>
              <w:rPr>
                <w:rFonts w:ascii="Times New Roman" w:hAnsi="Times New Roman" w:eastAsia="Songti SC" w:cs="Times New Roman" w:hint="eastAsia"/>
                <w:sz w:val="17"/>
              </w:rPr>
              <w:t>《中华人民共和国公务员法》第九章第62条；《中华人民共和国人民警察法》第7章第48条；《中华人民共和国人民警察法》第7章第49条</w:t>
            </w:r>
          </w:p>
          <w:p>
            <w:pPr>
              <w:spacing w:after="0" w:line="264" w:lineRule="auto"/>
            </w:pPr>
            <w:r>
              <w:rPr>
                <w:rFonts w:ascii="Times New Roman" w:hAnsi="Times New Roman" w:eastAsia="PingFang SC" w:cs="Times New Roman" w:hint="eastAsia"/>
                <w:color w:val="7A7A7A"/>
                <w:sz w:val="16"/>
              </w:rPr>
              <w:t>· 六种处分种类见公务员法62条，警衔降撤见警察法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期限</w:t>
            </w:r>
          </w:p>
        </w:tc>
        <w:tc>
          <w:tcPr>
            <w:tcW w:type="dxa" w:w="3969"/>
          </w:tcPr>
          <w:p>
            <w:pPr>
              <w:spacing w:after="0" w:line="288" w:lineRule="auto"/>
            </w:pPr>
            <w:r>
              <w:rPr>
                <w:rFonts w:ascii="Times New Roman" w:hAnsi="Times New Roman" w:eastAsia="Songti SC" w:cs="Times New Roman" w:hint="eastAsia"/>
                <w:sz w:val="19"/>
              </w:rPr>
              <w:t>警告六个月、记过十二个月、记大过十八个月、降级撤职二十四个月；第六十五条自动解除。</w:t>
            </w:r>
          </w:p>
        </w:tc>
        <w:tc>
          <w:tcPr>
            <w:tcW w:type="dxa" w:w="3118"/>
          </w:tcPr>
          <w:p>
            <w:pPr>
              <w:spacing w:after="0" w:line="276" w:lineRule="auto"/>
            </w:pPr>
            <w:r>
              <w:rPr>
                <w:rFonts w:ascii="Times New Roman" w:hAnsi="Times New Roman" w:eastAsia="Songti SC" w:cs="Times New Roman" w:hint="eastAsia"/>
                <w:sz w:val="17"/>
              </w:rPr>
              <w:t>《中华人民共和国公务员法》第九章第64条；《中华人民共和国公务员法》第九章第65条</w:t>
            </w:r>
          </w:p>
          <w:p>
            <w:pPr>
              <w:spacing w:after="0" w:line="264" w:lineRule="auto"/>
            </w:pPr>
            <w:r>
              <w:rPr>
                <w:rFonts w:ascii="Times New Roman" w:hAnsi="Times New Roman" w:eastAsia="PingFang SC" w:cs="Times New Roman" w:hint="eastAsia"/>
                <w:color w:val="7A7A7A"/>
                <w:sz w:val="16"/>
              </w:rPr>
              <w:t>· 处分期限与期满自动解除依公务员法64、65条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程序</w:t>
            </w:r>
          </w:p>
        </w:tc>
        <w:tc>
          <w:tcPr>
            <w:tcW w:type="dxa" w:w="3969"/>
          </w:tcPr>
          <w:p>
            <w:pPr>
              <w:spacing w:after="0" w:line="288" w:lineRule="auto"/>
            </w:pPr>
            <w:r>
              <w:rPr>
                <w:rFonts w:ascii="Times New Roman" w:hAnsi="Times New Roman" w:eastAsia="Songti SC" w:cs="Times New Roman" w:hint="eastAsia"/>
                <w:sz w:val="19"/>
              </w:rPr>
              <w:t>违法使用武器警械追刑责或处分；禁闭等依公安部规定〔待核：具体条文与期限未核实〕。</w:t>
            </w:r>
          </w:p>
        </w:tc>
        <w:tc>
          <w:tcPr>
            <w:tcW w:type="dxa" w:w="3118"/>
          </w:tcPr>
          <w:p>
            <w:pPr>
              <w:spacing w:after="0" w:line="276" w:lineRule="auto"/>
            </w:pPr>
            <w:r>
              <w:rPr>
                <w:rFonts w:ascii="Times New Roman" w:hAnsi="Times New Roman" w:eastAsia="Songti SC" w:cs="Times New Roman" w:hint="eastAsia"/>
                <w:sz w:val="17"/>
              </w:rPr>
              <w:t>《中华人民共和国人民警察法》第7章第48条；《公安机关实施停止执行职务和禁闭措施的决定》第8条</w:t>
            </w:r>
          </w:p>
          <w:p>
            <w:pPr>
              <w:spacing w:after="0" w:line="264" w:lineRule="auto"/>
            </w:pPr>
            <w:r>
              <w:rPr>
                <w:rFonts w:ascii="Times New Roman" w:hAnsi="Times New Roman" w:eastAsia="PingFang SC" w:cs="Times New Roman" w:hint="eastAsia"/>
                <w:color w:val="7A7A7A"/>
                <w:sz w:val="16"/>
              </w:rPr>
              <w:t>· 违法用械武器可追刑责或处分，禁闭依规章</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《中华人民共和国人民警察法》第48条、第48条第2款、第十八条、第64条、第十四条、第65条、第十五条、第49条、第十九条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客观·不定项第4题(p5)、客观·不定项第13题(p21)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客观·不定项第113题(p17)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客观·单选第187题(p8)、客观·单选第188题(p9)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客观·不定项第215题(p4)</w:t>
      </w:r>
    </w:p>
    <w:p>
      <w:pPr>
        <w:pStyle w:val="Heading2"/>
        <w:spacing w:before="0" w:after="60" w:line="300" w:lineRule="auto"/>
      </w:pPr>
      <w:r>
        <w:rPr>
          <w:rFonts w:ascii="Times New Roman" w:hAnsi="Times New Roman" w:eastAsia="Songti SC" w:cs="Times New Roman" w:hint="eastAsia"/>
          <w:b w:val="0"/>
          <w:sz w:val="21"/>
        </w:rPr>
        <w:t>【刑法总则】</w:t>
      </w:r>
    </w:p>
    <w:p>
      <w:pPr>
        <w:pStyle w:val="Heading3"/>
      </w:pPr>
      <w:r>
        <w:rPr>
          <w:rFonts w:ascii="Times New Roman" w:hAnsi="Times New Roman" w:eastAsia="Heiti SC" w:cs="Times New Roman" w:hint="eastAsia"/>
          <w:b/>
          <w:color w:val="1F4E79"/>
          <w:sz w:val="24"/>
        </w:rPr>
        <w:t xml:space="preserve">39. </w:t>
      </w:r>
      <w:r>
        <w:rPr>
          <w:rFonts w:ascii="Times New Roman" w:hAnsi="Times New Roman" w:eastAsia="Heiti SC" w:cs="Times New Roman" w:hint="eastAsia"/>
          <w:b/>
          <w:sz w:val="24"/>
        </w:rPr>
        <w:t>共同犯罪的概念与种类</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年（2014、2015、2016、2017、2018、2020、2024、2025）　共 17 次（客观 12 · 主观 5）</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二人以上共同故意犯罪；主体、客观、主观三要件；一人既遂、全部既遂（部分实行全部责任）。</w:t>
            </w:r>
          </w:p>
        </w:tc>
        <w:tc>
          <w:tcPr>
            <w:tcW w:type="dxa" w:w="3118"/>
          </w:tcPr>
          <w:p>
            <w:pPr>
              <w:spacing w:after="0" w:line="276" w:lineRule="auto"/>
            </w:pPr>
            <w:r>
              <w:rPr>
                <w:rFonts w:ascii="Times New Roman" w:hAnsi="Times New Roman" w:eastAsia="Songti SC" w:cs="Times New Roman" w:hint="eastAsia"/>
                <w:sz w:val="17"/>
              </w:rPr>
              <w:t>《中华人民共和国刑法》第1编第2章第25条第1款</w:t>
            </w:r>
          </w:p>
          <w:p>
            <w:pPr>
              <w:spacing w:after="0" w:line="264" w:lineRule="auto"/>
            </w:pPr>
            <w:r>
              <w:rPr>
                <w:rFonts w:ascii="Times New Roman" w:hAnsi="Times New Roman" w:eastAsia="PingFang SC" w:cs="Times New Roman" w:hint="eastAsia"/>
                <w:color w:val="7A7A7A"/>
                <w:sz w:val="16"/>
              </w:rPr>
              <w:t>· 共同犯罪定义与部分实行全部责任</w:t>
            </w:r>
          </w:p>
        </w:tc>
        <w:tc>
          <w:tcPr>
            <w:tcW w:type="dxa" w:w="1361"/>
            <w:vMerge w:val="restart"/>
          </w:tcPr>
          <w:p>
            <w:pPr>
              <w:spacing w:after="0" w:line="276" w:lineRule="auto"/>
            </w:pPr>
            <w:r>
              <w:rPr>
                <w:rFonts w:ascii="Times New Roman" w:hAnsi="Times New Roman" w:eastAsia="PingFang SC" w:cs="Times New Roman" w:hint="eastAsia"/>
                <w:color w:val="1F4E79"/>
                <w:sz w:val="17"/>
              </w:rPr>
              <w:t>p119</w:t>
            </w:r>
          </w:p>
          <w:p>
            <w:pPr>
              <w:spacing w:after="0" w:line="276" w:lineRule="auto"/>
            </w:pPr>
            <w:r>
              <w:rPr>
                <w:rFonts w:ascii="Times New Roman" w:hAnsi="Times New Roman" w:eastAsia="PingFang SC" w:cs="Times New Roman" w:hint="eastAsia"/>
                <w:color w:val="555555"/>
                <w:sz w:val="17"/>
              </w:rPr>
              <w:t>必背考点号：刑法总则·考点5《共同犯罪》</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三要件</w:t>
            </w:r>
          </w:p>
        </w:tc>
        <w:tc>
          <w:tcPr>
            <w:tcW w:type="dxa" w:w="3969"/>
          </w:tcPr>
          <w:p>
            <w:pPr>
              <w:spacing w:after="0" w:line="288" w:lineRule="auto"/>
            </w:pPr>
            <w:r>
              <w:rPr>
                <w:rFonts w:ascii="Times New Roman" w:hAnsi="Times New Roman" w:eastAsia="Songti SC" w:cs="Times New Roman" w:hint="eastAsia"/>
                <w:sz w:val="19"/>
              </w:rPr>
              <w:t>主体——两人以上均符合犯罪主体要件；客观——共同犯罪行为（作为、不作为）；主观——共犯意思联络。</w:t>
            </w:r>
          </w:p>
        </w:tc>
        <w:tc>
          <w:tcPr>
            <w:tcW w:type="dxa" w:w="3118"/>
          </w:tcPr>
          <w:p>
            <w:pPr>
              <w:spacing w:after="0" w:line="276" w:lineRule="auto"/>
            </w:pPr>
            <w:r>
              <w:rPr>
                <w:rFonts w:ascii="Times New Roman" w:hAnsi="Times New Roman" w:eastAsia="Songti SC" w:cs="Times New Roman" w:hint="eastAsia"/>
                <w:sz w:val="17"/>
              </w:rPr>
              <w:t>《中华人民共和国刑法》第1编第2章第25条第1款；《中华人民共和国刑法》第1编第2章第27条第1款</w:t>
            </w:r>
          </w:p>
          <w:p>
            <w:pPr>
              <w:spacing w:after="0" w:line="264" w:lineRule="auto"/>
            </w:pPr>
            <w:r>
              <w:rPr>
                <w:rFonts w:ascii="Times New Roman" w:hAnsi="Times New Roman" w:eastAsia="PingFang SC" w:cs="Times New Roman" w:hint="eastAsia"/>
                <w:color w:val="7A7A7A"/>
                <w:sz w:val="16"/>
              </w:rPr>
              <w:t>· 主体、客观、主观三要件源于共犯定义</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三种类型</w:t>
            </w:r>
          </w:p>
        </w:tc>
        <w:tc>
          <w:tcPr>
            <w:tcW w:type="dxa" w:w="3969"/>
          </w:tcPr>
          <w:p>
            <w:pPr>
              <w:spacing w:after="0" w:line="288" w:lineRule="auto"/>
            </w:pPr>
            <w:r>
              <w:rPr>
                <w:rFonts w:ascii="Times New Roman" w:hAnsi="Times New Roman" w:eastAsia="Songti SC" w:cs="Times New Roman" w:hint="eastAsia"/>
                <w:sz w:val="19"/>
              </w:rPr>
              <w:t>事前通谋（着手前已通谋）、事前无通谋（着手时通谋）、承继共犯（只对参与后结果负责）。</w:t>
            </w:r>
          </w:p>
        </w:tc>
        <w:tc>
          <w:tcPr>
            <w:tcW w:type="dxa" w:w="3118"/>
          </w:tcPr>
          <w:p>
            <w:pPr>
              <w:spacing w:after="0" w:line="276" w:lineRule="auto"/>
            </w:pPr>
            <w:r>
              <w:rPr>
                <w:rFonts w:ascii="Times New Roman" w:hAnsi="Times New Roman" w:eastAsia="Songti SC" w:cs="Times New Roman" w:hint="eastAsia"/>
                <w:sz w:val="17"/>
              </w:rPr>
              <w:t>《中华人民共和国刑法》第1编第2章第25条第1款；《中华人民共和国刑法》第1编第2章第26条第1款</w:t>
            </w:r>
          </w:p>
          <w:p>
            <w:pPr>
              <w:spacing w:after="0" w:line="264" w:lineRule="auto"/>
            </w:pPr>
            <w:r>
              <w:rPr>
                <w:rFonts w:ascii="Times New Roman" w:hAnsi="Times New Roman" w:eastAsia="PingFang SC" w:cs="Times New Roman" w:hint="eastAsia"/>
                <w:color w:val="7A7A7A"/>
                <w:sz w:val="16"/>
              </w:rPr>
              <w:t>· 共犯类型划分与主从犯认定依25、26条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不构成共罪情形</w:t>
            </w:r>
          </w:p>
        </w:tc>
        <w:tc>
          <w:tcPr>
            <w:tcW w:type="dxa" w:w="3969"/>
          </w:tcPr>
          <w:p>
            <w:pPr>
              <w:spacing w:after="0" w:line="288" w:lineRule="auto"/>
            </w:pPr>
            <w:r>
              <w:rPr>
                <w:rFonts w:ascii="Times New Roman" w:hAnsi="Times New Roman" w:eastAsia="Songti SC" w:cs="Times New Roman" w:hint="eastAsia"/>
                <w:sz w:val="19"/>
              </w:rPr>
              <w:t>①故意过失；②利用无责任能力或不知情人；③窝藏销账；④实行过限；⑤同时犯；⑥片面共犯。</w:t>
            </w:r>
          </w:p>
        </w:tc>
        <w:tc>
          <w:tcPr>
            <w:tcW w:type="dxa" w:w="3118"/>
          </w:tcPr>
          <w:p>
            <w:pPr>
              <w:spacing w:after="0" w:line="276" w:lineRule="auto"/>
            </w:pPr>
            <w:r>
              <w:rPr>
                <w:rFonts w:ascii="Times New Roman" w:hAnsi="Times New Roman" w:eastAsia="Songti SC" w:cs="Times New Roman" w:hint="eastAsia"/>
                <w:sz w:val="17"/>
              </w:rPr>
              <w:t>《中华人民共和国刑法》第1编第2章第25条第2款；《中华人民共和国刑法》第2编第6章第310条；《中华人民共和国刑法》第1编第2章第25条第1款</w:t>
            </w:r>
          </w:p>
          <w:p>
            <w:pPr>
              <w:spacing w:after="0" w:line="264" w:lineRule="auto"/>
            </w:pPr>
            <w:r>
              <w:rPr>
                <w:rFonts w:ascii="Times New Roman" w:hAnsi="Times New Roman" w:eastAsia="PingFang SC" w:cs="Times New Roman" w:hint="eastAsia"/>
                <w:color w:val="7A7A7A"/>
                <w:sz w:val="16"/>
              </w:rPr>
              <w:t>· 共同过失非共犯，窝藏销账另构成掩饰隐瞒罪</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《中华人民共和国刑法》第25条第1款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9.8》p119（对应部分与必背考点号见上表末列）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客观·不定项第24题(p4)、客观·不定项第25题(p5)、主观·案例一(p3)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客观·不定项第40题(p2)、客观·不定项第49题(p20)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客观·单选第58题(p2)、客观·不定项第65题(p4)、主观·论述一（书内页未录）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客观·不定项第103题(p1)、客观·不定项第108题(p7)、主观·论述一（书内页未录）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客观·单选第187题(p7)、主观·案例一(p1)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客观·单选第212题(p9)</w:t>
      </w:r>
    </w:p>
    <w:p>
      <w:pPr>
        <w:pStyle w:val="Heading3"/>
      </w:pPr>
      <w:r>
        <w:rPr>
          <w:rFonts w:ascii="Times New Roman" w:hAnsi="Times New Roman" w:eastAsia="Heiti SC" w:cs="Times New Roman" w:hint="eastAsia"/>
          <w:b/>
          <w:color w:val="1F4E79"/>
          <w:sz w:val="24"/>
        </w:rPr>
        <w:t xml:space="preserve">40. </w:t>
      </w:r>
      <w:r>
        <w:rPr>
          <w:rFonts w:ascii="Times New Roman" w:hAnsi="Times New Roman" w:eastAsia="Heiti SC" w:cs="Times New Roman" w:hint="eastAsia"/>
          <w:b/>
          <w:sz w:val="24"/>
        </w:rPr>
        <w:t>刑事责任年龄</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年（2014、2015、2018、2020、2023、2024、2025）　共 9 次（客观 7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档位</w:t>
            </w:r>
          </w:p>
        </w:tc>
        <w:tc>
          <w:tcPr>
            <w:tcW w:type="dxa" w:w="3969"/>
          </w:tcPr>
          <w:p>
            <w:pPr>
              <w:spacing w:after="0" w:line="288" w:lineRule="auto"/>
            </w:pPr>
            <w:r>
              <w:rPr>
                <w:rFonts w:ascii="Times New Roman" w:hAnsi="Times New Roman" w:eastAsia="Songti SC" w:cs="Times New Roman" w:hint="eastAsia"/>
                <w:sz w:val="19"/>
              </w:rPr>
              <w:t>十六周岁以上全责；十四至十六周岁仅对八种犯罪负责；十二至十四周岁须核准；不满十二周岁不责。</w:t>
            </w:r>
          </w:p>
        </w:tc>
        <w:tc>
          <w:tcPr>
            <w:tcW w:type="dxa" w:w="3118"/>
          </w:tcPr>
          <w:p>
            <w:pPr>
              <w:spacing w:after="0" w:line="276" w:lineRule="auto"/>
            </w:pPr>
            <w:r>
              <w:rPr>
                <w:rFonts w:ascii="Times New Roman" w:hAnsi="Times New Roman" w:eastAsia="Songti SC" w:cs="Times New Roman" w:hint="eastAsia"/>
                <w:sz w:val="17"/>
              </w:rPr>
              <w:t>《中华人民共和国刑法》第1编第2章第17条</w:t>
            </w:r>
          </w:p>
          <w:p>
            <w:pPr>
              <w:spacing w:after="0" w:line="264" w:lineRule="auto"/>
            </w:pPr>
            <w:r>
              <w:rPr>
                <w:rFonts w:ascii="Times New Roman" w:hAnsi="Times New Roman" w:eastAsia="PingFang SC" w:cs="Times New Roman" w:hint="eastAsia"/>
                <w:color w:val="7A7A7A"/>
                <w:sz w:val="16"/>
              </w:rPr>
              <w:t>· 各年龄段刑事责任依第17条一款至四款</w:t>
            </w:r>
          </w:p>
        </w:tc>
        <w:tc>
          <w:tcPr>
            <w:tcW w:type="dxa" w:w="1361"/>
            <w:vMerge w:val="restart"/>
          </w:tcPr>
          <w:p>
            <w:pPr>
              <w:spacing w:after="0" w:line="276" w:lineRule="auto"/>
            </w:pPr>
            <w:r>
              <w:rPr>
                <w:rFonts w:ascii="Times New Roman" w:hAnsi="Times New Roman" w:eastAsia="PingFang SC" w:cs="Times New Roman" w:hint="eastAsia"/>
                <w:color w:val="1F4E79"/>
                <w:sz w:val="17"/>
              </w:rPr>
              <w:t>p6、11</w:t>
            </w:r>
          </w:p>
          <w:p>
            <w:pPr>
              <w:spacing w:after="0" w:line="276" w:lineRule="auto"/>
            </w:pPr>
            <w:r>
              <w:rPr>
                <w:rFonts w:ascii="Times New Roman" w:hAnsi="Times New Roman" w:eastAsia="PingFang SC" w:cs="Times New Roman" w:hint="eastAsia"/>
                <w:color w:val="555555"/>
                <w:sz w:val="17"/>
              </w:rPr>
              <w:t>必背考点号：第一部分·背诵考点·考点2《犯罪构成》；第一部分·背诵考点·考点4《犯罪形态》</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八种犯罪</w:t>
            </w:r>
          </w:p>
        </w:tc>
        <w:tc>
          <w:tcPr>
            <w:tcW w:type="dxa" w:w="3969"/>
          </w:tcPr>
          <w:p>
            <w:pPr>
              <w:spacing w:after="0" w:line="288" w:lineRule="auto"/>
            </w:pPr>
            <w:r>
              <w:rPr>
                <w:rFonts w:ascii="Times New Roman" w:hAnsi="Times New Roman" w:eastAsia="Songti SC" w:cs="Times New Roman" w:hint="eastAsia"/>
                <w:sz w:val="19"/>
              </w:rPr>
              <w:t>（第17条②）：故意杀人、故意伤害致人重伤或死亡、强奸、抢劫、贩卖毒品、放火、爆炸、投放危险物质。</w:t>
            </w:r>
          </w:p>
        </w:tc>
        <w:tc>
          <w:tcPr>
            <w:tcW w:type="dxa" w:w="3118"/>
          </w:tcPr>
          <w:p>
            <w:pPr>
              <w:spacing w:after="0" w:line="276" w:lineRule="auto"/>
            </w:pPr>
            <w:r>
              <w:rPr>
                <w:rFonts w:ascii="Times New Roman" w:hAnsi="Times New Roman" w:eastAsia="Songti SC" w:cs="Times New Roman" w:hint="eastAsia"/>
                <w:sz w:val="17"/>
              </w:rPr>
              <w:t>《中华人民共和国刑法》第1编第2章第17条第2款</w:t>
            </w:r>
          </w:p>
          <w:p>
            <w:pPr>
              <w:spacing w:after="0" w:line="264" w:lineRule="auto"/>
            </w:pPr>
            <w:r>
              <w:rPr>
                <w:rFonts w:ascii="Times New Roman" w:hAnsi="Times New Roman" w:eastAsia="PingFang SC" w:cs="Times New Roman" w:hint="eastAsia"/>
                <w:color w:val="7A7A7A"/>
                <w:sz w:val="16"/>
              </w:rPr>
              <w:t>· 已满十四不满十六周岁仅对八种犯罪负责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十二至十四</w:t>
            </w:r>
          </w:p>
        </w:tc>
        <w:tc>
          <w:tcPr>
            <w:tcW w:type="dxa" w:w="3969"/>
          </w:tcPr>
          <w:p>
            <w:pPr>
              <w:spacing w:after="0" w:line="288" w:lineRule="auto"/>
            </w:pPr>
            <w:r>
              <w:rPr>
                <w:rFonts w:ascii="Times New Roman" w:hAnsi="Times New Roman" w:eastAsia="Songti SC" w:cs="Times New Roman" w:hint="eastAsia"/>
                <w:sz w:val="19"/>
              </w:rPr>
              <w:t>（第17条③）：故意杀人、故意伤害致死或特别残忍手段致重伤残、情节恶劣经最高检核准追诉。</w:t>
            </w:r>
          </w:p>
        </w:tc>
        <w:tc>
          <w:tcPr>
            <w:tcW w:type="dxa" w:w="3118"/>
          </w:tcPr>
          <w:p>
            <w:pPr>
              <w:spacing w:after="0" w:line="276" w:lineRule="auto"/>
            </w:pPr>
            <w:r>
              <w:rPr>
                <w:rFonts w:ascii="Times New Roman" w:hAnsi="Times New Roman" w:eastAsia="Songti SC" w:cs="Times New Roman" w:hint="eastAsia"/>
                <w:sz w:val="17"/>
              </w:rPr>
              <w:t>《中华人民共和国刑法》第1编第2章第17条第3款</w:t>
            </w:r>
          </w:p>
          <w:p>
            <w:pPr>
              <w:spacing w:after="0" w:line="264" w:lineRule="auto"/>
            </w:pPr>
            <w:r>
              <w:rPr>
                <w:rFonts w:ascii="Times New Roman" w:hAnsi="Times New Roman" w:eastAsia="PingFang SC" w:cs="Times New Roman" w:hint="eastAsia"/>
                <w:color w:val="7A7A7A"/>
                <w:sz w:val="16"/>
              </w:rPr>
              <w:t>· 已满十二不满十四周岁须最高检核准追诉</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未成年人与75周岁</w:t>
            </w:r>
          </w:p>
        </w:tc>
        <w:tc>
          <w:tcPr>
            <w:tcW w:type="dxa" w:w="3969"/>
          </w:tcPr>
          <w:p>
            <w:pPr>
              <w:spacing w:after="0" w:line="288" w:lineRule="auto"/>
            </w:pPr>
            <w:r>
              <w:rPr>
                <w:rFonts w:ascii="Times New Roman" w:hAnsi="Times New Roman" w:eastAsia="Songti SC" w:cs="Times New Roman" w:hint="eastAsia"/>
                <w:sz w:val="19"/>
              </w:rPr>
              <w:t>（第17条④）：未成年人应当从轻减轻；75周岁故意可轻或减、过失应当从轻减轻。</w:t>
            </w:r>
          </w:p>
        </w:tc>
        <w:tc>
          <w:tcPr>
            <w:tcW w:type="dxa" w:w="3118"/>
          </w:tcPr>
          <w:p>
            <w:pPr>
              <w:spacing w:after="0" w:line="276" w:lineRule="auto"/>
            </w:pPr>
            <w:r>
              <w:rPr>
                <w:rFonts w:ascii="Times New Roman" w:hAnsi="Times New Roman" w:eastAsia="Songti SC" w:cs="Times New Roman" w:hint="eastAsia"/>
                <w:sz w:val="17"/>
              </w:rPr>
              <w:t>《中华人民共和国刑法》第1编第2章第17条第4款；《中华人民共和国刑法》第1编第2章第17条</w:t>
            </w:r>
          </w:p>
          <w:p>
            <w:pPr>
              <w:spacing w:after="0" w:line="264" w:lineRule="auto"/>
            </w:pPr>
            <w:r>
              <w:rPr>
                <w:rFonts w:ascii="Times New Roman" w:hAnsi="Times New Roman" w:eastAsia="PingFang SC" w:cs="Times New Roman" w:hint="eastAsia"/>
                <w:color w:val="7A7A7A"/>
                <w:sz w:val="16"/>
              </w:rPr>
              <w:t>· 未成年人从轻减轻见17条4款，75周岁见17条之一</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《刑法》第17条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已满七十五周岁的人犯罪从宽的规范已由《刑法》第17条移至新增的第17条之一（故意犯罪可以从轻或者减轻处罚，过失犯罪应当从轻或者减轻处罚）；未成年人从宽的表述应为"应当从轻或者减轻处罚"（现行依据：《刑法》第17条、第17条之一，2021年3月1日《刑法修正案（十一）》施行）。</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9.8》p6、p11（对应部分与必背考点号见上表末列）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客观·不定项第108题(p7)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客观·不定项第154题(p11)、客观·不定项第156题(p14)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客观·不定项第190题(p3)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客观·不定项第217题(p8)、主观·案例一(p3)</w:t>
      </w:r>
    </w:p>
    <w:p>
      <w:pPr>
        <w:pStyle w:val="Heading3"/>
      </w:pPr>
      <w:r>
        <w:rPr>
          <w:rFonts w:ascii="Times New Roman" w:hAnsi="Times New Roman" w:eastAsia="Heiti SC" w:cs="Times New Roman" w:hint="eastAsia"/>
          <w:b/>
          <w:color w:val="1F4E79"/>
          <w:sz w:val="24"/>
        </w:rPr>
        <w:t xml:space="preserve">41. </w:t>
      </w:r>
      <w:r>
        <w:rPr>
          <w:rFonts w:ascii="Times New Roman" w:hAnsi="Times New Roman" w:eastAsia="Heiti SC" w:cs="Times New Roman" w:hint="eastAsia"/>
          <w:b/>
          <w:sz w:val="24"/>
        </w:rPr>
        <w:t>正当防卫</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年（2013、2014、2015、2016、2017、2019、2020、2023、2024）　共 9 次（客观 5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正当防卫须具备起因、时间、意图、对象、限度五条件；成立不负刑事责任，过当应当减轻或免除（第20条②）。</w:t>
            </w:r>
          </w:p>
        </w:tc>
        <w:tc>
          <w:tcPr>
            <w:tcW w:type="dxa" w:w="3118"/>
          </w:tcPr>
          <w:p>
            <w:pPr>
              <w:spacing w:after="0" w:line="276" w:lineRule="auto"/>
            </w:pPr>
            <w:r>
              <w:rPr>
                <w:rFonts w:ascii="Times New Roman" w:hAnsi="Times New Roman" w:eastAsia="Songti SC" w:cs="Times New Roman" w:hint="eastAsia"/>
                <w:sz w:val="17"/>
              </w:rPr>
              <w:t>《中华人民共和国刑法》第1编第2章第20条第1款；《中华人民共和国刑法》第1编第2章第20条第2款</w:t>
            </w:r>
          </w:p>
          <w:p>
            <w:pPr>
              <w:spacing w:after="0" w:line="264" w:lineRule="auto"/>
            </w:pPr>
            <w:r>
              <w:rPr>
                <w:rFonts w:ascii="Times New Roman" w:hAnsi="Times New Roman" w:eastAsia="PingFang SC" w:cs="Times New Roman" w:hint="eastAsia"/>
                <w:color w:val="7A7A7A"/>
                <w:sz w:val="16"/>
              </w:rPr>
              <w:t>· 防卫成立与防卫过当均在20条</w:t>
            </w:r>
          </w:p>
        </w:tc>
        <w:tc>
          <w:tcPr>
            <w:tcW w:type="dxa" w:w="1361"/>
            <w:vMerge w:val="restart"/>
          </w:tcPr>
          <w:p>
            <w:pPr>
              <w:spacing w:after="0" w:line="276" w:lineRule="auto"/>
            </w:pPr>
            <w:r>
              <w:rPr>
                <w:rFonts w:ascii="Times New Roman" w:hAnsi="Times New Roman" w:eastAsia="PingFang SC" w:cs="Times New Roman" w:hint="eastAsia"/>
                <w:color w:val="1F4E79"/>
                <w:sz w:val="17"/>
              </w:rPr>
              <w:t>p8、109、114</w:t>
            </w:r>
          </w:p>
          <w:p>
            <w:pPr>
              <w:spacing w:after="0" w:line="276" w:lineRule="auto"/>
            </w:pPr>
            <w:r>
              <w:rPr>
                <w:rFonts w:ascii="Times New Roman" w:hAnsi="Times New Roman" w:eastAsia="PingFang SC" w:cs="Times New Roman" w:hint="eastAsia"/>
                <w:color w:val="555555"/>
                <w:sz w:val="17"/>
              </w:rPr>
              <w:t>必背考点号：刑法总则·考点3《正当防卫》</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件</w:t>
            </w:r>
          </w:p>
        </w:tc>
        <w:tc>
          <w:tcPr>
            <w:tcW w:type="dxa" w:w="3969"/>
          </w:tcPr>
          <w:p>
            <w:pPr>
              <w:spacing w:after="0" w:line="288" w:lineRule="auto"/>
            </w:pPr>
            <w:r>
              <w:rPr>
                <w:rFonts w:ascii="Times New Roman" w:hAnsi="Times New Roman" w:eastAsia="Songti SC" w:cs="Times New Roman" w:hint="eastAsia"/>
                <w:sz w:val="19"/>
              </w:rPr>
              <w:t>起因（存在不法侵害）；时间（正在进行）；意图（防卫挑拨无防卫意图）；对象（针对不法侵害人）；限度（必要限度）。</w:t>
            </w:r>
          </w:p>
        </w:tc>
        <w:tc>
          <w:tcPr>
            <w:tcW w:type="dxa" w:w="3118"/>
          </w:tcPr>
          <w:p>
            <w:pPr>
              <w:spacing w:after="0" w:line="276" w:lineRule="auto"/>
            </w:pPr>
            <w:r>
              <w:rPr>
                <w:rFonts w:ascii="Times New Roman" w:hAnsi="Times New Roman" w:eastAsia="Songti SC" w:cs="Times New Roman" w:hint="eastAsia"/>
                <w:sz w:val="17"/>
              </w:rPr>
              <w:t>《中华人民共和国刑法》第1编第2章第20条第1款</w:t>
            </w:r>
          </w:p>
          <w:p>
            <w:pPr>
              <w:spacing w:after="0" w:line="264" w:lineRule="auto"/>
            </w:pPr>
            <w:r>
              <w:rPr>
                <w:rFonts w:ascii="Times New Roman" w:hAnsi="Times New Roman" w:eastAsia="PingFang SC" w:cs="Times New Roman" w:hint="eastAsia"/>
                <w:color w:val="7A7A7A"/>
                <w:sz w:val="16"/>
              </w:rPr>
              <w:t>· 五要件均据20条1款不法侵害与限度表述</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特殊防卫</w:t>
            </w:r>
          </w:p>
        </w:tc>
        <w:tc>
          <w:tcPr>
            <w:tcW w:type="dxa" w:w="3969"/>
          </w:tcPr>
          <w:p>
            <w:pPr>
              <w:spacing w:after="0" w:line="288" w:lineRule="auto"/>
            </w:pPr>
            <w:r>
              <w:rPr>
                <w:rFonts w:ascii="Times New Roman" w:hAnsi="Times New Roman" w:eastAsia="Songti SC" w:cs="Times New Roman" w:hint="eastAsia"/>
                <w:sz w:val="19"/>
              </w:rPr>
              <w:t>（第20条③）：行凶、杀人、抢劫、强奸、绑架等严重危及人身安全的暴力犯罪，致伤亡不属过当、不负刑责。</w:t>
            </w:r>
          </w:p>
        </w:tc>
        <w:tc>
          <w:tcPr>
            <w:tcW w:type="dxa" w:w="3118"/>
          </w:tcPr>
          <w:p>
            <w:pPr>
              <w:spacing w:after="0" w:line="276" w:lineRule="auto"/>
            </w:pPr>
            <w:r>
              <w:rPr>
                <w:rFonts w:ascii="Times New Roman" w:hAnsi="Times New Roman" w:eastAsia="Songti SC" w:cs="Times New Roman" w:hint="eastAsia"/>
                <w:sz w:val="17"/>
              </w:rPr>
              <w:t>《中华人民共和国刑法》第1编第2章第20条第3款</w:t>
            </w:r>
          </w:p>
          <w:p>
            <w:pPr>
              <w:spacing w:after="0" w:line="264" w:lineRule="auto"/>
            </w:pPr>
            <w:r>
              <w:rPr>
                <w:rFonts w:ascii="Times New Roman" w:hAnsi="Times New Roman" w:eastAsia="PingFang SC" w:cs="Times New Roman" w:hint="eastAsia"/>
                <w:color w:val="7A7A7A"/>
                <w:sz w:val="16"/>
              </w:rPr>
              <w:t>· 特殊防卫情形见20条3款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补充</w:t>
            </w:r>
          </w:p>
        </w:tc>
        <w:tc>
          <w:tcPr>
            <w:tcW w:type="dxa" w:w="3969"/>
          </w:tcPr>
          <w:p>
            <w:pPr>
              <w:spacing w:after="0" w:line="288" w:lineRule="auto"/>
            </w:pPr>
            <w:r>
              <w:rPr>
                <w:rFonts w:ascii="Times New Roman" w:hAnsi="Times New Roman" w:eastAsia="Songti SC" w:cs="Times New Roman" w:hint="eastAsia"/>
                <w:sz w:val="19"/>
              </w:rPr>
              <w:t>指导意（不法侵害含违法行为）、第6条（防卫挑拨）；行凶含致命性凶器（p114）；治安第19条。</w:t>
            </w:r>
          </w:p>
        </w:tc>
        <w:tc>
          <w:tcPr>
            <w:tcW w:type="dxa" w:w="3118"/>
          </w:tcPr>
          <w:p>
            <w:pPr>
              <w:spacing w:after="0" w:line="276" w:lineRule="auto"/>
            </w:pPr>
            <w:r>
              <w:rPr>
                <w:rFonts w:ascii="Times New Roman" w:hAnsi="Times New Roman" w:eastAsia="Songti SC" w:cs="Times New Roman" w:hint="eastAsia"/>
                <w:sz w:val="17"/>
              </w:rPr>
              <w:t>《中华人民共和国刑法》第1编第2章第20条第1款；《中华人民共和国治安管理处罚法》第2章第19条；《中华人民共和国刑法》第2编第2章第114条</w:t>
            </w:r>
          </w:p>
          <w:p>
            <w:pPr>
              <w:spacing w:after="0" w:line="264" w:lineRule="auto"/>
            </w:pPr>
            <w:r>
              <w:rPr>
                <w:rFonts w:ascii="Times New Roman" w:hAnsi="Times New Roman" w:eastAsia="PingFang SC" w:cs="Times New Roman" w:hint="eastAsia"/>
                <w:color w:val="7A7A7A"/>
                <w:sz w:val="16"/>
              </w:rPr>
              <w:t>· 行凶含致命性凶器，治安不法侵害亦可防卫</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《中华人民共和国刑法》第20条、第五条、第5条、第6条、第19条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9.8》p8、p109、p114（对应部分与必背考点号见上表末列）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客观·不定项第173题(p10)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客观·单选第184题(p2)</w:t>
      </w:r>
    </w:p>
    <w:p>
      <w:pPr>
        <w:pStyle w:val="Heading3"/>
      </w:pPr>
      <w:r>
        <w:rPr>
          <w:rFonts w:ascii="Times New Roman" w:hAnsi="Times New Roman" w:eastAsia="Heiti SC" w:cs="Times New Roman" w:hint="eastAsia"/>
          <w:b/>
          <w:color w:val="1F4E79"/>
          <w:sz w:val="24"/>
        </w:rPr>
        <w:t xml:space="preserve">42. </w:t>
      </w:r>
      <w:r>
        <w:rPr>
          <w:rFonts w:ascii="Times New Roman" w:hAnsi="Times New Roman" w:eastAsia="Heiti SC" w:cs="Times New Roman" w:hint="eastAsia"/>
          <w:b/>
          <w:sz w:val="24"/>
        </w:rPr>
        <w:t>犯罪既遂与犯罪形态</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年（2013、2015、2016、2017、2018、2024）　共 12 次（客观 6 · 主观 6）</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分完成形态（既遂）与未完成形态（预备、未遂、中止）；既遂正常处罚，未完成形态各有从宽幅度，档位不能混用。</w:t>
            </w:r>
          </w:p>
        </w:tc>
        <w:tc>
          <w:tcPr>
            <w:tcW w:type="dxa" w:w="3118"/>
          </w:tcPr>
          <w:p>
            <w:pPr>
              <w:spacing w:after="0" w:line="276" w:lineRule="auto"/>
            </w:pPr>
            <w:r>
              <w:rPr>
                <w:rFonts w:ascii="Times New Roman" w:hAnsi="Times New Roman" w:eastAsia="Songti SC" w:cs="Times New Roman" w:hint="eastAsia"/>
                <w:sz w:val="17"/>
              </w:rPr>
              <w:t>《中华人民共和国刑法》第1编第2章第22条；《中华人民共和国刑法》第1编第2章第23条；《中华人民共和国刑法》第1编第2章第24条</w:t>
            </w:r>
          </w:p>
          <w:p>
            <w:pPr>
              <w:spacing w:after="0" w:line="264" w:lineRule="auto"/>
            </w:pPr>
            <w:r>
              <w:rPr>
                <w:rFonts w:ascii="Times New Roman" w:hAnsi="Times New Roman" w:eastAsia="PingFang SC" w:cs="Times New Roman" w:hint="eastAsia"/>
                <w:color w:val="7A7A7A"/>
                <w:sz w:val="16"/>
              </w:rPr>
              <w:t>· 完成与未完成形态由22、23、24条规定</w:t>
            </w:r>
          </w:p>
        </w:tc>
        <w:tc>
          <w:tcPr>
            <w:tcW w:type="dxa" w:w="1361"/>
            <w:vMerge w:val="restart"/>
          </w:tcPr>
          <w:p>
            <w:pPr>
              <w:spacing w:after="0" w:line="276" w:lineRule="auto"/>
            </w:pPr>
            <w:r>
              <w:rPr>
                <w:rFonts w:ascii="Times New Roman" w:hAnsi="Times New Roman" w:eastAsia="PingFang SC" w:cs="Times New Roman" w:hint="eastAsia"/>
                <w:color w:val="1F4E79"/>
                <w:sz w:val="17"/>
              </w:rPr>
              <w:t>p10、51、94</w:t>
            </w:r>
          </w:p>
          <w:p>
            <w:pPr>
              <w:spacing w:after="0" w:line="276" w:lineRule="auto"/>
            </w:pPr>
            <w:r>
              <w:rPr>
                <w:rFonts w:ascii="Times New Roman" w:hAnsi="Times New Roman" w:eastAsia="PingFang SC" w:cs="Times New Roman" w:hint="eastAsia"/>
                <w:color w:val="555555"/>
                <w:sz w:val="17"/>
              </w:rPr>
              <w:t>必背考点号：刑法总则·考点4《犯罪形态》</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未遂与中止的区分</w:t>
            </w:r>
          </w:p>
        </w:tc>
        <w:tc>
          <w:tcPr>
            <w:tcW w:type="dxa" w:w="3969"/>
          </w:tcPr>
          <w:p>
            <w:pPr>
              <w:spacing w:after="0" w:line="288" w:lineRule="auto"/>
            </w:pPr>
            <w:r>
              <w:rPr>
                <w:rFonts w:ascii="Times New Roman" w:hAnsi="Times New Roman" w:eastAsia="Songti SC" w:cs="Times New Roman" w:hint="eastAsia"/>
                <w:sz w:val="19"/>
              </w:rPr>
              <w:t>（p10）：已着手因意志以外原因未得逞；能达目的而不欲是中止，欲达目的而不能是未遂。</w:t>
            </w:r>
          </w:p>
        </w:tc>
        <w:tc>
          <w:tcPr>
            <w:tcW w:type="dxa" w:w="3118"/>
          </w:tcPr>
          <w:p>
            <w:pPr>
              <w:spacing w:after="0" w:line="276" w:lineRule="auto"/>
            </w:pPr>
            <w:r>
              <w:rPr>
                <w:rFonts w:ascii="Times New Roman" w:hAnsi="Times New Roman" w:eastAsia="Songti SC" w:cs="Times New Roman" w:hint="eastAsia"/>
                <w:sz w:val="17"/>
              </w:rPr>
              <w:t>《中华人民共和国刑法》第1编第2章第23条；《中华人民共和国刑法》第1编第2章第24条第1款</w:t>
            </w:r>
          </w:p>
          <w:p>
            <w:pPr>
              <w:spacing w:after="0" w:line="264" w:lineRule="auto"/>
            </w:pPr>
            <w:r>
              <w:rPr>
                <w:rFonts w:ascii="Times New Roman" w:hAnsi="Times New Roman" w:eastAsia="PingFang SC" w:cs="Times New Roman" w:hint="eastAsia"/>
                <w:color w:val="7A7A7A"/>
                <w:sz w:val="16"/>
              </w:rPr>
              <w:t>· 未遂与中止的区分依23、24条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中止</w:t>
            </w:r>
          </w:p>
        </w:tc>
        <w:tc>
          <w:tcPr>
            <w:tcW w:type="dxa" w:w="3969"/>
          </w:tcPr>
          <w:p>
            <w:pPr>
              <w:spacing w:after="0" w:line="288" w:lineRule="auto"/>
            </w:pPr>
            <w:r>
              <w:rPr>
                <w:rFonts w:ascii="Times New Roman" w:hAnsi="Times New Roman" w:eastAsia="Songti SC" w:cs="Times New Roman" w:hint="eastAsia"/>
                <w:sz w:val="19"/>
              </w:rPr>
              <w:t>自动放弃或有效防止结果发生；未造成损害应当免除，造成损害应当减轻（第24条②）。</w:t>
            </w:r>
          </w:p>
        </w:tc>
        <w:tc>
          <w:tcPr>
            <w:tcW w:type="dxa" w:w="3118"/>
          </w:tcPr>
          <w:p>
            <w:pPr>
              <w:spacing w:after="0" w:line="276" w:lineRule="auto"/>
            </w:pPr>
            <w:r>
              <w:rPr>
                <w:rFonts w:ascii="Times New Roman" w:hAnsi="Times New Roman" w:eastAsia="Songti SC" w:cs="Times New Roman" w:hint="eastAsia"/>
                <w:sz w:val="17"/>
              </w:rPr>
              <w:t>《中华人民共和国刑法》第1编第2章第24条第1款；《中华人民共和国刑法》第1编第2章第24条第2款</w:t>
            </w:r>
          </w:p>
          <w:p>
            <w:pPr>
              <w:spacing w:after="0" w:line="264" w:lineRule="auto"/>
            </w:pPr>
            <w:r>
              <w:rPr>
                <w:rFonts w:ascii="Times New Roman" w:hAnsi="Times New Roman" w:eastAsia="PingFang SC" w:cs="Times New Roman" w:hint="eastAsia"/>
                <w:color w:val="7A7A7A"/>
                <w:sz w:val="16"/>
              </w:rPr>
              <w:t>· 中止定义与处罚在24条1、2款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预备</w:t>
            </w:r>
          </w:p>
        </w:tc>
        <w:tc>
          <w:tcPr>
            <w:tcW w:type="dxa" w:w="3969"/>
          </w:tcPr>
          <w:p>
            <w:pPr>
              <w:spacing w:after="0" w:line="288" w:lineRule="auto"/>
            </w:pPr>
            <w:r>
              <w:rPr>
                <w:rFonts w:ascii="Times New Roman" w:hAnsi="Times New Roman" w:eastAsia="Songti SC" w:cs="Times New Roman" w:hint="eastAsia"/>
                <w:sz w:val="19"/>
              </w:rPr>
              <w:t>为犯罪准备工具、制造条件（未着手），可以从轻、减轻或免除处罚（第22条②）。</w:t>
            </w:r>
          </w:p>
        </w:tc>
        <w:tc>
          <w:tcPr>
            <w:tcW w:type="dxa" w:w="3118"/>
          </w:tcPr>
          <w:p>
            <w:pPr>
              <w:spacing w:after="0" w:line="276" w:lineRule="auto"/>
            </w:pPr>
            <w:r>
              <w:rPr>
                <w:rFonts w:ascii="Times New Roman" w:hAnsi="Times New Roman" w:eastAsia="Songti SC" w:cs="Times New Roman" w:hint="eastAsia"/>
                <w:sz w:val="17"/>
              </w:rPr>
              <w:t>《中华人民共和国刑法》第1编第2章第22条第1款；《中华人民共和国刑法》第1编第2章第22条第2款</w:t>
            </w:r>
          </w:p>
          <w:p>
            <w:pPr>
              <w:spacing w:after="0" w:line="264" w:lineRule="auto"/>
            </w:pPr>
            <w:r>
              <w:rPr>
                <w:rFonts w:ascii="Times New Roman" w:hAnsi="Times New Roman" w:eastAsia="PingFang SC" w:cs="Times New Roman" w:hint="eastAsia"/>
                <w:color w:val="7A7A7A"/>
                <w:sz w:val="16"/>
              </w:rPr>
              <w:t>· 预备定义与从轻减轻免除在22条1、2款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《中华人民共和国刑法》第24条、第22条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9.8》p10、p51、p94（对应部分与必背考点号见上表末列）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客观·不定项第10题(p16)、主观·案例一(p6)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客观·不定项第49题(p20)、客观·不定项第54题(p29)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客观·不定项第68题(p10)、主观·论述一（书内页未录）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客观·单选第98题(p2)、客观·不定项第115题(p20)、主观·论述一（书内页未录）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主观·案例一(p1)、主观·论述一(p2)</w:t>
      </w:r>
    </w:p>
    <w:p>
      <w:pPr>
        <w:pStyle w:val="Heading3"/>
      </w:pPr>
      <w:r>
        <w:rPr>
          <w:rFonts w:ascii="Times New Roman" w:hAnsi="Times New Roman" w:eastAsia="Heiti SC" w:cs="Times New Roman" w:hint="eastAsia"/>
          <w:b/>
          <w:color w:val="1F4E79"/>
          <w:sz w:val="24"/>
        </w:rPr>
        <w:t xml:space="preserve">43. </w:t>
      </w:r>
      <w:r>
        <w:rPr>
          <w:rFonts w:ascii="Times New Roman" w:hAnsi="Times New Roman" w:eastAsia="Heiti SC" w:cs="Times New Roman" w:hint="eastAsia"/>
          <w:b/>
          <w:sz w:val="24"/>
        </w:rPr>
        <w:t>犯罪的构成要件</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年（2013、2014、2015、2018、2023、2024、2025）　共 18 次（客观 10 · 主观 8）</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四要件：客体、客观方面、主体、主观；情节显著轻微危害不大不认为犯罪</w:t>
            </w:r>
          </w:p>
        </w:tc>
        <w:tc>
          <w:tcPr>
            <w:tcW w:type="dxa" w:w="3118"/>
          </w:tcPr>
          <w:p>
            <w:pPr>
              <w:spacing w:after="0" w:line="276" w:lineRule="auto"/>
            </w:pPr>
            <w:r>
              <w:rPr>
                <w:rFonts w:ascii="Times New Roman" w:hAnsi="Times New Roman" w:eastAsia="Songti SC" w:cs="Times New Roman" w:hint="eastAsia"/>
                <w:sz w:val="17"/>
              </w:rPr>
              <w:t>《中华人民共和国刑法》第1编第2章第13条；《中华人民共和国刑法》第1编第2章第16条</w:t>
            </w:r>
          </w:p>
          <w:p>
            <w:pPr>
              <w:spacing w:after="0" w:line="264" w:lineRule="auto"/>
            </w:pPr>
            <w:r>
              <w:rPr>
                <w:rFonts w:ascii="Times New Roman" w:hAnsi="Times New Roman" w:eastAsia="PingFang SC" w:cs="Times New Roman" w:hint="eastAsia"/>
                <w:color w:val="7A7A7A"/>
                <w:sz w:val="16"/>
              </w:rPr>
              <w:t>· 犯罪概念在13条，情节显著轻微在16条但书</w:t>
            </w:r>
          </w:p>
        </w:tc>
        <w:tc>
          <w:tcPr>
            <w:tcW w:type="dxa" w:w="1361"/>
            <w:vMerge w:val="restart"/>
          </w:tcPr>
          <w:p>
            <w:pPr>
              <w:spacing w:after="0" w:line="276" w:lineRule="auto"/>
            </w:pPr>
            <w:r>
              <w:rPr>
                <w:rFonts w:ascii="Times New Roman" w:hAnsi="Times New Roman" w:eastAsia="PingFang SC" w:cs="Times New Roman" w:hint="eastAsia"/>
                <w:color w:val="1F4E79"/>
                <w:sz w:val="17"/>
              </w:rPr>
              <w:t>p5、10、52</w:t>
            </w:r>
          </w:p>
          <w:p>
            <w:pPr>
              <w:spacing w:after="0" w:line="276" w:lineRule="auto"/>
            </w:pPr>
            <w:r>
              <w:rPr>
                <w:rFonts w:ascii="Times New Roman" w:hAnsi="Times New Roman" w:eastAsia="PingFang SC" w:cs="Times New Roman" w:hint="eastAsia"/>
                <w:color w:val="555555"/>
                <w:sz w:val="17"/>
              </w:rPr>
              <w:t>必背考点号：刑法总则·考点2《犯罪构成》</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客体与客观</w:t>
            </w:r>
          </w:p>
        </w:tc>
        <w:tc>
          <w:tcPr>
            <w:tcW w:type="dxa" w:w="3969"/>
          </w:tcPr>
          <w:p>
            <w:pPr>
              <w:spacing w:after="0" w:line="288" w:lineRule="auto"/>
            </w:pPr>
            <w:r>
              <w:rPr>
                <w:rFonts w:ascii="Times New Roman" w:hAnsi="Times New Roman" w:eastAsia="Songti SC" w:cs="Times New Roman" w:hint="eastAsia"/>
                <w:sz w:val="19"/>
              </w:rPr>
              <w:t>客体为刑法保护法益，直接客体是具体法益，两个以上为复杂客体；客观含行为结果对象</w:t>
            </w:r>
          </w:p>
        </w:tc>
        <w:tc>
          <w:tcPr>
            <w:tcW w:type="dxa" w:w="3118"/>
          </w:tcPr>
          <w:p>
            <w:pPr>
              <w:spacing w:after="0" w:line="276" w:lineRule="auto"/>
            </w:pPr>
            <w:r>
              <w:rPr>
                <w:rFonts w:ascii="Times New Roman" w:hAnsi="Times New Roman" w:eastAsia="Songti SC" w:cs="Times New Roman" w:hint="eastAsia"/>
                <w:sz w:val="17"/>
              </w:rPr>
              <w:t>《中华人民共和国刑法》第1编第2章第13条</w:t>
            </w:r>
          </w:p>
          <w:p>
            <w:pPr>
              <w:spacing w:after="0" w:line="264" w:lineRule="auto"/>
            </w:pPr>
            <w:r>
              <w:rPr>
                <w:rFonts w:ascii="Times New Roman" w:hAnsi="Times New Roman" w:eastAsia="PingFang SC" w:cs="Times New Roman" w:hint="eastAsia"/>
                <w:color w:val="7A7A7A"/>
                <w:sz w:val="16"/>
              </w:rPr>
              <w:t>· 四要件系第13条犯罪概念的展开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主体与主观</w:t>
            </w:r>
          </w:p>
        </w:tc>
        <w:tc>
          <w:tcPr>
            <w:tcW w:type="dxa" w:w="3969"/>
          </w:tcPr>
          <w:p>
            <w:pPr>
              <w:spacing w:after="0" w:line="288" w:lineRule="auto"/>
            </w:pPr>
            <w:r>
              <w:rPr>
                <w:rFonts w:ascii="Times New Roman" w:hAnsi="Times New Roman" w:eastAsia="Songti SC" w:cs="Times New Roman" w:hint="eastAsia"/>
                <w:sz w:val="19"/>
              </w:rPr>
              <w:t>不作为须有义务与能力；单位犯罪明文双罚；故意明知或放任，过失疏忽（14—16条）</w:t>
            </w:r>
          </w:p>
        </w:tc>
        <w:tc>
          <w:tcPr>
            <w:tcW w:type="dxa" w:w="3118"/>
          </w:tcPr>
          <w:p>
            <w:pPr>
              <w:spacing w:after="0" w:line="276" w:lineRule="auto"/>
            </w:pPr>
            <w:r>
              <w:rPr>
                <w:rFonts w:ascii="Times New Roman" w:hAnsi="Times New Roman" w:eastAsia="Songti SC" w:cs="Times New Roman" w:hint="eastAsia"/>
                <w:sz w:val="17"/>
              </w:rPr>
              <w:t>《中华人民共和国刑法》第1编第2章第14条；《中华人民共和国刑法》第1编第2章第15条；《中华人民共和国刑法》第1编第2章第30条</w:t>
            </w:r>
          </w:p>
          <w:p>
            <w:pPr>
              <w:spacing w:after="0" w:line="264" w:lineRule="auto"/>
            </w:pPr>
            <w:r>
              <w:rPr>
                <w:rFonts w:ascii="Times New Roman" w:hAnsi="Times New Roman" w:eastAsia="PingFang SC" w:cs="Times New Roman" w:hint="eastAsia"/>
                <w:color w:val="7A7A7A"/>
                <w:sz w:val="16"/>
              </w:rPr>
              <w:t>· 故意过失在14、15条，单位犯罪双罚在30条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《中华人民共和国刑法》第13条、第16条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9.8》p5、p10、p52（对应部分与必背考点号见上表末列）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客观·不定项第44题(p9)、主观·论述一（书内页未录）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客观·单选第98题(p3)、客观·不定项第104题(p2)、客观·不定项第105题(p4)、主观·论述一（书内页未录）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客观·不定项第171题(p6)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客观·单选第185题(p3)、主观·论述一(p1、p2)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客观·单选第208题(p2)、客观·单选第209题(p4)、客观·单选第212题(p9)、主观·案例一(p1)、主观·论述一(p1、p2)</w:t>
      </w:r>
    </w:p>
    <w:p>
      <w:pPr>
        <w:pStyle w:val="Heading3"/>
      </w:pPr>
      <w:r>
        <w:rPr>
          <w:rFonts w:ascii="Times New Roman" w:hAnsi="Times New Roman" w:eastAsia="Heiti SC" w:cs="Times New Roman" w:hint="eastAsia"/>
          <w:b/>
          <w:color w:val="1F4E79"/>
          <w:sz w:val="24"/>
        </w:rPr>
        <w:t xml:space="preserve">44. </w:t>
      </w:r>
      <w:r>
        <w:rPr>
          <w:rFonts w:ascii="Times New Roman" w:hAnsi="Times New Roman" w:eastAsia="Heiti SC" w:cs="Times New Roman" w:hint="eastAsia"/>
          <w:b/>
          <w:sz w:val="24"/>
        </w:rPr>
        <w:t>立功</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年（2014、2015、2016、2017、2019、2020、2024、2025）　共 8 次（客观 5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揭发查证属实或提供线索侦破其他案件为立功；可从轻减轻，重大立功可免除</w:t>
            </w:r>
          </w:p>
        </w:tc>
        <w:tc>
          <w:tcPr>
            <w:tcW w:type="dxa" w:w="3118"/>
          </w:tcPr>
          <w:p>
            <w:pPr>
              <w:spacing w:after="0" w:line="276" w:lineRule="auto"/>
            </w:pPr>
            <w:r>
              <w:rPr>
                <w:rFonts w:ascii="Times New Roman" w:hAnsi="Times New Roman" w:eastAsia="Songti SC" w:cs="Times New Roman" w:hint="eastAsia"/>
                <w:sz w:val="17"/>
              </w:rPr>
              <w:t>《中华人民共和国刑法》第1编第4章第68条</w:t>
            </w:r>
          </w:p>
          <w:p>
            <w:pPr>
              <w:spacing w:after="0" w:line="264" w:lineRule="auto"/>
            </w:pPr>
            <w:r>
              <w:rPr>
                <w:rFonts w:ascii="Times New Roman" w:hAnsi="Times New Roman" w:eastAsia="PingFang SC" w:cs="Times New Roman" w:hint="eastAsia"/>
                <w:color w:val="7A7A7A"/>
                <w:sz w:val="16"/>
              </w:rPr>
              <w:t>· 立功的构成与处罚在第68条</w:t>
            </w:r>
          </w:p>
        </w:tc>
        <w:tc>
          <w:tcPr>
            <w:tcW w:type="dxa" w:w="1361"/>
            <w:vMerge w:val="restart"/>
          </w:tcPr>
          <w:p>
            <w:pPr>
              <w:spacing w:after="0" w:line="276" w:lineRule="auto"/>
            </w:pPr>
            <w:r>
              <w:rPr>
                <w:rFonts w:ascii="Times New Roman" w:hAnsi="Times New Roman" w:eastAsia="PingFang SC" w:cs="Times New Roman" w:hint="eastAsia"/>
                <w:color w:val="1F4E79"/>
                <w:sz w:val="17"/>
              </w:rPr>
              <w:t>p18、123、125</w:t>
            </w:r>
          </w:p>
          <w:p>
            <w:pPr>
              <w:spacing w:after="0" w:line="276" w:lineRule="auto"/>
            </w:pPr>
            <w:r>
              <w:rPr>
                <w:rFonts w:ascii="Times New Roman" w:hAnsi="Times New Roman" w:eastAsia="PingFang SC" w:cs="Times New Roman" w:hint="eastAsia"/>
                <w:color w:val="555555"/>
                <w:sz w:val="17"/>
              </w:rPr>
              <w:t>必背考点号：刑法总则·考点10《自首立功和坦白》</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四种类型</w:t>
            </w:r>
          </w:p>
        </w:tc>
        <w:tc>
          <w:tcPr>
            <w:tcW w:type="dxa" w:w="3969"/>
          </w:tcPr>
          <w:p>
            <w:pPr>
              <w:spacing w:after="0" w:line="288" w:lineRule="auto"/>
            </w:pPr>
            <w:r>
              <w:rPr>
                <w:rFonts w:ascii="Times New Roman" w:hAnsi="Times New Roman" w:eastAsia="Songti SC" w:cs="Times New Roman" w:hint="eastAsia"/>
                <w:sz w:val="19"/>
              </w:rPr>
              <w:t>揭发型（揭发其他犯罪）、线索型（供线索）、协助型（抓捕）、阻止型（阻止他人犯罪）</w:t>
            </w:r>
          </w:p>
        </w:tc>
        <w:tc>
          <w:tcPr>
            <w:tcW w:type="dxa" w:w="3118"/>
          </w:tcPr>
          <w:p>
            <w:pPr>
              <w:spacing w:after="0" w:line="276" w:lineRule="auto"/>
            </w:pPr>
            <w:r>
              <w:rPr>
                <w:rFonts w:ascii="Times New Roman" w:hAnsi="Times New Roman" w:eastAsia="Songti SC" w:cs="Times New Roman" w:hint="eastAsia"/>
                <w:sz w:val="17"/>
              </w:rPr>
              <w:t>《中华人民共和国刑法》第1编第4章第68条；《最高人民法院关于处理自首和立功具体应用法律若干问题的解释》第5条</w:t>
            </w:r>
          </w:p>
          <w:p>
            <w:pPr>
              <w:spacing w:after="0" w:line="264" w:lineRule="auto"/>
            </w:pPr>
            <w:r>
              <w:rPr>
                <w:rFonts w:ascii="Times New Roman" w:hAnsi="Times New Roman" w:eastAsia="PingFang SC" w:cs="Times New Roman" w:hint="eastAsia"/>
                <w:color w:val="7A7A7A"/>
                <w:sz w:val="16"/>
              </w:rPr>
              <w:t>· 四种立功类型依68条及自首立功解释</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重大立功</w:t>
            </w:r>
          </w:p>
        </w:tc>
        <w:tc>
          <w:tcPr>
            <w:tcW w:type="dxa" w:w="3969"/>
          </w:tcPr>
          <w:p>
            <w:pPr>
              <w:spacing w:after="0" w:line="288" w:lineRule="auto"/>
            </w:pPr>
            <w:r>
              <w:rPr>
                <w:rFonts w:ascii="Times New Roman" w:hAnsi="Times New Roman" w:eastAsia="Songti SC" w:cs="Times New Roman" w:hint="eastAsia"/>
                <w:sz w:val="19"/>
              </w:rPr>
              <w:t>检举揭发重大犯罪、侦破重大案件线索、阻止重大犯罪、协助抓捕重大嫌疑人（解释7条）</w:t>
            </w:r>
          </w:p>
        </w:tc>
        <w:tc>
          <w:tcPr>
            <w:tcW w:type="dxa" w:w="3118"/>
          </w:tcPr>
          <w:p>
            <w:pPr>
              <w:spacing w:after="0" w:line="276" w:lineRule="auto"/>
            </w:pPr>
            <w:r>
              <w:rPr>
                <w:rFonts w:ascii="Times New Roman" w:hAnsi="Times New Roman" w:eastAsia="Songti SC" w:cs="Times New Roman" w:hint="eastAsia"/>
                <w:sz w:val="17"/>
              </w:rPr>
              <w:t>《中华人民共和国刑法》第1编第4章第68条；《最高人民法院关于处理自首和立功具体应用法律若干问题的解释》第7条</w:t>
            </w:r>
          </w:p>
          <w:p>
            <w:pPr>
              <w:spacing w:after="0" w:line="264" w:lineRule="auto"/>
            </w:pPr>
            <w:r>
              <w:rPr>
                <w:rFonts w:ascii="Times New Roman" w:hAnsi="Times New Roman" w:eastAsia="PingFang SC" w:cs="Times New Roman" w:hint="eastAsia"/>
                <w:color w:val="7A7A7A"/>
                <w:sz w:val="16"/>
              </w:rPr>
              <w:t>· 重大立功情形依68条与解释第7条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不属立功</w:t>
            </w:r>
          </w:p>
        </w:tc>
        <w:tc>
          <w:tcPr>
            <w:tcW w:type="dxa" w:w="3969"/>
          </w:tcPr>
          <w:p>
            <w:pPr>
              <w:spacing w:after="0" w:line="288" w:lineRule="auto"/>
            </w:pPr>
            <w:r>
              <w:rPr>
                <w:rFonts w:ascii="Times New Roman" w:hAnsi="Times New Roman" w:eastAsia="Songti SC" w:cs="Times New Roman" w:hint="eastAsia"/>
                <w:sz w:val="19"/>
              </w:rPr>
              <w:t>贿买暴力胁迫或违规取得线索后检举；亲友助人立功提供线索；交代未掌握罪行属自首</w:t>
            </w:r>
          </w:p>
        </w:tc>
        <w:tc>
          <w:tcPr>
            <w:tcW w:type="dxa" w:w="3118"/>
          </w:tcPr>
          <w:p>
            <w:pPr>
              <w:spacing w:after="0" w:line="276" w:lineRule="auto"/>
            </w:pPr>
            <w:r>
              <w:rPr>
                <w:rFonts w:ascii="Times New Roman" w:hAnsi="Times New Roman" w:eastAsia="Songti SC" w:cs="Times New Roman" w:hint="eastAsia"/>
                <w:sz w:val="17"/>
              </w:rPr>
              <w:t>《最高人民法院关于处理自首和立功若干具体问题的意见》第4条第1款；《中华人民共和国刑法》第1编第4章第67条第2款；《中华人民共和国刑法》第1编第4章第68条</w:t>
            </w:r>
          </w:p>
          <w:p>
            <w:pPr>
              <w:spacing w:after="0" w:line="264" w:lineRule="auto"/>
            </w:pPr>
            <w:r>
              <w:rPr>
                <w:rFonts w:ascii="Times New Roman" w:hAnsi="Times New Roman" w:eastAsia="PingFang SC" w:cs="Times New Roman" w:hint="eastAsia"/>
                <w:color w:val="7A7A7A"/>
                <w:sz w:val="16"/>
              </w:rPr>
              <w:t>· 线索来源违法不认定立功，交代未掌握罪行属自首</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《中华人民共和国刑法》第68条、第7条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9.8》p18、p123、p125（对应部分与必背考点号见上表末列）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客观·不定项第54题(p29)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客观·不定项第133题(p11)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客观·单选第207题(p1)</w:t>
      </w:r>
    </w:p>
    <w:p>
      <w:pPr>
        <w:pStyle w:val="Heading3"/>
      </w:pPr>
      <w:r>
        <w:rPr>
          <w:rFonts w:ascii="Times New Roman" w:hAnsi="Times New Roman" w:eastAsia="Heiti SC" w:cs="Times New Roman" w:hint="eastAsia"/>
          <w:b/>
          <w:color w:val="1F4E79"/>
          <w:sz w:val="24"/>
        </w:rPr>
        <w:t xml:space="preserve">45. </w:t>
      </w:r>
      <w:r>
        <w:rPr>
          <w:rFonts w:ascii="Times New Roman" w:hAnsi="Times New Roman" w:eastAsia="Heiti SC" w:cs="Times New Roman" w:hint="eastAsia"/>
          <w:b/>
          <w:sz w:val="24"/>
        </w:rPr>
        <w:t>累犯</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年（2014、2016、2017、2018、2019、2020、2023、2024）　共 10 次（客观 6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执行完毕或赦免后5年内再犯有期徒刑以上罪为累犯；过失、18周岁除外（65条1款）</w:t>
            </w:r>
          </w:p>
        </w:tc>
        <w:tc>
          <w:tcPr>
            <w:tcW w:type="dxa" w:w="3118"/>
          </w:tcPr>
          <w:p>
            <w:pPr>
              <w:spacing w:after="0" w:line="276" w:lineRule="auto"/>
            </w:pPr>
            <w:r>
              <w:rPr>
                <w:rFonts w:ascii="Times New Roman" w:hAnsi="Times New Roman" w:eastAsia="Songti SC" w:cs="Times New Roman" w:hint="eastAsia"/>
                <w:sz w:val="17"/>
              </w:rPr>
              <w:t>《中华人民共和国刑法》第1编第4章第65条第1款</w:t>
            </w:r>
          </w:p>
          <w:p>
            <w:pPr>
              <w:spacing w:after="0" w:line="264" w:lineRule="auto"/>
            </w:pPr>
            <w:r>
              <w:rPr>
                <w:rFonts w:ascii="Times New Roman" w:hAnsi="Times New Roman" w:eastAsia="PingFang SC" w:cs="Times New Roman" w:hint="eastAsia"/>
                <w:color w:val="7A7A7A"/>
                <w:sz w:val="16"/>
              </w:rPr>
              <w:t>· 累犯定义、五年期限与除外情形</w:t>
            </w:r>
          </w:p>
        </w:tc>
        <w:tc>
          <w:tcPr>
            <w:tcW w:type="dxa" w:w="1361"/>
            <w:vMerge w:val="restart"/>
          </w:tcPr>
          <w:p>
            <w:pPr>
              <w:spacing w:after="0" w:line="276" w:lineRule="auto"/>
            </w:pPr>
            <w:r>
              <w:rPr>
                <w:rFonts w:ascii="Times New Roman" w:hAnsi="Times New Roman" w:eastAsia="PingFang SC" w:cs="Times New Roman" w:hint="eastAsia"/>
                <w:color w:val="1F4E79"/>
                <w:sz w:val="17"/>
              </w:rPr>
              <w:t>p15、16、92</w:t>
            </w:r>
          </w:p>
          <w:p>
            <w:pPr>
              <w:spacing w:after="0" w:line="276" w:lineRule="auto"/>
            </w:pPr>
            <w:r>
              <w:rPr>
                <w:rFonts w:ascii="Times New Roman" w:hAnsi="Times New Roman" w:eastAsia="PingFang SC" w:cs="Times New Roman" w:hint="eastAsia"/>
                <w:color w:val="555555"/>
                <w:sz w:val="17"/>
              </w:rPr>
              <w:t>必背考点号：刑法总则·考点8《累犯》</w:t>
            </w:r>
          </w:p>
          <w:p>
            <w:pPr>
              <w:spacing w:after="0" w:line="276" w:lineRule="auto"/>
            </w:pPr>
            <w:r>
              <w:rPr>
                <w:rFonts w:ascii="Times New Roman" w:hAnsi="Times New Roman" w:eastAsia="PingFang SC" w:cs="Times New Roman" w:hint="eastAsia"/>
                <w:color w:val="555555"/>
                <w:sz w:val="17"/>
              </w:rPr>
              <w:t>所在部分：第一部分·背诵考点、第二部分·答题方法</w:t>
            </w:r>
          </w:p>
        </w:tc>
      </w:tr>
      <w:tr>
        <w:tc>
          <w:tcPr>
            <w:tcW w:type="dxa" w:w="1304"/>
          </w:tcPr>
          <w:p>
            <w:pPr>
              <w:spacing w:after="0" w:line="276" w:lineRule="auto"/>
            </w:pPr>
            <w:r>
              <w:rPr>
                <w:rFonts w:ascii="Times New Roman" w:hAnsi="Times New Roman" w:eastAsia="Heiti SC" w:cs="Times New Roman" w:hint="eastAsia"/>
                <w:b/>
                <w:color w:val="8A5A00"/>
                <w:sz w:val="18"/>
              </w:rPr>
              <w:t>一般累犯</w:t>
            </w:r>
          </w:p>
        </w:tc>
        <w:tc>
          <w:tcPr>
            <w:tcW w:type="dxa" w:w="3969"/>
          </w:tcPr>
          <w:p>
            <w:pPr>
              <w:spacing w:after="0" w:line="288" w:lineRule="auto"/>
            </w:pPr>
            <w:r>
              <w:rPr>
                <w:rFonts w:ascii="Times New Roman" w:hAnsi="Times New Roman" w:eastAsia="Songti SC" w:cs="Times New Roman" w:hint="eastAsia"/>
                <w:sz w:val="19"/>
              </w:rPr>
              <w:t>前罪有期徒刑以上、后罪应判有期徒刑以上，均故意均满18周岁，5年内（p15）</w:t>
            </w:r>
          </w:p>
        </w:tc>
        <w:tc>
          <w:tcPr>
            <w:tcW w:type="dxa" w:w="3118"/>
          </w:tcPr>
          <w:p>
            <w:pPr>
              <w:spacing w:after="0" w:line="276" w:lineRule="auto"/>
            </w:pPr>
            <w:r>
              <w:rPr>
                <w:rFonts w:ascii="Times New Roman" w:hAnsi="Times New Roman" w:eastAsia="Songti SC" w:cs="Times New Roman" w:hint="eastAsia"/>
                <w:sz w:val="17"/>
              </w:rPr>
              <w:t>《中华人民共和国刑法》第1编第4章第65条第1款</w:t>
            </w:r>
          </w:p>
          <w:p>
            <w:pPr>
              <w:spacing w:after="0" w:line="264" w:lineRule="auto"/>
            </w:pPr>
            <w:r>
              <w:rPr>
                <w:rFonts w:ascii="Times New Roman" w:hAnsi="Times New Roman" w:eastAsia="PingFang SC" w:cs="Times New Roman" w:hint="eastAsia"/>
                <w:color w:val="7A7A7A"/>
                <w:sz w:val="16"/>
              </w:rPr>
              <w:t>· 一般累犯四条件：刑度、主观、年龄、时间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特别累犯与后果</w:t>
            </w:r>
          </w:p>
        </w:tc>
        <w:tc>
          <w:tcPr>
            <w:tcW w:type="dxa" w:w="3969"/>
          </w:tcPr>
          <w:p>
            <w:pPr>
              <w:spacing w:after="0" w:line="288" w:lineRule="auto"/>
            </w:pPr>
            <w:r>
              <w:rPr>
                <w:rFonts w:ascii="Times New Roman" w:hAnsi="Times New Roman" w:eastAsia="Songti SC" w:cs="Times New Roman" w:hint="eastAsia"/>
                <w:sz w:val="19"/>
              </w:rPr>
              <w:t>危害国家安全、恐怖活动、黑社会性质组织犯罪再犯以累犯论处，不得缓刑假释</w:t>
            </w:r>
          </w:p>
        </w:tc>
        <w:tc>
          <w:tcPr>
            <w:tcW w:type="dxa" w:w="3118"/>
          </w:tcPr>
          <w:p>
            <w:pPr>
              <w:spacing w:after="0" w:line="276" w:lineRule="auto"/>
            </w:pPr>
            <w:r>
              <w:rPr>
                <w:rFonts w:ascii="Times New Roman" w:hAnsi="Times New Roman" w:eastAsia="Songti SC" w:cs="Times New Roman" w:hint="eastAsia"/>
                <w:sz w:val="17"/>
              </w:rPr>
              <w:t>《中华人民共和国刑法》第1编第4章第66条；《中华人民共和国刑法》第1编第4章第74条；《中华人民共和国刑法》第1编第4章第81条第2款</w:t>
            </w:r>
          </w:p>
          <w:p>
            <w:pPr>
              <w:spacing w:after="0" w:line="264" w:lineRule="auto"/>
            </w:pPr>
            <w:r>
              <w:rPr>
                <w:rFonts w:ascii="Times New Roman" w:hAnsi="Times New Roman" w:eastAsia="PingFang SC" w:cs="Times New Roman" w:hint="eastAsia"/>
                <w:color w:val="7A7A7A"/>
                <w:sz w:val="16"/>
              </w:rPr>
              <w:t>· 特别累犯见66条，累犯不适用缓刑假释</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《中华人民共和国刑法》第65条、第66条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9.8》p15、p16、p92（对应部分与必背考点号见上表末列）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客观·不定项第28题(p11)、客观·不定项第29题(p13)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客观·单选第79题(p5)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客观·不定项第129题(p4)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主观·论述一(p1)</w:t>
      </w:r>
    </w:p>
    <w:p>
      <w:pPr>
        <w:pStyle w:val="Heading3"/>
      </w:pPr>
      <w:r>
        <w:rPr>
          <w:rFonts w:ascii="Times New Roman" w:hAnsi="Times New Roman" w:eastAsia="Heiti SC" w:cs="Times New Roman" w:hint="eastAsia"/>
          <w:b/>
          <w:color w:val="1F4E79"/>
          <w:sz w:val="24"/>
        </w:rPr>
        <w:t xml:space="preserve">46. </w:t>
      </w:r>
      <w:r>
        <w:rPr>
          <w:rFonts w:ascii="Times New Roman" w:hAnsi="Times New Roman" w:eastAsia="Heiti SC" w:cs="Times New Roman" w:hint="eastAsia"/>
          <w:b/>
          <w:sz w:val="24"/>
        </w:rPr>
        <w:t>缓刑与减刑假释</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年（2013、2014、2015、2016、2018、2019、2020、2023、2025）　共 10 次（客观 8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缓刑仅适用拘役、三年以下有期徒刑者；累犯、首要分子不适用缓刑。</w:t>
            </w:r>
          </w:p>
        </w:tc>
        <w:tc>
          <w:tcPr>
            <w:tcW w:type="dxa" w:w="3118"/>
          </w:tcPr>
          <w:p>
            <w:pPr>
              <w:spacing w:after="0" w:line="276" w:lineRule="auto"/>
            </w:pPr>
            <w:r>
              <w:rPr>
                <w:rFonts w:ascii="Times New Roman" w:hAnsi="Times New Roman" w:eastAsia="Songti SC" w:cs="Times New Roman" w:hint="eastAsia"/>
                <w:sz w:val="17"/>
              </w:rPr>
              <w:t>《中华人民共和国刑法》第1编第4章第72条第1款；《中华人民共和国刑法》第1编第4章第74条</w:t>
            </w:r>
          </w:p>
          <w:p>
            <w:pPr>
              <w:spacing w:after="0" w:line="264" w:lineRule="auto"/>
            </w:pPr>
            <w:r>
              <w:rPr>
                <w:rFonts w:ascii="Times New Roman" w:hAnsi="Times New Roman" w:eastAsia="PingFang SC" w:cs="Times New Roman" w:hint="eastAsia"/>
                <w:color w:val="7A7A7A"/>
                <w:sz w:val="16"/>
              </w:rPr>
              <w:t>· 缓刑适用范围及累犯、首要分子除外</w:t>
            </w:r>
          </w:p>
        </w:tc>
        <w:tc>
          <w:tcPr>
            <w:tcW w:type="dxa" w:w="1361"/>
            <w:vMerge w:val="restart"/>
          </w:tcPr>
          <w:p>
            <w:pPr>
              <w:spacing w:after="0" w:line="276" w:lineRule="auto"/>
            </w:pPr>
            <w:r>
              <w:rPr>
                <w:rFonts w:ascii="Times New Roman" w:hAnsi="Times New Roman" w:eastAsia="PingFang SC" w:cs="Times New Roman" w:hint="eastAsia"/>
                <w:color w:val="1F4E79"/>
                <w:sz w:val="17"/>
              </w:rPr>
              <w:t>p15、16、187</w:t>
            </w:r>
          </w:p>
          <w:p>
            <w:pPr>
              <w:spacing w:after="0" w:line="276" w:lineRule="auto"/>
            </w:pPr>
            <w:r>
              <w:rPr>
                <w:rFonts w:ascii="Times New Roman" w:hAnsi="Times New Roman" w:eastAsia="PingFang SC" w:cs="Times New Roman" w:hint="eastAsia"/>
                <w:color w:val="555555"/>
                <w:sz w:val="17"/>
              </w:rPr>
              <w:t>必背考点号：第一部分·背诵考点·考点8《累犯》；第一部分·背诵考点·考点6《罪数》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缓刑条件</w:t>
            </w:r>
          </w:p>
        </w:tc>
        <w:tc>
          <w:tcPr>
            <w:tcW w:type="dxa" w:w="3969"/>
          </w:tcPr>
          <w:p>
            <w:pPr>
              <w:spacing w:after="0" w:line="288" w:lineRule="auto"/>
            </w:pPr>
            <w:r>
              <w:rPr>
                <w:rFonts w:ascii="Times New Roman" w:hAnsi="Times New Roman" w:eastAsia="Songti SC" w:cs="Times New Roman" w:hint="eastAsia"/>
                <w:sz w:val="19"/>
              </w:rPr>
              <w:t>情节较轻、有悔罪表现、无再犯罪危险、无社区影响；未成年人、孕妇、75周岁应宣告缓刑。</w:t>
            </w:r>
          </w:p>
        </w:tc>
        <w:tc>
          <w:tcPr>
            <w:tcW w:type="dxa" w:w="3118"/>
          </w:tcPr>
          <w:p>
            <w:pPr>
              <w:spacing w:after="0" w:line="276" w:lineRule="auto"/>
            </w:pPr>
            <w:r>
              <w:rPr>
                <w:rFonts w:ascii="Times New Roman" w:hAnsi="Times New Roman" w:eastAsia="Songti SC" w:cs="Times New Roman" w:hint="eastAsia"/>
                <w:sz w:val="17"/>
              </w:rPr>
              <w:t>《中华人民共和国刑法》第1编第4章第72条第2款</w:t>
            </w:r>
          </w:p>
          <w:p>
            <w:pPr>
              <w:spacing w:after="0" w:line="264" w:lineRule="auto"/>
            </w:pPr>
            <w:r>
              <w:rPr>
                <w:rFonts w:ascii="Times New Roman" w:hAnsi="Times New Roman" w:eastAsia="PingFang SC" w:cs="Times New Roman" w:hint="eastAsia"/>
                <w:color w:val="7A7A7A"/>
                <w:sz w:val="16"/>
              </w:rPr>
              <w:t>· 缓刑四条件与三类人应当宣告缓刑</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期限</w:t>
            </w:r>
          </w:p>
        </w:tc>
        <w:tc>
          <w:tcPr>
            <w:tcW w:type="dxa" w:w="3969"/>
          </w:tcPr>
          <w:p>
            <w:pPr>
              <w:spacing w:after="0" w:line="288" w:lineRule="auto"/>
            </w:pPr>
            <w:r>
              <w:rPr>
                <w:rFonts w:ascii="Times New Roman" w:hAnsi="Times New Roman" w:eastAsia="Songti SC" w:cs="Times New Roman" w:hint="eastAsia"/>
                <w:sz w:val="19"/>
              </w:rPr>
              <w:t>拘役原判刑期以上一年以下不少于二个月；有期徒刑原判刑期以上五年以下不少于一年。</w:t>
            </w:r>
          </w:p>
        </w:tc>
        <w:tc>
          <w:tcPr>
            <w:tcW w:type="dxa" w:w="3118"/>
          </w:tcPr>
          <w:p>
            <w:pPr>
              <w:spacing w:after="0" w:line="276" w:lineRule="auto"/>
            </w:pPr>
            <w:r>
              <w:rPr>
                <w:rFonts w:ascii="Times New Roman" w:hAnsi="Times New Roman" w:eastAsia="Songti SC" w:cs="Times New Roman" w:hint="eastAsia"/>
                <w:sz w:val="17"/>
              </w:rPr>
              <w:t>《中华人民共和国刑法》第1编第4章第73条</w:t>
            </w:r>
          </w:p>
          <w:p>
            <w:pPr>
              <w:spacing w:after="0" w:line="264" w:lineRule="auto"/>
            </w:pPr>
            <w:r>
              <w:rPr>
                <w:rFonts w:ascii="Times New Roman" w:hAnsi="Times New Roman" w:eastAsia="PingFang SC" w:cs="Times New Roman" w:hint="eastAsia"/>
                <w:color w:val="7A7A7A"/>
                <w:sz w:val="16"/>
              </w:rPr>
              <w:t>· 缓刑考验期限：拘役一年以下、有期五年以下</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减刑假释</w:t>
            </w:r>
          </w:p>
        </w:tc>
        <w:tc>
          <w:tcPr>
            <w:tcW w:type="dxa" w:w="3969"/>
          </w:tcPr>
          <w:p>
            <w:pPr>
              <w:spacing w:after="0" w:line="288" w:lineRule="auto"/>
            </w:pPr>
            <w:r>
              <w:rPr>
                <w:rFonts w:ascii="Times New Roman" w:hAnsi="Times New Roman" w:eastAsia="Songti SC" w:cs="Times New Roman" w:hint="eastAsia"/>
                <w:sz w:val="19"/>
              </w:rPr>
              <w:t>（第78、81条）：实刑不少于原判二分之一、无期不少于十三年；假释原判二分之一以上、无期十三年。</w:t>
            </w:r>
          </w:p>
        </w:tc>
        <w:tc>
          <w:tcPr>
            <w:tcW w:type="dxa" w:w="3118"/>
          </w:tcPr>
          <w:p>
            <w:pPr>
              <w:spacing w:after="0" w:line="276" w:lineRule="auto"/>
            </w:pPr>
            <w:r>
              <w:rPr>
                <w:rFonts w:ascii="Times New Roman" w:hAnsi="Times New Roman" w:eastAsia="Songti SC" w:cs="Times New Roman" w:hint="eastAsia"/>
                <w:sz w:val="17"/>
              </w:rPr>
              <w:t>《中华人民共和国刑法》第1编第4章第78条第2款；《中华人民共和国刑法》第1编第4章第81条第1款</w:t>
            </w:r>
          </w:p>
          <w:p>
            <w:pPr>
              <w:spacing w:after="0" w:line="264" w:lineRule="auto"/>
            </w:pPr>
            <w:r>
              <w:rPr>
                <w:rFonts w:ascii="Times New Roman" w:hAnsi="Times New Roman" w:eastAsia="PingFang SC" w:cs="Times New Roman" w:hint="eastAsia"/>
                <w:color w:val="7A7A7A"/>
                <w:sz w:val="16"/>
              </w:rPr>
              <w:t>· 减刑假释幅度依78条2款、81条1款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《中华人民共和国刑法》第74条、第72条、第73条、第81条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9.8》p15、p16、p187（对应部分与必背考点号见上表末列）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客观·不定项第52题(p27)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客观·不定项第108题(p7)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客观·不定项第133题(p11)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客观·不定项第170题(p4)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主观·论述一(p1、p2)</w:t>
      </w:r>
    </w:p>
    <w:p>
      <w:pPr>
        <w:pStyle w:val="Heading3"/>
      </w:pPr>
      <w:r>
        <w:rPr>
          <w:rFonts w:ascii="Times New Roman" w:hAnsi="Times New Roman" w:eastAsia="Heiti SC" w:cs="Times New Roman" w:hint="eastAsia"/>
          <w:b/>
          <w:color w:val="1F4E79"/>
          <w:sz w:val="24"/>
        </w:rPr>
        <w:t xml:space="preserve">47. </w:t>
      </w:r>
      <w:r>
        <w:rPr>
          <w:rFonts w:ascii="Times New Roman" w:hAnsi="Times New Roman" w:eastAsia="Heiti SC" w:cs="Times New Roman" w:hint="eastAsia"/>
          <w:b/>
          <w:sz w:val="24"/>
        </w:rPr>
        <w:t>罪数与竞合</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年（2015、2016、2018、2019、2020、2023、2024、2025）　共 13 次（客观 11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一罪一罚：择一重处断；触犯数罪的数罪并罚；第13条但书定界限。</w:t>
            </w:r>
          </w:p>
        </w:tc>
        <w:tc>
          <w:tcPr>
            <w:tcW w:type="dxa" w:w="3118"/>
          </w:tcPr>
          <w:p>
            <w:pPr>
              <w:spacing w:after="0" w:line="276" w:lineRule="auto"/>
            </w:pPr>
            <w:r>
              <w:rPr>
                <w:rFonts w:ascii="Times New Roman" w:hAnsi="Times New Roman" w:eastAsia="Songti SC" w:cs="Times New Roman" w:hint="eastAsia"/>
                <w:sz w:val="17"/>
              </w:rPr>
              <w:t>《中华人民共和国刑法》第1编第4章第69条第1款；《中华人民共和国刑法》第1编第2章第13条</w:t>
            </w:r>
          </w:p>
          <w:p>
            <w:pPr>
              <w:spacing w:after="0" w:line="264" w:lineRule="auto"/>
            </w:pPr>
            <w:r>
              <w:rPr>
                <w:rFonts w:ascii="Times New Roman" w:hAnsi="Times New Roman" w:eastAsia="PingFang SC" w:cs="Times New Roman" w:hint="eastAsia"/>
                <w:color w:val="7A7A7A"/>
                <w:sz w:val="16"/>
              </w:rPr>
              <w:t>· 数罪并罚依69条1款，竞合择一重依13条但书</w:t>
            </w:r>
          </w:p>
        </w:tc>
        <w:tc>
          <w:tcPr>
            <w:tcW w:type="dxa" w:w="1361"/>
            <w:vMerge w:val="restart"/>
          </w:tcPr>
          <w:p>
            <w:pPr>
              <w:spacing w:after="0" w:line="276" w:lineRule="auto"/>
            </w:pPr>
            <w:r>
              <w:rPr>
                <w:rFonts w:ascii="Times New Roman" w:hAnsi="Times New Roman" w:eastAsia="PingFang SC" w:cs="Times New Roman" w:hint="eastAsia"/>
                <w:color w:val="1F4E79"/>
                <w:sz w:val="17"/>
              </w:rPr>
              <w:t>p28、123、188</w:t>
            </w:r>
          </w:p>
          <w:p>
            <w:pPr>
              <w:spacing w:after="0" w:line="276" w:lineRule="auto"/>
            </w:pPr>
            <w:r>
              <w:rPr>
                <w:rFonts w:ascii="Times New Roman" w:hAnsi="Times New Roman" w:eastAsia="PingFang SC" w:cs="Times New Roman" w:hint="eastAsia"/>
                <w:color w:val="555555"/>
                <w:sz w:val="17"/>
              </w:rPr>
              <w:t>必背考点号：刑法总则·考点6《罪数》</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一罪的类型</w:t>
            </w:r>
          </w:p>
        </w:tc>
        <w:tc>
          <w:tcPr>
            <w:tcW w:type="dxa" w:w="3969"/>
          </w:tcPr>
          <w:p>
            <w:pPr>
              <w:spacing w:after="0" w:line="288" w:lineRule="auto"/>
            </w:pPr>
            <w:r>
              <w:rPr>
                <w:rFonts w:ascii="Times New Roman" w:hAnsi="Times New Roman" w:eastAsia="Songti SC" w:cs="Times New Roman" w:hint="eastAsia"/>
                <w:sz w:val="19"/>
              </w:rPr>
              <w:t>吸收型四例；转化型：非法拘禁致伤残死亡依第234条、第232条，第238条第2款。</w:t>
            </w:r>
          </w:p>
        </w:tc>
        <w:tc>
          <w:tcPr>
            <w:tcW w:type="dxa" w:w="3118"/>
          </w:tcPr>
          <w:p>
            <w:pPr>
              <w:spacing w:after="0" w:line="276" w:lineRule="auto"/>
            </w:pPr>
            <w:r>
              <w:rPr>
                <w:rFonts w:ascii="Times New Roman" w:hAnsi="Times New Roman" w:eastAsia="Songti SC" w:cs="Times New Roman" w:hint="eastAsia"/>
                <w:sz w:val="17"/>
              </w:rPr>
              <w:t>《中华人民共和国刑法》第2编第4章第238条第2款；《中华人民共和国刑法》第2编第4章第234条；《中华人民共和国刑法》第2编第4章第232条</w:t>
            </w:r>
          </w:p>
          <w:p>
            <w:pPr>
              <w:spacing w:after="0" w:line="264" w:lineRule="auto"/>
            </w:pPr>
            <w:r>
              <w:rPr>
                <w:rFonts w:ascii="Times New Roman" w:hAnsi="Times New Roman" w:eastAsia="PingFang SC" w:cs="Times New Roman" w:hint="eastAsia"/>
                <w:color w:val="7A7A7A"/>
                <w:sz w:val="16"/>
              </w:rPr>
              <w:t>· 转化型非法拘禁致伤残死亡依238条2款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数罪并罚</w:t>
            </w:r>
          </w:p>
        </w:tc>
        <w:tc>
          <w:tcPr>
            <w:tcW w:type="dxa" w:w="3969"/>
          </w:tcPr>
          <w:p>
            <w:pPr>
              <w:spacing w:after="0" w:line="288" w:lineRule="auto"/>
            </w:pPr>
            <w:r>
              <w:rPr>
                <w:rFonts w:ascii="Times New Roman" w:hAnsi="Times New Roman" w:eastAsia="Songti SC" w:cs="Times New Roman" w:hint="eastAsia"/>
                <w:sz w:val="19"/>
              </w:rPr>
              <w:t>管制三年、拘役一年、有期总刑不满三十五年最高二十年、三十五年以上最高二十五年；分则并罚、第321条第3款、第358条第3款。</w:t>
            </w:r>
          </w:p>
        </w:tc>
        <w:tc>
          <w:tcPr>
            <w:tcW w:type="dxa" w:w="3118"/>
          </w:tcPr>
          <w:p>
            <w:pPr>
              <w:spacing w:after="0" w:line="276" w:lineRule="auto"/>
            </w:pPr>
            <w:r>
              <w:rPr>
                <w:rFonts w:ascii="Times New Roman" w:hAnsi="Times New Roman" w:eastAsia="Songti SC" w:cs="Times New Roman" w:hint="eastAsia"/>
                <w:sz w:val="17"/>
              </w:rPr>
              <w:t>《中华人民共和国刑法》第1编第4章第69条第1款；《中华人民共和国刑法》第2编第6章第321条第3款；《中华人民共和国刑法》第2编第6章第358条第3款</w:t>
            </w:r>
          </w:p>
          <w:p>
            <w:pPr>
              <w:spacing w:after="0" w:line="264" w:lineRule="auto"/>
            </w:pPr>
            <w:r>
              <w:rPr>
                <w:rFonts w:ascii="Times New Roman" w:hAnsi="Times New Roman" w:eastAsia="PingFang SC" w:cs="Times New Roman" w:hint="eastAsia"/>
                <w:color w:val="7A7A7A"/>
                <w:sz w:val="16"/>
              </w:rPr>
              <w:t>· 并罚刑期依69条1款，分则并罚见321、358条3款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《刑法》第69条、第13条、第234条、第232条、第238条第2款、第69条第1款、第318条第2款、第321条第3款、第358条第3款</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必背把"非法拘禁，使用暴力致人重伤、死亡，依照第234条、第232条的规定定罪处罚"列在"刑法234条之一"项下，现行《刑法》第234条之一并无该款，该规定在第238条第2款且表述为"使用暴力致人伤残、死亡"（现行依据：《刑法》第234条之一、第238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9.8》p28、p123、p188（对应部分与必背考点号见上表末列）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客观·不定项第65题(p5)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客观·单选第103题(p10)、客观·不定项第108题(p7)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客观·不定项第133题(p11)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客观·单选第145题(p2)、客观·不定项第151题(p4)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客观·不定项第174题(p11)、主观·案例一(p2)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客观·不定项第189题(p2)、客观·不定项第194题(p11)、客观·不定项第194题(p12)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客观·不定项第214题(p3)</w:t>
      </w:r>
    </w:p>
    <w:p>
      <w:pPr>
        <w:pStyle w:val="Heading3"/>
      </w:pPr>
      <w:r>
        <w:rPr>
          <w:rFonts w:ascii="Times New Roman" w:hAnsi="Times New Roman" w:eastAsia="Heiti SC" w:cs="Times New Roman" w:hint="eastAsia"/>
          <w:b/>
          <w:color w:val="1F4E79"/>
          <w:sz w:val="24"/>
        </w:rPr>
        <w:t xml:space="preserve">48. </w:t>
      </w:r>
      <w:r>
        <w:rPr>
          <w:rFonts w:ascii="Times New Roman" w:hAnsi="Times New Roman" w:eastAsia="Heiti SC" w:cs="Times New Roman" w:hint="eastAsia"/>
          <w:b/>
          <w:sz w:val="24"/>
        </w:rPr>
        <w:t>自首</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年（2014、2016、2017、2018、2019、2020、2023）　共 12 次（客观 8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一般自首</w:t>
            </w:r>
          </w:p>
        </w:tc>
        <w:tc>
          <w:tcPr>
            <w:tcW w:type="dxa" w:w="3969"/>
          </w:tcPr>
          <w:p>
            <w:pPr>
              <w:spacing w:after="0" w:line="288" w:lineRule="auto"/>
            </w:pPr>
            <w:r>
              <w:rPr>
                <w:rFonts w:ascii="Times New Roman" w:hAnsi="Times New Roman" w:eastAsia="Songti SC" w:cs="Times New Roman" w:hint="eastAsia"/>
                <w:sz w:val="19"/>
              </w:rPr>
              <w:t>自动投案并如实供述自己的罪行；可以从轻或者减轻，犯罪较轻的可以免除。</w:t>
            </w:r>
          </w:p>
        </w:tc>
        <w:tc>
          <w:tcPr>
            <w:tcW w:type="dxa" w:w="3118"/>
          </w:tcPr>
          <w:p>
            <w:pPr>
              <w:spacing w:after="0" w:line="276" w:lineRule="auto"/>
            </w:pPr>
            <w:r>
              <w:rPr>
                <w:rFonts w:ascii="Times New Roman" w:hAnsi="Times New Roman" w:eastAsia="Songti SC" w:cs="Times New Roman" w:hint="eastAsia"/>
                <w:sz w:val="17"/>
              </w:rPr>
              <w:t>《中华人民共和国刑法》第1编第4章第67条第1款</w:t>
            </w:r>
          </w:p>
          <w:p>
            <w:pPr>
              <w:spacing w:after="0" w:line="264" w:lineRule="auto"/>
            </w:pPr>
            <w:r>
              <w:rPr>
                <w:rFonts w:ascii="Times New Roman" w:hAnsi="Times New Roman" w:eastAsia="PingFang SC" w:cs="Times New Roman" w:hint="eastAsia"/>
                <w:color w:val="7A7A7A"/>
                <w:sz w:val="16"/>
              </w:rPr>
              <w:t>· 一般自首定义与从轻减轻免除</w:t>
            </w:r>
          </w:p>
        </w:tc>
        <w:tc>
          <w:tcPr>
            <w:tcW w:type="dxa" w:w="1361"/>
            <w:vMerge w:val="restart"/>
          </w:tcPr>
          <w:p>
            <w:pPr>
              <w:spacing w:after="0" w:line="276" w:lineRule="auto"/>
            </w:pPr>
            <w:r>
              <w:rPr>
                <w:rFonts w:ascii="Times New Roman" w:hAnsi="Times New Roman" w:eastAsia="PingFang SC" w:cs="Times New Roman" w:hint="eastAsia"/>
                <w:color w:val="1F4E79"/>
                <w:sz w:val="17"/>
              </w:rPr>
              <w:t>p17、120、121</w:t>
            </w:r>
          </w:p>
          <w:p>
            <w:pPr>
              <w:spacing w:after="0" w:line="276" w:lineRule="auto"/>
            </w:pPr>
            <w:r>
              <w:rPr>
                <w:rFonts w:ascii="Times New Roman" w:hAnsi="Times New Roman" w:eastAsia="PingFang SC" w:cs="Times New Roman" w:hint="eastAsia"/>
                <w:color w:val="555555"/>
                <w:sz w:val="17"/>
              </w:rPr>
              <w:t>必背考点号：刑法总则·考点10《自首立功和坦白》；刑法总则·考点1《被告人对行为性质的辩解不影响自首的成立。2.主动到公安机关投案，并如实》</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特别自首</w:t>
            </w:r>
          </w:p>
        </w:tc>
        <w:tc>
          <w:tcPr>
            <w:tcW w:type="dxa" w:w="3969"/>
          </w:tcPr>
          <w:p>
            <w:pPr>
              <w:spacing w:after="0" w:line="288" w:lineRule="auto"/>
            </w:pPr>
            <w:r>
              <w:rPr>
                <w:rFonts w:ascii="Times New Roman" w:hAnsi="Times New Roman" w:eastAsia="Songti SC" w:cs="Times New Roman" w:hint="eastAsia"/>
                <w:sz w:val="19"/>
              </w:rPr>
              <w:t>被采取强制措施或服刑的罪犯，供述司法机关未掌握的其他罪行，以自首论。</w:t>
            </w:r>
          </w:p>
        </w:tc>
        <w:tc>
          <w:tcPr>
            <w:tcW w:type="dxa" w:w="3118"/>
          </w:tcPr>
          <w:p>
            <w:pPr>
              <w:spacing w:after="0" w:line="276" w:lineRule="auto"/>
            </w:pPr>
            <w:r>
              <w:rPr>
                <w:rFonts w:ascii="Times New Roman" w:hAnsi="Times New Roman" w:eastAsia="Songti SC" w:cs="Times New Roman" w:hint="eastAsia"/>
                <w:sz w:val="17"/>
              </w:rPr>
              <w:t>《中华人民共和国刑法》第1编第4章第67条第2款</w:t>
            </w:r>
          </w:p>
          <w:p>
            <w:pPr>
              <w:spacing w:after="0" w:line="264" w:lineRule="auto"/>
            </w:pPr>
            <w:r>
              <w:rPr>
                <w:rFonts w:ascii="Times New Roman" w:hAnsi="Times New Roman" w:eastAsia="PingFang SC" w:cs="Times New Roman" w:hint="eastAsia"/>
                <w:color w:val="7A7A7A"/>
                <w:sz w:val="16"/>
              </w:rPr>
              <w:t>· 特别自首以自首论，见刑法67条2款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自动投案</w:t>
            </w:r>
          </w:p>
        </w:tc>
        <w:tc>
          <w:tcPr>
            <w:tcW w:type="dxa" w:w="3969"/>
          </w:tcPr>
          <w:p>
            <w:pPr>
              <w:spacing w:after="0" w:line="288" w:lineRule="auto"/>
            </w:pPr>
            <w:r>
              <w:rPr>
                <w:rFonts w:ascii="Times New Roman" w:hAnsi="Times New Roman" w:eastAsia="Songti SC" w:cs="Times New Roman" w:hint="eastAsia"/>
                <w:sz w:val="19"/>
              </w:rPr>
              <w:t>未发觉或未被强制措施时主动投案；形迹可疑盘问后主动交代；被通缉追捕中投案。</w:t>
            </w:r>
          </w:p>
        </w:tc>
        <w:tc>
          <w:tcPr>
            <w:tcW w:type="dxa" w:w="3118"/>
          </w:tcPr>
          <w:p>
            <w:pPr>
              <w:spacing w:after="0" w:line="276" w:lineRule="auto"/>
            </w:pPr>
            <w:r>
              <w:rPr>
                <w:rFonts w:ascii="Times New Roman" w:hAnsi="Times New Roman" w:eastAsia="Songti SC" w:cs="Times New Roman" w:hint="eastAsia"/>
                <w:sz w:val="17"/>
              </w:rPr>
              <w:t>《最高人民法院关于处理自首和立功具体应用法律若干问题的解释》第1条；《中华人民共和国刑法》第1编第4章第67条第1款</w:t>
            </w:r>
          </w:p>
          <w:p>
            <w:pPr>
              <w:spacing w:after="0" w:line="264" w:lineRule="auto"/>
            </w:pPr>
            <w:r>
              <w:rPr>
                <w:rFonts w:ascii="Times New Roman" w:hAnsi="Times New Roman" w:eastAsia="PingFang SC" w:cs="Times New Roman" w:hint="eastAsia"/>
                <w:color w:val="7A7A7A"/>
                <w:sz w:val="16"/>
              </w:rPr>
              <w:t>· 自动投案情形依解释第1条与67条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如实供述</w:t>
            </w:r>
          </w:p>
        </w:tc>
        <w:tc>
          <w:tcPr>
            <w:tcW w:type="dxa" w:w="3969"/>
          </w:tcPr>
          <w:p>
            <w:pPr>
              <w:spacing w:after="0" w:line="288" w:lineRule="auto"/>
            </w:pPr>
            <w:r>
              <w:rPr>
                <w:rFonts w:ascii="Times New Roman" w:hAnsi="Times New Roman" w:eastAsia="Songti SC" w:cs="Times New Roman" w:hint="eastAsia"/>
                <w:sz w:val="19"/>
              </w:rPr>
              <w:t>（p121）：交代主要犯罪事实；数罪只对供述部分认定自首；翻供后一审前又能供述的认定自首。</w:t>
            </w:r>
          </w:p>
        </w:tc>
        <w:tc>
          <w:tcPr>
            <w:tcW w:type="dxa" w:w="3118"/>
          </w:tcPr>
          <w:p>
            <w:pPr>
              <w:spacing w:after="0" w:line="276" w:lineRule="auto"/>
            </w:pPr>
            <w:r>
              <w:rPr>
                <w:rFonts w:ascii="Times New Roman" w:hAnsi="Times New Roman" w:eastAsia="Songti SC" w:cs="Times New Roman" w:hint="eastAsia"/>
                <w:sz w:val="17"/>
              </w:rPr>
              <w:t>《最高人民法院关于处理自首和立功若干具体问题的意见》第2条；《中华人民共和国刑法》第1编第4章第67条第1款</w:t>
            </w:r>
          </w:p>
          <w:p>
            <w:pPr>
              <w:spacing w:after="0" w:line="264" w:lineRule="auto"/>
            </w:pPr>
            <w:r>
              <w:rPr>
                <w:rFonts w:ascii="Times New Roman" w:hAnsi="Times New Roman" w:eastAsia="PingFang SC" w:cs="Times New Roman" w:hint="eastAsia"/>
                <w:color w:val="7A7A7A"/>
                <w:sz w:val="16"/>
              </w:rPr>
              <w:t>· 如实供述认定依意见第2条与67条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《中华人民共和国刑法》第67条第1款、第67条第2款；《《解释》》第1条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9.8》p17、p120、p121（对应部分与必背考点号见上表末列）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客观·不定项第84题(p4)、客观·不定项第87题(p10)、主观·案例一(p2)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客观·不定项第133题(p11)、客观·不定项第136题(p16)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客观·单选第167题(p8)、客观·不定项第178题(p18)</w:t>
      </w:r>
    </w:p>
    <w:p>
      <w:pPr>
        <w:pStyle w:val="Heading2"/>
        <w:spacing w:before="0" w:after="60" w:line="300" w:lineRule="auto"/>
      </w:pPr>
      <w:r>
        <w:rPr>
          <w:rFonts w:ascii="Times New Roman" w:hAnsi="Times New Roman" w:eastAsia="Songti SC" w:cs="Times New Roman" w:hint="eastAsia"/>
          <w:b w:val="0"/>
          <w:sz w:val="21"/>
        </w:rPr>
        <w:t>【刑法分则·危害公共安全】</w:t>
      </w:r>
    </w:p>
    <w:p>
      <w:pPr>
        <w:pStyle w:val="Heading3"/>
      </w:pPr>
      <w:r>
        <w:rPr>
          <w:rFonts w:ascii="Times New Roman" w:hAnsi="Times New Roman" w:eastAsia="Heiti SC" w:cs="Times New Roman" w:hint="eastAsia"/>
          <w:b/>
          <w:color w:val="1F4E79"/>
          <w:sz w:val="24"/>
        </w:rPr>
        <w:t xml:space="preserve">82. </w:t>
      </w:r>
      <w:r>
        <w:rPr>
          <w:rFonts w:ascii="Times New Roman" w:hAnsi="Times New Roman" w:eastAsia="Heiti SC" w:cs="Times New Roman" w:hint="eastAsia"/>
          <w:b/>
          <w:sz w:val="24"/>
        </w:rPr>
        <w:t>以危险方法危害公共安全罪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年（2017、2018、2019、2020、2024、2025）　共 12 次（客观 5 · 主观 7）</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兜底罪名：故意以放火、决水、爆炸、投放危险物质以外的危险方法危害公共安全。</w:t>
            </w:r>
          </w:p>
        </w:tc>
        <w:tc>
          <w:tcPr>
            <w:tcW w:type="dxa" w:w="3118"/>
          </w:tcPr>
          <w:p>
            <w:pPr>
              <w:spacing w:after="0" w:line="276" w:lineRule="auto"/>
            </w:pPr>
            <w:r>
              <w:rPr>
                <w:rFonts w:ascii="Times New Roman" w:hAnsi="Times New Roman" w:eastAsia="Songti SC" w:cs="Times New Roman" w:hint="eastAsia"/>
                <w:sz w:val="17"/>
              </w:rPr>
              <w:t>《中华人民共和国刑法》第2编第2章第114条</w:t>
            </w:r>
          </w:p>
          <w:p>
            <w:pPr>
              <w:spacing w:after="0" w:line="264" w:lineRule="auto"/>
            </w:pPr>
            <w:r>
              <w:rPr>
                <w:rFonts w:ascii="Times New Roman" w:hAnsi="Times New Roman" w:eastAsia="PingFang SC" w:cs="Times New Roman" w:hint="eastAsia"/>
                <w:color w:val="7A7A7A"/>
                <w:sz w:val="16"/>
              </w:rPr>
              <w:t>· 第114条放火决水爆炸投放危险物质以外的兜底罪名</w:t>
            </w:r>
          </w:p>
        </w:tc>
        <w:tc>
          <w:tcPr>
            <w:tcW w:type="dxa" w:w="1361"/>
            <w:vMerge w:val="restart"/>
          </w:tcPr>
          <w:p>
            <w:pPr>
              <w:spacing w:after="0" w:line="276" w:lineRule="auto"/>
            </w:pPr>
            <w:r>
              <w:rPr>
                <w:rFonts w:ascii="Times New Roman" w:hAnsi="Times New Roman" w:eastAsia="PingFang SC" w:cs="Times New Roman" w:hint="eastAsia"/>
                <w:color w:val="1F4E79"/>
                <w:sz w:val="17"/>
              </w:rPr>
              <w:t>p47、55、163</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未造成严重后果的三年以上十年以下；致人重伤、死亡或公私财产重大损失的十年以上、无期或死刑。</w:t>
            </w:r>
          </w:p>
        </w:tc>
        <w:tc>
          <w:tcPr>
            <w:tcW w:type="dxa" w:w="3118"/>
          </w:tcPr>
          <w:p>
            <w:pPr>
              <w:spacing w:after="0" w:line="276" w:lineRule="auto"/>
            </w:pPr>
            <w:r>
              <w:rPr>
                <w:rFonts w:ascii="Times New Roman" w:hAnsi="Times New Roman" w:eastAsia="Songti SC" w:cs="Times New Roman" w:hint="eastAsia"/>
                <w:sz w:val="17"/>
              </w:rPr>
              <w:t>《中华人民共和国刑法》第2编第2章第114条；《中华人民共和国刑法》第2编第2章第115条</w:t>
            </w:r>
          </w:p>
          <w:p>
            <w:pPr>
              <w:spacing w:after="0" w:line="264" w:lineRule="auto"/>
            </w:pPr>
            <w:r>
              <w:rPr>
                <w:rFonts w:ascii="Times New Roman" w:hAnsi="Times New Roman" w:eastAsia="PingFang SC" w:cs="Times New Roman" w:hint="eastAsia"/>
                <w:color w:val="7A7A7A"/>
                <w:sz w:val="16"/>
              </w:rPr>
              <w:t>· 第114条三年以上十年以下，第115条十年以上无期死刑</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边界</w:t>
            </w:r>
          </w:p>
        </w:tc>
        <w:tc>
          <w:tcPr>
            <w:tcW w:type="dxa" w:w="3969"/>
          </w:tcPr>
          <w:p>
            <w:pPr>
              <w:spacing w:after="0" w:line="288" w:lineRule="auto"/>
            </w:pPr>
            <w:r>
              <w:rPr>
                <w:rFonts w:ascii="Times New Roman" w:hAnsi="Times New Roman" w:eastAsia="Songti SC" w:cs="Times New Roman" w:hint="eastAsia"/>
                <w:sz w:val="19"/>
              </w:rPr>
              <w:t>与放火、决水、爆炸、投放危险物质相当的危险性，足以危害不特定多数人的生命、健康或重大财产安全。</w:t>
            </w:r>
          </w:p>
        </w:tc>
        <w:tc>
          <w:tcPr>
            <w:tcW w:type="dxa" w:w="3118"/>
          </w:tcPr>
          <w:p>
            <w:pPr>
              <w:spacing w:after="0" w:line="276" w:lineRule="auto"/>
            </w:pPr>
            <w:r>
              <w:rPr>
                <w:rFonts w:ascii="Times New Roman" w:hAnsi="Times New Roman" w:eastAsia="Songti SC" w:cs="Times New Roman" w:hint="eastAsia"/>
                <w:sz w:val="17"/>
              </w:rPr>
              <w:t>《中华人民共和国刑法》第2编第2章第114条；《中华人民共和国刑法》第2编第2章第115条</w:t>
            </w:r>
          </w:p>
          <w:p>
            <w:pPr>
              <w:spacing w:after="0" w:line="264" w:lineRule="auto"/>
            </w:pPr>
            <w:r>
              <w:rPr>
                <w:rFonts w:ascii="Times New Roman" w:hAnsi="Times New Roman" w:eastAsia="PingFang SC" w:cs="Times New Roman" w:hint="eastAsia"/>
                <w:color w:val="7A7A7A"/>
                <w:sz w:val="16"/>
              </w:rPr>
              <w:t>· 以放火决水爆炸相当的危害性，指向不特定多数人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高空抛物罪</w:t>
            </w:r>
          </w:p>
        </w:tc>
        <w:tc>
          <w:tcPr>
            <w:tcW w:type="dxa" w:w="3969"/>
          </w:tcPr>
          <w:p>
            <w:pPr>
              <w:spacing w:after="0" w:line="288" w:lineRule="auto"/>
            </w:pPr>
            <w:r>
              <w:rPr>
                <w:rFonts w:ascii="Times New Roman" w:hAnsi="Times New Roman" w:eastAsia="Songti SC" w:cs="Times New Roman" w:hint="eastAsia"/>
                <w:sz w:val="19"/>
              </w:rPr>
              <w:t>情节严重为要件；故意抛物严重危害公共安全的从一重罪处断。 妨害安全驾驶罪：对行驶中的公共交通工具驾驶人员使用暴力或者抢控驾驶操纵装置的，为行为犯，法定刑一年以下有期徒刑、拘役或者管制。</w:t>
            </w:r>
          </w:p>
        </w:tc>
        <w:tc>
          <w:tcPr>
            <w:tcW w:type="dxa" w:w="3118"/>
          </w:tcPr>
          <w:p>
            <w:pPr>
              <w:spacing w:after="0" w:line="276" w:lineRule="auto"/>
            </w:pPr>
            <w:r>
              <w:rPr>
                <w:rFonts w:ascii="Times New Roman" w:hAnsi="Times New Roman" w:eastAsia="Songti SC" w:cs="Times New Roman" w:hint="eastAsia"/>
                <w:sz w:val="17"/>
              </w:rPr>
              <w:t>《中华人民共和国刑法》第2编第6章第291条；《中华人民共和国刑法》第2编第6章第291条；《中华人民共和国刑法》第2编第2章第133条</w:t>
            </w:r>
          </w:p>
          <w:p>
            <w:pPr>
              <w:spacing w:after="0" w:line="264" w:lineRule="auto"/>
            </w:pPr>
            <w:r>
              <w:rPr>
                <w:rFonts w:ascii="Times New Roman" w:hAnsi="Times New Roman" w:eastAsia="PingFang SC" w:cs="Times New Roman" w:hint="eastAsia"/>
                <w:color w:val="7A7A7A"/>
                <w:sz w:val="16"/>
              </w:rPr>
              <w:t>· 已按现行法修正：第291条之二、第133条之二</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《中华人民共和国刑法》第114条、第115条、第291条、第133条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9.8》p47、p55、p163（对应部分与必背考点号见上表末列）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客观·不定项第86题(p8)、客观·不定项第89题(p14)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客观·单选第97题(p1)、客观·不定项第108题(p8)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主观·案例一(p1)、主观·论述一(p1、p2)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客观·单选第209题(p4)、主观·论述一(p1、p2)</w:t>
      </w:r>
    </w:p>
    <w:p>
      <w:pPr>
        <w:pStyle w:val="Heading3"/>
      </w:pPr>
      <w:r>
        <w:rPr>
          <w:rFonts w:ascii="Times New Roman" w:hAnsi="Times New Roman" w:eastAsia="Heiti SC" w:cs="Times New Roman" w:hint="eastAsia"/>
          <w:b/>
          <w:color w:val="1F4E79"/>
          <w:sz w:val="24"/>
        </w:rPr>
        <w:t xml:space="preserve">83. </w:t>
      </w:r>
      <w:r>
        <w:rPr>
          <w:rFonts w:ascii="Times New Roman" w:hAnsi="Times New Roman" w:eastAsia="Heiti SC" w:cs="Times New Roman" w:hint="eastAsia"/>
          <w:b/>
          <w:sz w:val="24"/>
        </w:rPr>
        <w:t>危险驾驶罪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年（2014、2015、2016、2017、2018、2019、2024）　共 8 次（客观 8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危险驾驶罪：道路上驾驶机动车有法定情形之一的，处拘役并处罚金。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w:t>
            </w:r>
          </w:p>
          <w:p>
            <w:pPr>
              <w:spacing w:after="0" w:line="264" w:lineRule="auto"/>
            </w:pPr>
            <w:r>
              <w:rPr>
                <w:rFonts w:ascii="Times New Roman" w:hAnsi="Times New Roman" w:eastAsia="PingFang SC" w:cs="Times New Roman" w:hint="eastAsia"/>
                <w:color w:val="7A7A7A"/>
                <w:sz w:val="16"/>
              </w:rPr>
              <w:t>· 已按现行法修正：危险驾驶罪为第133条之一</w:t>
            </w:r>
          </w:p>
        </w:tc>
        <w:tc>
          <w:tcPr>
            <w:tcW w:type="dxa" w:w="1361"/>
            <w:vMerge w:val="restart"/>
          </w:tcPr>
          <w:p>
            <w:pPr>
              <w:spacing w:after="0" w:line="276" w:lineRule="auto"/>
            </w:pPr>
            <w:r>
              <w:rPr>
                <w:rFonts w:ascii="Times New Roman" w:hAnsi="Times New Roman" w:eastAsia="PingFang SC" w:cs="Times New Roman" w:hint="eastAsia"/>
                <w:color w:val="1F4E79"/>
                <w:sz w:val="17"/>
              </w:rPr>
              <w:t>p14、22、23</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四种情形</w:t>
            </w:r>
          </w:p>
        </w:tc>
        <w:tc>
          <w:tcPr>
            <w:tcW w:type="dxa" w:w="3969"/>
          </w:tcPr>
          <w:p>
            <w:pPr>
              <w:spacing w:after="0" w:line="288" w:lineRule="auto"/>
            </w:pPr>
            <w:r>
              <w:rPr>
                <w:rFonts w:ascii="Times New Roman" w:hAnsi="Times New Roman" w:eastAsia="Songti SC" w:cs="Times New Roman" w:hint="eastAsia"/>
                <w:sz w:val="19"/>
              </w:rPr>
              <w:t>追逐竞驶情节恶劣；醉酒驾驶；校车或旅客运输严重超员超速；违规运输危险化学品危及公共安全。</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w:t>
            </w:r>
          </w:p>
          <w:p>
            <w:pPr>
              <w:spacing w:after="0" w:line="264" w:lineRule="auto"/>
            </w:pPr>
            <w:r>
              <w:rPr>
                <w:rFonts w:ascii="Times New Roman" w:hAnsi="Times New Roman" w:eastAsia="PingFang SC" w:cs="Times New Roman" w:hint="eastAsia"/>
                <w:color w:val="7A7A7A"/>
                <w:sz w:val="16"/>
              </w:rPr>
              <w:t>· 第1款竞驶、醉驾、超员超速、危化品四项</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醉驾标准</w:t>
            </w:r>
          </w:p>
        </w:tc>
        <w:tc>
          <w:tcPr>
            <w:tcW w:type="dxa" w:w="3969"/>
          </w:tcPr>
          <w:p>
            <w:pPr>
              <w:spacing w:after="0" w:line="288" w:lineRule="auto"/>
            </w:pPr>
            <w:r>
              <w:rPr>
                <w:rFonts w:ascii="Times New Roman" w:hAnsi="Times New Roman" w:eastAsia="Songti SC" w:cs="Times New Roman" w:hint="eastAsia"/>
                <w:sz w:val="19"/>
              </w:rPr>
              <w:t>血液酒精含量80毫克/100毫升以上为醉驾；80至150毫克/100毫升适用从重情形。</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《中华人民共和国刑法》第2编第2章第133条；《最高人民法院、最高人民检察院、公安部、司法部关于办理醉酒危险驾驶刑事案件的意见》第10条</w:t>
            </w:r>
          </w:p>
          <w:p>
            <w:pPr>
              <w:spacing w:after="0" w:line="264" w:lineRule="auto"/>
            </w:pPr>
            <w:r>
              <w:rPr>
                <w:rFonts w:ascii="Times New Roman" w:hAnsi="Times New Roman" w:eastAsia="PingFang SC" w:cs="Times New Roman" w:hint="eastAsia"/>
                <w:color w:val="7A7A7A"/>
                <w:sz w:val="16"/>
              </w:rPr>
              <w:t>· 醉驾八十毫克认定标准与从重情形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从重15种</w:t>
            </w:r>
          </w:p>
        </w:tc>
        <w:tc>
          <w:tcPr>
            <w:tcW w:type="dxa" w:w="3969"/>
          </w:tcPr>
          <w:p>
            <w:pPr>
              <w:spacing w:after="0" w:line="288" w:lineRule="auto"/>
            </w:pPr>
            <w:r>
              <w:rPr>
                <w:rFonts w:ascii="Times New Roman" w:hAnsi="Times New Roman" w:eastAsia="Songti SC" w:cs="Times New Roman" w:hint="eastAsia"/>
                <w:sz w:val="19"/>
              </w:rPr>
              <w:t>事故全责、逃逸、无证、超员超载超速、服管制药品、载客、高速、逃避检查、二年内酒驾、五年内前科等。 醉驾无从重情形，且血液酒精含量不满150毫克/100毫升、紧急避险、短距离驾驶等情形之一的，情节显著轻微、危害不大，可不认为犯罪。</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《中华人民共和国刑法》第2编第2章第133条；《中华人民共和国刑法》第1编第2章第13条；《最高人民法院、最高人民检察院、公安部、司法部关于办理醉酒危险驾驶刑事案件的意见》第10条</w:t>
            </w:r>
          </w:p>
          <w:p>
            <w:pPr>
              <w:spacing w:after="0" w:line="264" w:lineRule="auto"/>
            </w:pPr>
            <w:r>
              <w:rPr>
                <w:rFonts w:ascii="Times New Roman" w:hAnsi="Times New Roman" w:eastAsia="PingFang SC" w:cs="Times New Roman" w:hint="eastAsia"/>
                <w:color w:val="7A7A7A"/>
                <w:sz w:val="16"/>
              </w:rPr>
              <w:t>· 从重情节十五种，情节显著轻微不认为是犯罪</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《中华人民共和国刑法》第133条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9.8》p14、p22、p23（对应部分与必背考点号见上表末列）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客观·不定项第41题(p3)、客观·不定项第48题(p18)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客观·单选第97题(p1)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客观·不定项第131题(p7)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客观·不定项第192题(p8)</w:t>
      </w:r>
    </w:p>
    <w:p>
      <w:pPr>
        <w:pStyle w:val="Heading2"/>
        <w:spacing w:before="0" w:after="60" w:line="300" w:lineRule="auto"/>
      </w:pPr>
      <w:r>
        <w:rPr>
          <w:rFonts w:ascii="Times New Roman" w:hAnsi="Times New Roman" w:eastAsia="Songti SC" w:cs="Times New Roman" w:hint="eastAsia"/>
          <w:b w:val="0"/>
          <w:sz w:val="21"/>
        </w:rPr>
        <w:t>【刑法分则·人身权利】</w:t>
      </w:r>
    </w:p>
    <w:p>
      <w:pPr>
        <w:pStyle w:val="Heading3"/>
      </w:pPr>
      <w:r>
        <w:rPr>
          <w:rFonts w:ascii="Times New Roman" w:hAnsi="Times New Roman" w:eastAsia="Heiti SC" w:cs="Times New Roman" w:hint="eastAsia"/>
          <w:b/>
          <w:color w:val="1F4E79"/>
          <w:sz w:val="24"/>
        </w:rPr>
        <w:t xml:space="preserve">49. </w:t>
      </w:r>
      <w:r>
        <w:rPr>
          <w:rFonts w:ascii="Times New Roman" w:hAnsi="Times New Roman" w:eastAsia="Heiti SC" w:cs="Times New Roman" w:hint="eastAsia"/>
          <w:b/>
          <w:sz w:val="24"/>
        </w:rPr>
        <w:t>侮辱罪、诽谤罪与侵犯英雄烈士名誉罪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年（2013、2014、2015、2017、2018、2019、2023）　共 9 次（客观 9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侮辱：暴力或其他方法公然败坏名誉；诽谤：捏造散布虚假事实、贬损人格破坏名誉；均情节严重。</w:t>
            </w:r>
          </w:p>
        </w:tc>
        <w:tc>
          <w:tcPr>
            <w:tcW w:type="dxa" w:w="3118"/>
          </w:tcPr>
          <w:p>
            <w:pPr>
              <w:spacing w:after="0" w:line="276" w:lineRule="auto"/>
            </w:pPr>
            <w:r>
              <w:rPr>
                <w:rFonts w:ascii="Times New Roman" w:hAnsi="Times New Roman" w:eastAsia="Songti SC" w:cs="Times New Roman" w:hint="eastAsia"/>
                <w:sz w:val="17"/>
              </w:rPr>
              <w:t>《中华人民共和国刑法》第2编第4章第246条第1款</w:t>
            </w:r>
          </w:p>
          <w:p>
            <w:pPr>
              <w:spacing w:after="0" w:line="264" w:lineRule="auto"/>
            </w:pPr>
            <w:r>
              <w:rPr>
                <w:rFonts w:ascii="Times New Roman" w:hAnsi="Times New Roman" w:eastAsia="PingFang SC" w:cs="Times New Roman" w:hint="eastAsia"/>
                <w:color w:val="7A7A7A"/>
                <w:sz w:val="16"/>
              </w:rPr>
              <w:t>· 第246条第一款为侮辱诽谤罪状与情节严重</w:t>
            </w:r>
          </w:p>
        </w:tc>
        <w:tc>
          <w:tcPr>
            <w:tcW w:type="dxa" w:w="1361"/>
            <w:vMerge w:val="restart"/>
          </w:tcPr>
          <w:p>
            <w:pPr>
              <w:spacing w:after="0" w:line="276" w:lineRule="auto"/>
            </w:pPr>
            <w:r>
              <w:rPr>
                <w:rFonts w:ascii="Times New Roman" w:hAnsi="Times New Roman" w:eastAsia="PingFang SC" w:cs="Times New Roman" w:hint="eastAsia"/>
                <w:color w:val="1F4E79"/>
                <w:sz w:val="17"/>
              </w:rPr>
              <w:t>p142、154、155</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三年以下有期徒刑、拘役、管制或剥夺政治权利，告诉才处理。</w:t>
            </w:r>
          </w:p>
        </w:tc>
        <w:tc>
          <w:tcPr>
            <w:tcW w:type="dxa" w:w="3118"/>
          </w:tcPr>
          <w:p>
            <w:pPr>
              <w:spacing w:after="0" w:line="276" w:lineRule="auto"/>
            </w:pPr>
            <w:r>
              <w:rPr>
                <w:rFonts w:ascii="Times New Roman" w:hAnsi="Times New Roman" w:eastAsia="Songti SC" w:cs="Times New Roman" w:hint="eastAsia"/>
                <w:sz w:val="17"/>
              </w:rPr>
              <w:t>《中华人民共和国刑法》第2编第4章第246条第1款；《中华人民共和国刑法》第2编第4章第246条第2款</w:t>
            </w:r>
          </w:p>
          <w:p>
            <w:pPr>
              <w:spacing w:after="0" w:line="264" w:lineRule="auto"/>
            </w:pPr>
            <w:r>
              <w:rPr>
                <w:rFonts w:ascii="Times New Roman" w:hAnsi="Times New Roman" w:eastAsia="PingFang SC" w:cs="Times New Roman" w:hint="eastAsia"/>
                <w:color w:val="7A7A7A"/>
                <w:sz w:val="16"/>
              </w:rPr>
              <w:t>· 第一款定刑档，第二款告诉才处理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英烈罪</w:t>
            </w:r>
          </w:p>
        </w:tc>
        <w:tc>
          <w:tcPr>
            <w:tcW w:type="dxa" w:w="3969"/>
          </w:tcPr>
          <w:p>
            <w:pPr>
              <w:spacing w:after="0" w:line="288" w:lineRule="auto"/>
            </w:pPr>
            <w:r>
              <w:rPr>
                <w:rFonts w:ascii="Times New Roman" w:hAnsi="Times New Roman" w:eastAsia="Songti SC" w:cs="Times New Roman" w:hint="eastAsia"/>
                <w:sz w:val="19"/>
              </w:rPr>
              <w:t>侮辱、诽谤或其他方式侵害名誉、荣誉，损害公共利益、情节严重的，处三年以下。</w:t>
            </w:r>
          </w:p>
        </w:tc>
        <w:tc>
          <w:tcPr>
            <w:tcW w:type="dxa" w:w="3118"/>
          </w:tcPr>
          <w:p>
            <w:pPr>
              <w:spacing w:after="0" w:line="276" w:lineRule="auto"/>
            </w:pPr>
            <w:r>
              <w:rPr>
                <w:rFonts w:ascii="Times New Roman" w:hAnsi="Times New Roman" w:eastAsia="Songti SC" w:cs="Times New Roman" w:hint="eastAsia"/>
                <w:sz w:val="17"/>
              </w:rPr>
              <w:t>《中华人民共和国刑法》第2编第6章第299条</w:t>
            </w:r>
          </w:p>
          <w:p>
            <w:pPr>
              <w:spacing w:after="0" w:line="264" w:lineRule="auto"/>
            </w:pPr>
            <w:r>
              <w:rPr>
                <w:rFonts w:ascii="Times New Roman" w:hAnsi="Times New Roman" w:eastAsia="PingFang SC" w:cs="Times New Roman" w:hint="eastAsia"/>
                <w:color w:val="7A7A7A"/>
                <w:sz w:val="16"/>
              </w:rPr>
              <w:t>· 英烈罪为第299条之一，已按现行法修正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网络标准</w:t>
            </w:r>
          </w:p>
        </w:tc>
        <w:tc>
          <w:tcPr>
            <w:tcW w:type="dxa" w:w="3969"/>
          </w:tcPr>
          <w:p>
            <w:pPr>
              <w:spacing w:after="0" w:line="288" w:lineRule="auto"/>
            </w:pPr>
            <w:r>
              <w:rPr>
                <w:rFonts w:ascii="Times New Roman" w:hAnsi="Times New Roman" w:eastAsia="Songti SC" w:cs="Times New Roman" w:hint="eastAsia"/>
                <w:sz w:val="19"/>
              </w:rPr>
              <w:t>点击浏览5000次以上或转发500次以上，认定情节严重。 网络侮辱诽谤致被害人自杀、严重扰乱社会秩序的，转公诉；五类转公诉情形见必背 p34〔待核：上述五类情形所对应的现行司法解释条文位置未核到具体条号，内容以必背 p34 为准〕</w:t>
            </w:r>
          </w:p>
        </w:tc>
        <w:tc>
          <w:tcPr>
            <w:tcW w:type="dxa" w:w="3118"/>
          </w:tcPr>
          <w:p>
            <w:pPr>
              <w:spacing w:after="0" w:line="276" w:lineRule="auto"/>
            </w:pPr>
            <w:r>
              <w:rPr>
                <w:rFonts w:ascii="Times New Roman" w:hAnsi="Times New Roman" w:eastAsia="Songti SC" w:cs="Times New Roman" w:hint="eastAsia"/>
                <w:sz w:val="17"/>
              </w:rPr>
              <w:t>《中华人民共和国刑法》第2编第4章第246条第2款；《最高人民法院、最高人民检察院关于办理利用信息网络实施诽谤等刑事案件适用法律若干问题的解释》第3条；《最高人民法院、最高人民检察院关于办理利用信息网络实施诽谤等刑事案件适用法律若干问题的解释》第6条</w:t>
            </w:r>
          </w:p>
          <w:p>
            <w:pPr>
              <w:spacing w:after="0" w:line="264" w:lineRule="auto"/>
            </w:pPr>
            <w:r>
              <w:rPr>
                <w:rFonts w:ascii="Times New Roman" w:hAnsi="Times New Roman" w:eastAsia="PingFang SC" w:cs="Times New Roman" w:hint="eastAsia"/>
                <w:color w:val="7A7A7A"/>
                <w:sz w:val="16"/>
              </w:rPr>
              <w:t>· 点击转发标准依解释第3条，转公诉依第6条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《中华人民共和国刑法》第246条、第299条、第246条第2款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9.8》p142、p154、p155（对应部分与必背考点号见上表末列）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客观·不定项第27题(p10)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客观·不定项第42题(p6)、客观·不定项第48题(p18)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客观·不定项第107题(p6)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客观·单选第124题(p5)、客观·不定项第127题(p2)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客观·不定项第171题(p6)</w:t>
      </w:r>
    </w:p>
    <w:p>
      <w:pPr>
        <w:pStyle w:val="Heading3"/>
      </w:pPr>
      <w:r>
        <w:rPr>
          <w:rFonts w:ascii="Times New Roman" w:hAnsi="Times New Roman" w:eastAsia="Heiti SC" w:cs="Times New Roman" w:hint="eastAsia"/>
          <w:b/>
          <w:color w:val="1F4E79"/>
          <w:sz w:val="24"/>
        </w:rPr>
        <w:t xml:space="preserve">50. </w:t>
      </w:r>
      <w:r>
        <w:rPr>
          <w:rFonts w:ascii="Times New Roman" w:hAnsi="Times New Roman" w:eastAsia="Heiti SC" w:cs="Times New Roman" w:hint="eastAsia"/>
          <w:b/>
          <w:sz w:val="24"/>
        </w:rPr>
        <w:t>强奸罪与负有照护职责人员性侵罪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年（2013、2014、2015、2017、2018、2019、2025）　共 9 次（客观 8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强奸：暴力胁迫等手段强奸妇女，三年以上十年以下；奸淫不满14周岁幼女以强奸论从重。</w:t>
            </w:r>
          </w:p>
        </w:tc>
        <w:tc>
          <w:tcPr>
            <w:tcW w:type="dxa" w:w="3118"/>
          </w:tcPr>
          <w:p>
            <w:pPr>
              <w:spacing w:after="0" w:line="276" w:lineRule="auto"/>
            </w:pPr>
            <w:r>
              <w:rPr>
                <w:rFonts w:ascii="Times New Roman" w:hAnsi="Times New Roman" w:eastAsia="Songti SC" w:cs="Times New Roman" w:hint="eastAsia"/>
                <w:sz w:val="17"/>
              </w:rPr>
              <w:t>《中华人民共和国刑法》第2编第4章第236条第1款；《中华人民共和国刑法》第2编第4章第236条第2款</w:t>
            </w:r>
          </w:p>
          <w:p>
            <w:pPr>
              <w:spacing w:after="0" w:line="264" w:lineRule="auto"/>
            </w:pPr>
            <w:r>
              <w:rPr>
                <w:rFonts w:ascii="Times New Roman" w:hAnsi="Times New Roman" w:eastAsia="PingFang SC" w:cs="Times New Roman" w:hint="eastAsia"/>
                <w:color w:val="7A7A7A"/>
                <w:sz w:val="16"/>
              </w:rPr>
              <w:t>· 第236条第一款强奸刑档、第二款幼女从重</w:t>
            </w:r>
          </w:p>
        </w:tc>
        <w:tc>
          <w:tcPr>
            <w:tcW w:type="dxa" w:w="1361"/>
            <w:vMerge w:val="restart"/>
          </w:tcPr>
          <w:p>
            <w:pPr>
              <w:spacing w:after="0" w:line="276" w:lineRule="auto"/>
            </w:pPr>
            <w:r>
              <w:rPr>
                <w:rFonts w:ascii="Times New Roman" w:hAnsi="Times New Roman" w:eastAsia="PingFang SC" w:cs="Times New Roman" w:hint="eastAsia"/>
                <w:color w:val="1F4E79"/>
                <w:sz w:val="17"/>
              </w:rPr>
              <w:t>p32、221、223</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六项加重</w:t>
            </w:r>
          </w:p>
        </w:tc>
        <w:tc>
          <w:tcPr>
            <w:tcW w:type="dxa" w:w="3969"/>
          </w:tcPr>
          <w:p>
            <w:pPr>
              <w:spacing w:after="0" w:line="288" w:lineRule="auto"/>
            </w:pPr>
            <w:r>
              <w:rPr>
                <w:rFonts w:ascii="Times New Roman" w:hAnsi="Times New Roman" w:eastAsia="Songti SC" w:cs="Times New Roman" w:hint="eastAsia"/>
                <w:sz w:val="19"/>
              </w:rPr>
              <w:t>情节恶劣、多人、当众、轮奸、奸淫不满10周岁幼女、致其伤害、致死或严重后果，十年以上无期死刑。</w:t>
            </w:r>
          </w:p>
        </w:tc>
        <w:tc>
          <w:tcPr>
            <w:tcW w:type="dxa" w:w="3118"/>
          </w:tcPr>
          <w:p>
            <w:pPr>
              <w:spacing w:after="0" w:line="276" w:lineRule="auto"/>
            </w:pPr>
            <w:r>
              <w:rPr>
                <w:rFonts w:ascii="Times New Roman" w:hAnsi="Times New Roman" w:eastAsia="Songti SC" w:cs="Times New Roman" w:hint="eastAsia"/>
                <w:sz w:val="17"/>
              </w:rPr>
              <w:t>《中华人民共和国刑法》第2编第4章第236条第3款</w:t>
            </w:r>
          </w:p>
          <w:p>
            <w:pPr>
              <w:spacing w:after="0" w:line="264" w:lineRule="auto"/>
            </w:pPr>
            <w:r>
              <w:rPr>
                <w:rFonts w:ascii="Times New Roman" w:hAnsi="Times New Roman" w:eastAsia="PingFang SC" w:cs="Times New Roman" w:hint="eastAsia"/>
                <w:color w:val="7A7A7A"/>
                <w:sz w:val="16"/>
              </w:rPr>
              <w:t>· 六种加重情形在第三款，已按现行法修正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照护职责性侵</w:t>
            </w:r>
          </w:p>
        </w:tc>
        <w:tc>
          <w:tcPr>
            <w:tcW w:type="dxa" w:w="3969"/>
          </w:tcPr>
          <w:p>
            <w:pPr>
              <w:spacing w:after="0" w:line="288" w:lineRule="auto"/>
            </w:pPr>
            <w:r>
              <w:rPr>
                <w:rFonts w:ascii="Times New Roman" w:hAnsi="Times New Roman" w:eastAsia="Songti SC" w:cs="Times New Roman" w:hint="eastAsia"/>
                <w:sz w:val="19"/>
              </w:rPr>
              <w:t>已满14不满16周岁未成年女性，负监护看护职责而奸淫，处三年以下。</w:t>
            </w:r>
          </w:p>
        </w:tc>
        <w:tc>
          <w:tcPr>
            <w:tcW w:type="dxa" w:w="3118"/>
          </w:tcPr>
          <w:p>
            <w:pPr>
              <w:spacing w:after="0" w:line="276" w:lineRule="auto"/>
            </w:pPr>
            <w:r>
              <w:rPr>
                <w:rFonts w:ascii="Times New Roman" w:hAnsi="Times New Roman" w:eastAsia="Songti SC" w:cs="Times New Roman" w:hint="eastAsia"/>
                <w:sz w:val="17"/>
              </w:rPr>
              <w:t>《中华人民共和国刑法》第2编第4章第236条</w:t>
            </w:r>
          </w:p>
          <w:p>
            <w:pPr>
              <w:spacing w:after="0" w:line="264" w:lineRule="auto"/>
            </w:pPr>
            <w:r>
              <w:rPr>
                <w:rFonts w:ascii="Times New Roman" w:hAnsi="Times New Roman" w:eastAsia="PingFang SC" w:cs="Times New Roman" w:hint="eastAsia"/>
                <w:color w:val="7A7A7A"/>
                <w:sz w:val="16"/>
              </w:rPr>
              <w:t>· 照护职责性侵罪为第236条之一，处三年以下</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明知与轮奸</w:t>
            </w:r>
          </w:p>
        </w:tc>
        <w:tc>
          <w:tcPr>
            <w:tcW w:type="dxa" w:w="3969"/>
          </w:tcPr>
          <w:p>
            <w:pPr>
              <w:spacing w:after="0" w:line="288" w:lineRule="auto"/>
            </w:pPr>
            <w:r>
              <w:rPr>
                <w:rFonts w:ascii="Times New Roman" w:hAnsi="Times New Roman" w:eastAsia="Songti SC" w:cs="Times New Roman" w:hint="eastAsia"/>
                <w:sz w:val="19"/>
              </w:rPr>
              <w:t>对不满12周岁的认定明知是幼女；二人以上共同强奸为轮奸，仅一人成功为轮奸未遂。 隔空猥亵依两高第9条定强制猥亵罪或猥亵儿童罪</w:t>
            </w:r>
          </w:p>
        </w:tc>
        <w:tc>
          <w:tcPr>
            <w:tcW w:type="dxa" w:w="3118"/>
          </w:tcPr>
          <w:p>
            <w:pPr>
              <w:spacing w:after="0" w:line="276" w:lineRule="auto"/>
            </w:pPr>
            <w:r>
              <w:rPr>
                <w:rFonts w:ascii="Times New Roman" w:hAnsi="Times New Roman" w:eastAsia="Songti SC" w:cs="Times New Roman" w:hint="eastAsia"/>
                <w:sz w:val="17"/>
              </w:rPr>
              <w:t>《中华人民共和国刑法》第2编第4章第236条第3款；《最高人民法院、最高人民检察院、公安部、司法部关于依法惩治性侵害未成年人犯罪的意见》第16条；《最高人民法院、最高人民检察院、公安部、司法部关于依法惩治性侵害未成年人犯罪的意见》第17条</w:t>
            </w:r>
          </w:p>
          <w:p>
            <w:pPr>
              <w:spacing w:after="0" w:line="264" w:lineRule="auto"/>
            </w:pPr>
            <w:r>
              <w:rPr>
                <w:rFonts w:ascii="Times New Roman" w:hAnsi="Times New Roman" w:eastAsia="PingFang SC" w:cs="Times New Roman" w:hint="eastAsia"/>
                <w:color w:val="7A7A7A"/>
                <w:sz w:val="16"/>
              </w:rPr>
              <w:t>· 轮奸依刑法第236条第三款，16、17条所指待核</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《刑法》第236条、第9条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旧法已改：第236条加重情形由旧法"聚众强奸"改为"强奸妇女、奸淫幼女多人"（依据：《刑法》第236条第1款；《刑法修正案（十一）》2021-03-01施行）</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9.8》p32、p221、p223（对应部分与必背考点号见上表末列）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客观·不定项第12题(p19)、客观·不定项第13题(p22)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客观·不定项第90题(p16)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客观·单选第98题(p2)、客观·不定项第108题(p7)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客观·不定项第136题(p16)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主观·案例一(p1)</w:t>
      </w:r>
    </w:p>
    <w:p>
      <w:pPr>
        <w:pStyle w:val="Heading3"/>
      </w:pPr>
      <w:r>
        <w:rPr>
          <w:rFonts w:ascii="Times New Roman" w:hAnsi="Times New Roman" w:eastAsia="Heiti SC" w:cs="Times New Roman" w:hint="eastAsia"/>
          <w:b/>
          <w:color w:val="1F4E79"/>
          <w:sz w:val="24"/>
        </w:rPr>
        <w:t xml:space="preserve">51. </w:t>
      </w:r>
      <w:r>
        <w:rPr>
          <w:rFonts w:ascii="Times New Roman" w:hAnsi="Times New Roman" w:eastAsia="Heiti SC" w:cs="Times New Roman" w:hint="eastAsia"/>
          <w:b/>
          <w:sz w:val="24"/>
        </w:rPr>
        <w:t>非法拘禁罪与虐待、遗弃罪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年（2014、2015、2017、2018、2023、2024、2025）　共 8 次（客观 6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非法拘禁罪：非法剥夺人身自由，处三年以下有期徒刑、拘役、管制或剥夺政治权利。</w:t>
            </w:r>
          </w:p>
        </w:tc>
        <w:tc>
          <w:tcPr>
            <w:tcW w:type="dxa" w:w="3118"/>
          </w:tcPr>
          <w:p>
            <w:pPr>
              <w:spacing w:after="0" w:line="276" w:lineRule="auto"/>
            </w:pPr>
            <w:r>
              <w:rPr>
                <w:rFonts w:ascii="Times New Roman" w:hAnsi="Times New Roman" w:eastAsia="Songti SC" w:cs="Times New Roman" w:hint="eastAsia"/>
                <w:sz w:val="17"/>
              </w:rPr>
              <w:t>《中华人民共和国刑法》第2编第4章第238条第1款</w:t>
            </w:r>
          </w:p>
          <w:p>
            <w:pPr>
              <w:spacing w:after="0" w:line="264" w:lineRule="auto"/>
            </w:pPr>
            <w:r>
              <w:rPr>
                <w:rFonts w:ascii="Times New Roman" w:hAnsi="Times New Roman" w:eastAsia="PingFang SC" w:cs="Times New Roman" w:hint="eastAsia"/>
                <w:color w:val="7A7A7A"/>
                <w:sz w:val="16"/>
              </w:rPr>
              <w:t>· 第238条第一款罪状与三年以下刑档</w:t>
            </w:r>
          </w:p>
        </w:tc>
        <w:tc>
          <w:tcPr>
            <w:tcW w:type="dxa" w:w="1361"/>
            <w:vMerge w:val="restart"/>
          </w:tcPr>
          <w:p>
            <w:pPr>
              <w:spacing w:after="0" w:line="276" w:lineRule="auto"/>
            </w:pPr>
            <w:r>
              <w:rPr>
                <w:rFonts w:ascii="Times New Roman" w:hAnsi="Times New Roman" w:eastAsia="PingFang SC" w:cs="Times New Roman" w:hint="eastAsia"/>
                <w:color w:val="1F4E79"/>
                <w:sz w:val="17"/>
              </w:rPr>
              <w:t>p33、48、185</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升档转化</w:t>
            </w:r>
          </w:p>
        </w:tc>
        <w:tc>
          <w:tcPr>
            <w:tcW w:type="dxa" w:w="3969"/>
          </w:tcPr>
          <w:p>
            <w:pPr>
              <w:spacing w:after="0" w:line="288" w:lineRule="auto"/>
            </w:pPr>
            <w:r>
              <w:rPr>
                <w:rFonts w:ascii="Times New Roman" w:hAnsi="Times New Roman" w:eastAsia="Songti SC" w:cs="Times New Roman" w:hint="eastAsia"/>
                <w:sz w:val="19"/>
              </w:rPr>
              <w:t>致人重伤三年以上十年以下，致死十年以上；使用暴力致伤残死亡依第234条、第232条定罪。</w:t>
            </w:r>
          </w:p>
        </w:tc>
        <w:tc>
          <w:tcPr>
            <w:tcW w:type="dxa" w:w="3118"/>
          </w:tcPr>
          <w:p>
            <w:pPr>
              <w:spacing w:after="0" w:line="276" w:lineRule="auto"/>
            </w:pPr>
            <w:r>
              <w:rPr>
                <w:rFonts w:ascii="Times New Roman" w:hAnsi="Times New Roman" w:eastAsia="Songti SC" w:cs="Times New Roman" w:hint="eastAsia"/>
                <w:sz w:val="17"/>
              </w:rPr>
              <w:t>《中华人民共和国刑法》第2编第4章第238条第2款；《中华人民共和国刑法》第2编第4章第234条；《中华人民共和国刑法》第2编第4章第232条</w:t>
            </w:r>
          </w:p>
          <w:p>
            <w:pPr>
              <w:spacing w:after="0" w:line="264" w:lineRule="auto"/>
            </w:pPr>
            <w:r>
              <w:rPr>
                <w:rFonts w:ascii="Times New Roman" w:hAnsi="Times New Roman" w:eastAsia="PingFang SC" w:cs="Times New Roman" w:hint="eastAsia"/>
                <w:color w:val="7A7A7A"/>
                <w:sz w:val="16"/>
              </w:rPr>
              <w:t>· 第二款升档，暴力致伤残死亡依234、232条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w:t>
            </w:r>
          </w:p>
        </w:tc>
        <w:tc>
          <w:tcPr>
            <w:tcW w:type="dxa" w:w="3969"/>
          </w:tcPr>
          <w:p>
            <w:pPr>
              <w:spacing w:after="0" w:line="288" w:lineRule="auto"/>
            </w:pPr>
            <w:r>
              <w:rPr>
                <w:rFonts w:ascii="Times New Roman" w:hAnsi="Times New Roman" w:eastAsia="Songti SC" w:cs="Times New Roman" w:hint="eastAsia"/>
                <w:sz w:val="19"/>
              </w:rPr>
              <w:t>24小时以上、械具捆绑或殴打侮辱虐待、轻伤以上、3人次以上、司法人员非法拘禁明知无违法事实者。</w:t>
            </w:r>
          </w:p>
        </w:tc>
        <w:tc>
          <w:tcPr>
            <w:tcW w:type="dxa" w:w="3118"/>
          </w:tcPr>
          <w:p>
            <w:pPr>
              <w:spacing w:after="0" w:line="276" w:lineRule="auto"/>
            </w:pPr>
            <w:r>
              <w:rPr>
                <w:rFonts w:ascii="Times New Roman" w:hAnsi="Times New Roman" w:eastAsia="Songti SC" w:cs="Times New Roman" w:hint="eastAsia"/>
                <w:sz w:val="17"/>
              </w:rPr>
              <w:t>《中华人民共和国刑法》第2编第4章第238条</w:t>
            </w:r>
          </w:p>
          <w:p>
            <w:pPr>
              <w:spacing w:after="0" w:line="264" w:lineRule="auto"/>
            </w:pPr>
            <w:r>
              <w:rPr>
                <w:rFonts w:ascii="Times New Roman" w:hAnsi="Times New Roman" w:eastAsia="PingFang SC" w:cs="Times New Roman" w:hint="eastAsia"/>
                <w:color w:val="7A7A7A"/>
                <w:sz w:val="16"/>
              </w:rPr>
              <w:t>· 第238条并参照追诉标准所列情形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虐待、遗弃罪</w:t>
            </w:r>
          </w:p>
        </w:tc>
        <w:tc>
          <w:tcPr>
            <w:tcW w:type="dxa" w:w="3969"/>
          </w:tcPr>
          <w:p>
            <w:pPr>
              <w:spacing w:after="0" w:line="288" w:lineRule="auto"/>
            </w:pPr>
            <w:r>
              <w:rPr>
                <w:rFonts w:ascii="Times New Roman" w:hAnsi="Times New Roman" w:eastAsia="Songti SC" w:cs="Times New Roman" w:hint="eastAsia"/>
                <w:sz w:val="19"/>
              </w:rPr>
              <w:t>（第260、261条）：限共同生活家庭成员、主观折磨、情节恶劣入罪；遗弃罪五年以下有期徒刑。</w:t>
            </w:r>
          </w:p>
        </w:tc>
        <w:tc>
          <w:tcPr>
            <w:tcW w:type="dxa" w:w="3118"/>
          </w:tcPr>
          <w:p>
            <w:pPr>
              <w:spacing w:after="0" w:line="276" w:lineRule="auto"/>
            </w:pPr>
            <w:r>
              <w:rPr>
                <w:rFonts w:ascii="Times New Roman" w:hAnsi="Times New Roman" w:eastAsia="Songti SC" w:cs="Times New Roman" w:hint="eastAsia"/>
                <w:sz w:val="17"/>
              </w:rPr>
              <w:t>《中华人民共和国刑法》第2编第4章第260条；《中华人民共和国刑法》第2编第4章第261条</w:t>
            </w:r>
          </w:p>
          <w:p>
            <w:pPr>
              <w:spacing w:after="0" w:line="264" w:lineRule="auto"/>
            </w:pPr>
            <w:r>
              <w:rPr>
                <w:rFonts w:ascii="Times New Roman" w:hAnsi="Times New Roman" w:eastAsia="PingFang SC" w:cs="Times New Roman" w:hint="eastAsia"/>
                <w:color w:val="7A7A7A"/>
                <w:sz w:val="16"/>
              </w:rPr>
              <w:t>· 第260条虐待罪、第261条遗弃罪五年以下</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《中华人民共和国刑法》第238条、第234条、第232条、第261条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9.8》p33、p48、p185（对应部分与必背考点号见上表末列）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客观·不定项第107题(p6)、主观·论述一（书内页未录）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客观·单选第184题(p2)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客观·不定项第220题(p12)</w:t>
      </w:r>
    </w:p>
    <w:p>
      <w:pPr>
        <w:pStyle w:val="Heading3"/>
      </w:pPr>
      <w:r>
        <w:rPr>
          <w:rFonts w:ascii="Times New Roman" w:hAnsi="Times New Roman" w:eastAsia="Heiti SC" w:cs="Times New Roman" w:hint="eastAsia"/>
          <w:b/>
          <w:color w:val="1F4E79"/>
          <w:sz w:val="24"/>
        </w:rPr>
        <w:t xml:space="preserve">52. </w:t>
      </w:r>
      <w:r>
        <w:rPr>
          <w:rFonts w:ascii="Times New Roman" w:hAnsi="Times New Roman" w:eastAsia="Heiti SC" w:cs="Times New Roman" w:hint="eastAsia"/>
          <w:b/>
          <w:sz w:val="24"/>
        </w:rPr>
        <w:t>非法获取公民个人信息罪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年（2016、2017、2018、2019、2023、2024、2025）　共 8 次（客观 6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侵犯公民个人信息罪：违反规定出售、提供、非法获取公民个人信息，情节严重。</w:t>
            </w:r>
          </w:p>
        </w:tc>
        <w:tc>
          <w:tcPr>
            <w:tcW w:type="dxa" w:w="3118"/>
          </w:tcPr>
          <w:p>
            <w:pPr>
              <w:spacing w:after="0" w:line="276" w:lineRule="auto"/>
            </w:pPr>
            <w:r>
              <w:rPr>
                <w:rFonts w:ascii="Times New Roman" w:hAnsi="Times New Roman" w:eastAsia="Songti SC" w:cs="Times New Roman" w:hint="eastAsia"/>
                <w:sz w:val="17"/>
              </w:rPr>
              <w:t>《中华人民共和国刑法》第2编第4章第253条</w:t>
            </w:r>
          </w:p>
          <w:p>
            <w:pPr>
              <w:spacing w:after="0" w:line="264" w:lineRule="auto"/>
            </w:pPr>
            <w:r>
              <w:rPr>
                <w:rFonts w:ascii="Times New Roman" w:hAnsi="Times New Roman" w:eastAsia="PingFang SC" w:cs="Times New Roman" w:hint="eastAsia"/>
                <w:color w:val="7A7A7A"/>
                <w:sz w:val="16"/>
              </w:rPr>
              <w:t>· 侵犯公民个人信息罪为第253条之一，已按现行法修正</w:t>
            </w:r>
          </w:p>
        </w:tc>
        <w:tc>
          <w:tcPr>
            <w:tcW w:type="dxa" w:w="1361"/>
            <w:vMerge w:val="restart"/>
          </w:tcPr>
          <w:p>
            <w:pPr>
              <w:spacing w:after="0" w:line="276" w:lineRule="auto"/>
            </w:pPr>
            <w:r>
              <w:rPr>
                <w:rFonts w:ascii="Times New Roman" w:hAnsi="Times New Roman" w:eastAsia="PingFang SC" w:cs="Times New Roman" w:hint="eastAsia"/>
                <w:color w:val="1F4E79"/>
                <w:sz w:val="17"/>
              </w:rPr>
              <w:t>p144、149、261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三年以下有期徒刑或拘役，并处或单处罚金；特别严重的三年以上七年以下；履职获取后出售提供从重。</w:t>
            </w:r>
          </w:p>
        </w:tc>
        <w:tc>
          <w:tcPr>
            <w:tcW w:type="dxa" w:w="3118"/>
          </w:tcPr>
          <w:p>
            <w:pPr>
              <w:spacing w:after="0" w:line="276" w:lineRule="auto"/>
            </w:pPr>
            <w:r>
              <w:rPr>
                <w:rFonts w:ascii="Times New Roman" w:hAnsi="Times New Roman" w:eastAsia="Songti SC" w:cs="Times New Roman" w:hint="eastAsia"/>
                <w:sz w:val="17"/>
              </w:rPr>
              <w:t>《中华人民共和国刑法》第2编第4章第253条；《中华人民共和国刑法》第2编第4章第253条</w:t>
            </w:r>
          </w:p>
          <w:p>
            <w:pPr>
              <w:spacing w:after="0" w:line="264" w:lineRule="auto"/>
            </w:pPr>
            <w:r>
              <w:rPr>
                <w:rFonts w:ascii="Times New Roman" w:hAnsi="Times New Roman" w:eastAsia="PingFang SC" w:cs="Times New Roman" w:hint="eastAsia"/>
                <w:color w:val="7A7A7A"/>
                <w:sz w:val="16"/>
              </w:rPr>
              <w:t>· 第一款刑档、第二款履职从重，已按现行法修正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w:t>
            </w:r>
          </w:p>
        </w:tc>
        <w:tc>
          <w:tcPr>
            <w:tcW w:type="dxa" w:w="3969"/>
          </w:tcPr>
          <w:p>
            <w:pPr>
              <w:spacing w:after="0" w:line="288" w:lineRule="auto"/>
            </w:pPr>
            <w:r>
              <w:rPr>
                <w:rFonts w:ascii="Times New Roman" w:hAnsi="Times New Roman" w:eastAsia="Songti SC" w:cs="Times New Roman" w:hint="eastAsia"/>
                <w:sz w:val="19"/>
              </w:rPr>
              <w:t>行踪轨迹、通信内容、征信、财产信息50条；住宿、通信记录、健康生理、交易信息500条；其余5000条。</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侵犯公民个人信息刑事案件适用法律若干问题的解释》第5条；《最高人民法院、最高人民检察院关于办理侵犯公民个人信息刑事案件适用法律若干问题的解释》第8条；《中华人民共和国刑法》第2编第4章第253条</w:t>
            </w:r>
          </w:p>
          <w:p>
            <w:pPr>
              <w:spacing w:after="0" w:line="264" w:lineRule="auto"/>
            </w:pPr>
            <w:r>
              <w:rPr>
                <w:rFonts w:ascii="Times New Roman" w:hAnsi="Times New Roman" w:eastAsia="PingFang SC" w:cs="Times New Roman" w:hint="eastAsia"/>
                <w:color w:val="7A7A7A"/>
                <w:sz w:val="16"/>
              </w:rPr>
              <w:t>· 50/500/5000条标准依解释第5条、第8条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人肉搜索</w:t>
            </w:r>
          </w:p>
        </w:tc>
        <w:tc>
          <w:tcPr>
            <w:tcW w:type="dxa" w:w="3969"/>
          </w:tcPr>
          <w:p>
            <w:pPr>
              <w:spacing w:after="0" w:line="288" w:lineRule="auto"/>
            </w:pPr>
            <w:r>
              <w:rPr>
                <w:rFonts w:ascii="Times New Roman" w:hAnsi="Times New Roman" w:eastAsia="Songti SC" w:cs="Times New Roman" w:hint="eastAsia"/>
                <w:sz w:val="19"/>
              </w:rPr>
              <w:t>组织"人肉搜索"发布个人信息、情节严重的定本罪；同时构成其他犯罪的从一重，数罪并罚。 组织"人肉搜索"型网络暴力犯罪依《网络暴力指导意处理。 非法获取电话、住址等5条并提供他人、未达50条标准的按治安违法；出售行踪轨迹500余条的定本罪。</w:t>
            </w:r>
          </w:p>
        </w:tc>
        <w:tc>
          <w:tcPr>
            <w:tcW w:type="dxa" w:w="3118"/>
          </w:tcPr>
          <w:p>
            <w:pPr>
              <w:spacing w:after="0" w:line="276" w:lineRule="auto"/>
            </w:pPr>
            <w:r>
              <w:rPr>
                <w:rFonts w:ascii="Times New Roman" w:hAnsi="Times New Roman" w:eastAsia="Songti SC" w:cs="Times New Roman" w:hint="eastAsia"/>
                <w:sz w:val="17"/>
              </w:rPr>
              <w:t>《中华人民共和国刑法》第2编第4章第253条；《中华人民共和国刑法》第1编第4章第69条；《中华人民共和国治安管理处罚法》第3章第56条</w:t>
            </w:r>
          </w:p>
          <w:p>
            <w:pPr>
              <w:spacing w:after="0" w:line="264" w:lineRule="auto"/>
            </w:pPr>
            <w:r>
              <w:rPr>
                <w:rFonts w:ascii="Times New Roman" w:hAnsi="Times New Roman" w:eastAsia="PingFang SC" w:cs="Times New Roman" w:hint="eastAsia"/>
                <w:color w:val="7A7A7A"/>
                <w:sz w:val="16"/>
              </w:rPr>
              <w:t>· 定本罪依第253条之一，并罚依第69条，治安违法依第56条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《中华人民共和国刑法》第253条、第50条、第500条、第6条、第5条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9.8》p144、p149、p261（对应部分与必背考点号见上表末列）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客观·不定项第106题(p5)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客观·单选第124题(p6)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客观·不定项第190题(p4)、客观·不定项第199题(p20)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客观·不定项第223题(p17)</w:t>
      </w:r>
    </w:p>
    <w:p>
      <w:pPr>
        <w:pStyle w:val="Heading2"/>
        <w:spacing w:before="0" w:after="60" w:line="300" w:lineRule="auto"/>
      </w:pPr>
      <w:r>
        <w:rPr>
          <w:rFonts w:ascii="Times New Roman" w:hAnsi="Times New Roman" w:eastAsia="Songti SC" w:cs="Times New Roman" w:hint="eastAsia"/>
          <w:b w:val="0"/>
          <w:sz w:val="21"/>
        </w:rPr>
        <w:t>【刑法分则·财产罪】</w:t>
      </w:r>
    </w:p>
    <w:p>
      <w:pPr>
        <w:pStyle w:val="Heading3"/>
      </w:pPr>
      <w:r>
        <w:rPr>
          <w:rFonts w:ascii="Times New Roman" w:hAnsi="Times New Roman" w:eastAsia="Heiti SC" w:cs="Times New Roman" w:hint="eastAsia"/>
          <w:b/>
          <w:color w:val="1F4E79"/>
          <w:sz w:val="24"/>
        </w:rPr>
        <w:t xml:space="preserve">53. </w:t>
      </w:r>
      <w:r>
        <w:rPr>
          <w:rFonts w:ascii="Times New Roman" w:hAnsi="Times New Roman" w:eastAsia="Heiti SC" w:cs="Times New Roman" w:hint="eastAsia"/>
          <w:b/>
          <w:sz w:val="24"/>
        </w:rPr>
        <w:t>抢劫罪、抢夺罪与转化型抢劫</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年（2013、2014、2015、2016、2017、2018、2020）　共 20 次（客观 16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抢劫：以暴力、胁迫或其他方法当场强行劫取财物，三年以上十年以下有期徒刑，并处罚金。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《中华人民共和国刑法》第2编第5章第263条</w:t>
            </w:r>
          </w:p>
          <w:p>
            <w:pPr>
              <w:spacing w:after="0" w:line="264" w:lineRule="auto"/>
            </w:pPr>
            <w:r>
              <w:rPr>
                <w:rFonts w:ascii="Times New Roman" w:hAnsi="Times New Roman" w:eastAsia="PingFang SC" w:cs="Times New Roman" w:hint="eastAsia"/>
                <w:color w:val="7A7A7A"/>
                <w:sz w:val="16"/>
              </w:rPr>
              <w:t>· 第263条罪状与三年以上十年以下刑档</w:t>
            </w:r>
          </w:p>
        </w:tc>
        <w:tc>
          <w:tcPr>
            <w:tcW w:type="dxa" w:w="1361"/>
            <w:vMerge w:val="restart"/>
          </w:tcPr>
          <w:p>
            <w:pPr>
              <w:spacing w:after="0" w:line="276" w:lineRule="auto"/>
            </w:pPr>
            <w:r>
              <w:rPr>
                <w:rFonts w:ascii="Times New Roman" w:hAnsi="Times New Roman" w:eastAsia="PingFang SC" w:cs="Times New Roman" w:hint="eastAsia"/>
                <w:color w:val="1F4E79"/>
                <w:sz w:val="17"/>
              </w:rPr>
              <w:t>p13、35、220</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八种加重</w:t>
            </w:r>
          </w:p>
        </w:tc>
        <w:tc>
          <w:tcPr>
            <w:tcW w:type="dxa" w:w="3969"/>
          </w:tcPr>
          <w:p>
            <w:pPr>
              <w:spacing w:after="0" w:line="288" w:lineRule="auto"/>
            </w:pPr>
            <w:r>
              <w:rPr>
                <w:rFonts w:ascii="Times New Roman" w:hAnsi="Times New Roman" w:eastAsia="Songti SC" w:cs="Times New Roman" w:hint="eastAsia"/>
                <w:sz w:val="19"/>
              </w:rPr>
              <w:t>入户、公共交通工具、银行等机构、多次或数额巨大、致人重伤死亡、冒充军警、持枪、军用或救灾物资。</w:t>
            </w:r>
          </w:p>
        </w:tc>
        <w:tc>
          <w:tcPr>
            <w:tcW w:type="dxa" w:w="3118"/>
          </w:tcPr>
          <w:p>
            <w:pPr>
              <w:spacing w:after="0" w:line="276" w:lineRule="auto"/>
            </w:pPr>
            <w:r>
              <w:rPr>
                <w:rFonts w:ascii="Times New Roman" w:hAnsi="Times New Roman" w:eastAsia="Songti SC" w:cs="Times New Roman" w:hint="eastAsia"/>
                <w:sz w:val="17"/>
              </w:rPr>
              <w:t>《中华人民共和国刑法》第2编第5章第263条；《最高人民法院关于审理抢劫刑事案件适用法律若干问题的指导意见》第2条第1款</w:t>
            </w:r>
          </w:p>
          <w:p>
            <w:pPr>
              <w:spacing w:after="0" w:line="264" w:lineRule="auto"/>
            </w:pPr>
            <w:r>
              <w:rPr>
                <w:rFonts w:ascii="Times New Roman" w:hAnsi="Times New Roman" w:eastAsia="PingFang SC" w:cs="Times New Roman" w:hint="eastAsia"/>
                <w:color w:val="7A7A7A"/>
                <w:sz w:val="16"/>
              </w:rPr>
              <w:t>· 第263条八种加重情形，指导意见释入户抢劫</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加重刑档</w:t>
            </w:r>
          </w:p>
        </w:tc>
        <w:tc>
          <w:tcPr>
            <w:tcW w:type="dxa" w:w="3969"/>
          </w:tcPr>
          <w:p>
            <w:pPr>
              <w:spacing w:after="0" w:line="288" w:lineRule="auto"/>
            </w:pPr>
            <w:r>
              <w:rPr>
                <w:rFonts w:ascii="Times New Roman" w:hAnsi="Times New Roman" w:eastAsia="Songti SC" w:cs="Times New Roman" w:hint="eastAsia"/>
                <w:sz w:val="19"/>
              </w:rPr>
              <w:t>处十年以上有期徒刑、无期徒刑或者死刑。</w:t>
            </w:r>
          </w:p>
        </w:tc>
        <w:tc>
          <w:tcPr>
            <w:tcW w:type="dxa" w:w="3118"/>
          </w:tcPr>
          <w:p>
            <w:pPr>
              <w:spacing w:after="0" w:line="276" w:lineRule="auto"/>
            </w:pPr>
            <w:r>
              <w:rPr>
                <w:rFonts w:ascii="Times New Roman" w:hAnsi="Times New Roman" w:eastAsia="Songti SC" w:cs="Times New Roman" w:hint="eastAsia"/>
                <w:sz w:val="17"/>
              </w:rPr>
              <w:t>《中华人民共和国刑法》第2编第5章第263条</w:t>
            </w:r>
          </w:p>
          <w:p>
            <w:pPr>
              <w:spacing w:after="0" w:line="264" w:lineRule="auto"/>
            </w:pPr>
            <w:r>
              <w:rPr>
                <w:rFonts w:ascii="Times New Roman" w:hAnsi="Times New Roman" w:eastAsia="PingFang SC" w:cs="Times New Roman" w:hint="eastAsia"/>
                <w:color w:val="7A7A7A"/>
                <w:sz w:val="16"/>
              </w:rPr>
              <w:t>· 第263条加重刑档十年以上无期死刑</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转化型抢劫</w:t>
            </w:r>
          </w:p>
        </w:tc>
        <w:tc>
          <w:tcPr>
            <w:tcW w:type="dxa" w:w="3969"/>
          </w:tcPr>
          <w:p>
            <w:pPr>
              <w:spacing w:after="0" w:line="288" w:lineRule="auto"/>
            </w:pPr>
            <w:r>
              <w:rPr>
                <w:rFonts w:ascii="Times New Roman" w:hAnsi="Times New Roman" w:eastAsia="Songti SC" w:cs="Times New Roman" w:hint="eastAsia"/>
                <w:sz w:val="19"/>
              </w:rPr>
              <w:t>犯盗窃、诈骗、抢夺，为窝藏赃物、抗拒抓捕、毁灭罪证而当场使用暴力的，以抢劫罪论。</w:t>
            </w:r>
          </w:p>
        </w:tc>
        <w:tc>
          <w:tcPr>
            <w:tcW w:type="dxa" w:w="3118"/>
          </w:tcPr>
          <w:p>
            <w:pPr>
              <w:spacing w:after="0" w:line="276" w:lineRule="auto"/>
            </w:pPr>
            <w:r>
              <w:rPr>
                <w:rFonts w:ascii="Times New Roman" w:hAnsi="Times New Roman" w:eastAsia="Songti SC" w:cs="Times New Roman" w:hint="eastAsia"/>
                <w:sz w:val="17"/>
              </w:rPr>
              <w:t>《中华人民共和国刑法》第2编第5章第269条</w:t>
            </w:r>
          </w:p>
          <w:p>
            <w:pPr>
              <w:spacing w:after="0" w:line="264" w:lineRule="auto"/>
            </w:pPr>
            <w:r>
              <w:rPr>
                <w:rFonts w:ascii="Times New Roman" w:hAnsi="Times New Roman" w:eastAsia="PingFang SC" w:cs="Times New Roman" w:hint="eastAsia"/>
                <w:color w:val="7A7A7A"/>
                <w:sz w:val="16"/>
              </w:rPr>
              <w:t>· 第269条转化型抢劫</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抢夺</w:t>
            </w:r>
          </w:p>
        </w:tc>
        <w:tc>
          <w:tcPr>
            <w:tcW w:type="dxa" w:w="3969"/>
          </w:tcPr>
          <w:p>
            <w:pPr>
              <w:spacing w:after="0" w:line="288" w:lineRule="auto"/>
            </w:pPr>
            <w:r>
              <w:rPr>
                <w:rFonts w:ascii="Times New Roman" w:hAnsi="Times New Roman" w:eastAsia="Songti SC" w:cs="Times New Roman" w:hint="eastAsia"/>
                <w:sz w:val="19"/>
              </w:rPr>
              <w:t>较大多次三年以下；巨大三年以上十年以下；特别巨大十年以上无期；带凶器抢夺按抢劫罪。 抢夺数额标准：较大1000至3000元、巨大3万至8万元、特别巨大20万至40万元；2年内抢夺3次以上入罪。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《中华人民共和国刑法》第2编第5章第267条第1款；《中华人民共和国刑法》第2编第5章第267条第2款；《中华人民共和国刑法》第2编第5章第263条</w:t>
            </w:r>
          </w:p>
          <w:p>
            <w:pPr>
              <w:spacing w:after="0" w:line="264" w:lineRule="auto"/>
            </w:pPr>
            <w:r>
              <w:rPr>
                <w:rFonts w:ascii="Times New Roman" w:hAnsi="Times New Roman" w:eastAsia="PingFang SC" w:cs="Times New Roman" w:hint="eastAsia"/>
                <w:color w:val="7A7A7A"/>
                <w:sz w:val="16"/>
              </w:rPr>
              <w:t>· 第267条第一款数额档次、第二款带凶器抢夺按抢劫</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《中华人民共和国刑法》第263条、第269条、第267条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9.8》p13、p35、p220（对应部分与必背考点号见上表末列）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客观·不定项第10题(p16)、客观·不定项第16题(p26)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客观·不定项第27题(p9)、主观·案例一(p3)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客观·不定项第44题(p9)、客观·不定项第47题(p16)、客观·不定项第49题(p20)、主观·论述一（书内页未录）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客观·不定项第63题(p1)、客观·不定项第69题(p12)、客观·不定项第71题(p16)、主观·论述一（书内页未录）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客观·不定项第82题(p1)、客观·不定项第89题(p14)、主观·案例一(p2)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客观·单选第101题(p7)、客观·不定项第109题(p9)、客观·不定项第110题(p11)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客观·不定项第152题(p5)、客观·不定项第152题(p6)</w:t>
      </w:r>
    </w:p>
    <w:p>
      <w:pPr>
        <w:pStyle w:val="Heading2"/>
        <w:spacing w:before="0" w:after="60" w:line="300" w:lineRule="auto"/>
      </w:pPr>
      <w:r>
        <w:rPr>
          <w:rFonts w:ascii="Times New Roman" w:hAnsi="Times New Roman" w:eastAsia="Songti SC" w:cs="Times New Roman" w:hint="eastAsia"/>
          <w:b w:val="0"/>
          <w:sz w:val="21"/>
        </w:rPr>
        <w:t>【刑法分则·妨害社会管理秩序】</w:t>
      </w:r>
    </w:p>
    <w:p>
      <w:pPr>
        <w:pStyle w:val="Heading3"/>
      </w:pPr>
      <w:r>
        <w:rPr>
          <w:rFonts w:ascii="Times New Roman" w:hAnsi="Times New Roman" w:eastAsia="Heiti SC" w:cs="Times New Roman" w:hint="eastAsia"/>
          <w:b/>
          <w:color w:val="1F4E79"/>
          <w:sz w:val="24"/>
        </w:rPr>
        <w:t xml:space="preserve">84. </w:t>
      </w:r>
      <w:r>
        <w:rPr>
          <w:rFonts w:ascii="Times New Roman" w:hAnsi="Times New Roman" w:eastAsia="Heiti SC" w:cs="Times New Roman" w:hint="eastAsia"/>
          <w:b/>
          <w:sz w:val="24"/>
        </w:rPr>
        <w:t>偷越国（边）境罪与组织他人偷越国（边）境罪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年（2015、2016、2017、2023、2024、2025）　共 8 次（客观 8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违反出境规定偷越、情节严重→第319条偷越国（边）境罪；恐怖组织偷越同构本罪。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《中华人民共和国刑法》第2编第6章第322条</w:t>
            </w:r>
          </w:p>
          <w:p>
            <w:pPr>
              <w:spacing w:after="0" w:line="264" w:lineRule="auto"/>
            </w:pPr>
            <w:r>
              <w:rPr>
                <w:rFonts w:ascii="Times New Roman" w:hAnsi="Times New Roman" w:eastAsia="PingFang SC" w:cs="Times New Roman" w:hint="eastAsia"/>
                <w:color w:val="7A7A7A"/>
                <w:sz w:val="16"/>
              </w:rPr>
              <w:t>· 已按现行法修正：偷越国边境罪为第322条</w:t>
            </w:r>
          </w:p>
        </w:tc>
        <w:tc>
          <w:tcPr>
            <w:tcW w:type="dxa" w:w="1361"/>
            <w:vMerge w:val="restart"/>
          </w:tcPr>
          <w:p>
            <w:pPr>
              <w:spacing w:after="0" w:line="276" w:lineRule="auto"/>
            </w:pPr>
            <w:r>
              <w:rPr>
                <w:rFonts w:ascii="Times New Roman" w:hAnsi="Times New Roman" w:eastAsia="PingFang SC" w:cs="Times New Roman" w:hint="eastAsia"/>
                <w:color w:val="1F4E79"/>
                <w:sz w:val="17"/>
              </w:rPr>
              <w:t>p15、185、190</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组织他人偷越</w:t>
            </w:r>
          </w:p>
        </w:tc>
        <w:tc>
          <w:tcPr>
            <w:tcW w:type="dxa" w:w="3969"/>
          </w:tcPr>
          <w:p>
            <w:pPr>
              <w:spacing w:after="0" w:line="288" w:lineRule="auto"/>
            </w:pPr>
            <w:r>
              <w:rPr>
                <w:rFonts w:ascii="Times New Roman" w:hAnsi="Times New Roman" w:eastAsia="Songti SC" w:cs="Times New Roman" w:hint="eastAsia"/>
                <w:sz w:val="19"/>
              </w:rPr>
              <w:t>非法策划、领导、指挥或实施拉拢、引诱、介绍他人偷越。</w:t>
            </w:r>
          </w:p>
        </w:tc>
        <w:tc>
          <w:tcPr>
            <w:tcW w:type="dxa" w:w="3118"/>
          </w:tcPr>
          <w:p>
            <w:pPr>
              <w:spacing w:after="0" w:line="276" w:lineRule="auto"/>
            </w:pPr>
            <w:r>
              <w:rPr>
                <w:rFonts w:ascii="Times New Roman" w:hAnsi="Times New Roman" w:eastAsia="Songti SC" w:cs="Times New Roman" w:hint="eastAsia"/>
                <w:sz w:val="17"/>
              </w:rPr>
              <w:t>《中华人民共和国刑法》第2编第6章第318条；《最高人民法院、最高人民检察院关于办理妨害国（边）境管理刑事案件应用法律若干问题的解释》第1条</w:t>
            </w:r>
          </w:p>
          <w:p>
            <w:pPr>
              <w:spacing w:after="0" w:line="264" w:lineRule="auto"/>
            </w:pPr>
            <w:r>
              <w:rPr>
                <w:rFonts w:ascii="Times New Roman" w:hAnsi="Times New Roman" w:eastAsia="PingFang SC" w:cs="Times New Roman" w:hint="eastAsia"/>
                <w:color w:val="7A7A7A"/>
                <w:sz w:val="16"/>
              </w:rPr>
              <w:t>· 第318条组织他人偷越，解释第1条领导策划指挥拉拢引诱介绍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追诉标准</w:t>
            </w:r>
          </w:p>
        </w:tc>
        <w:tc>
          <w:tcPr>
            <w:tcW w:type="dxa" w:w="3969"/>
          </w:tcPr>
          <w:p>
            <w:pPr>
              <w:spacing w:after="0" w:line="288" w:lineRule="auto"/>
            </w:pPr>
            <w:r>
              <w:rPr>
                <w:rFonts w:ascii="Times New Roman" w:hAnsi="Times New Roman" w:eastAsia="Songti SC" w:cs="Times New Roman" w:hint="eastAsia"/>
                <w:sz w:val="19"/>
              </w:rPr>
              <w:t>偷越3次以上或3人以上结伙；组织偷越：骗取边检核准、边境人员非法入非边境、犯罪后逃追、破坏隔离设施、诈骗或赌场目的。</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妨害国（边）境管理刑事案件应用法律若干问题的解释》第5条第2项；《最高人民法院、最高人民检察院关于办理妨害国（边）境管理刑事案件应用法律若干问题的解释》第5条第3项；《中华人民共和国刑法》第2编第6章第322条</w:t>
            </w:r>
          </w:p>
          <w:p>
            <w:pPr>
              <w:spacing w:after="0" w:line="264" w:lineRule="auto"/>
            </w:pPr>
            <w:r>
              <w:rPr>
                <w:rFonts w:ascii="Times New Roman" w:hAnsi="Times New Roman" w:eastAsia="PingFang SC" w:cs="Times New Roman" w:hint="eastAsia"/>
                <w:color w:val="7A7A7A"/>
                <w:sz w:val="16"/>
              </w:rPr>
              <w:t>· 解释第5条偷越三次以上或三人以上结伙为情节严重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数罪并罚</w:t>
            </w:r>
          </w:p>
        </w:tc>
        <w:tc>
          <w:tcPr>
            <w:tcW w:type="dxa" w:w="3969"/>
          </w:tcPr>
          <w:p>
            <w:pPr>
              <w:spacing w:after="0" w:line="288" w:lineRule="auto"/>
            </w:pPr>
            <w:r>
              <w:rPr>
                <w:rFonts w:ascii="Times New Roman" w:hAnsi="Times New Roman" w:eastAsia="Songti SC" w:cs="Times New Roman" w:hint="eastAsia"/>
                <w:sz w:val="19"/>
              </w:rPr>
              <w:t>组织、运送他人偷越并杀害伤害强奸拐卖被组织人的，数罪并罚（第318条2款、第321条3款）。</w:t>
            </w:r>
          </w:p>
        </w:tc>
        <w:tc>
          <w:tcPr>
            <w:tcW w:type="dxa" w:w="3118"/>
          </w:tcPr>
          <w:p>
            <w:pPr>
              <w:spacing w:after="0" w:line="276" w:lineRule="auto"/>
            </w:pPr>
            <w:r>
              <w:rPr>
                <w:rFonts w:ascii="Times New Roman" w:hAnsi="Times New Roman" w:eastAsia="Songti SC" w:cs="Times New Roman" w:hint="eastAsia"/>
                <w:sz w:val="17"/>
              </w:rPr>
              <w:t>《中华人民共和国刑法》第2编第6章第318条第2款；《中华人民共和国刑法》第2编第6章第321条第3款</w:t>
            </w:r>
          </w:p>
          <w:p>
            <w:pPr>
              <w:spacing w:after="0" w:line="264" w:lineRule="auto"/>
            </w:pPr>
            <w:r>
              <w:rPr>
                <w:rFonts w:ascii="Times New Roman" w:hAnsi="Times New Roman" w:eastAsia="PingFang SC" w:cs="Times New Roman" w:hint="eastAsia"/>
                <w:color w:val="7A7A7A"/>
                <w:sz w:val="16"/>
              </w:rPr>
              <w:t>· 第318条第2款、第321条第3款杀害伤害强奸拐卖数罪并罚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《中华人民共和国刑法》第319条、第318条、第321条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9.8》p15、p185、p190（对应部分与必背考点号见上表末列）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客观·单选第81题(p10)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客观·不定项第194题(p11)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客观·单选第212题(p9)、客观·不定项第214题(p3)、客观·不定项第220题(p12)</w:t>
      </w:r>
    </w:p>
    <w:p>
      <w:pPr>
        <w:pStyle w:val="Heading3"/>
      </w:pPr>
      <w:r>
        <w:rPr>
          <w:rFonts w:ascii="Times New Roman" w:hAnsi="Times New Roman" w:eastAsia="Heiti SC" w:cs="Times New Roman" w:hint="eastAsia"/>
          <w:b/>
          <w:color w:val="1F4E79"/>
          <w:sz w:val="24"/>
        </w:rPr>
        <w:t xml:space="preserve">85. </w:t>
      </w:r>
      <w:r>
        <w:rPr>
          <w:rFonts w:ascii="Times New Roman" w:hAnsi="Times New Roman" w:eastAsia="Heiti SC" w:cs="Times New Roman" w:hint="eastAsia"/>
          <w:b/>
          <w:sz w:val="24"/>
        </w:rPr>
        <w:t>妨害公务罪与滥用职权罪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年（2013、2016、2017、2018、2019、2020、2025）　共 8 次（客观 5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暴力、威胁阻碍国家机关工作人员依法执行职务→妨害公务罪（第277条第1款，3年以下）。</w:t>
            </w:r>
          </w:p>
        </w:tc>
        <w:tc>
          <w:tcPr>
            <w:tcW w:type="dxa" w:w="3118"/>
          </w:tcPr>
          <w:p>
            <w:pPr>
              <w:spacing w:after="0" w:line="276" w:lineRule="auto"/>
            </w:pPr>
            <w:r>
              <w:rPr>
                <w:rFonts w:ascii="Times New Roman" w:hAnsi="Times New Roman" w:eastAsia="Songti SC" w:cs="Times New Roman" w:hint="eastAsia"/>
                <w:sz w:val="17"/>
              </w:rPr>
              <w:t>《中华人民共和国刑法》第2编第6章第277条第1款</w:t>
            </w:r>
          </w:p>
          <w:p>
            <w:pPr>
              <w:spacing w:after="0" w:line="264" w:lineRule="auto"/>
            </w:pPr>
            <w:r>
              <w:rPr>
                <w:rFonts w:ascii="Times New Roman" w:hAnsi="Times New Roman" w:eastAsia="PingFang SC" w:cs="Times New Roman" w:hint="eastAsia"/>
                <w:color w:val="7A7A7A"/>
                <w:sz w:val="16"/>
              </w:rPr>
              <w:t>· 妨害公务罪罪状及三年以下法定刑</w:t>
            </w:r>
          </w:p>
        </w:tc>
        <w:tc>
          <w:tcPr>
            <w:tcW w:type="dxa" w:w="1361"/>
            <w:vMerge w:val="restart"/>
          </w:tcPr>
          <w:p>
            <w:pPr>
              <w:spacing w:after="0" w:line="276" w:lineRule="auto"/>
            </w:pPr>
            <w:r>
              <w:rPr>
                <w:rFonts w:ascii="Times New Roman" w:hAnsi="Times New Roman" w:eastAsia="PingFang SC" w:cs="Times New Roman" w:hint="eastAsia"/>
                <w:color w:val="1F4E79"/>
                <w:sz w:val="17"/>
              </w:rPr>
              <w:t>p37、46、176</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袭警</w:t>
            </w:r>
          </w:p>
        </w:tc>
        <w:tc>
          <w:tcPr>
            <w:tcW w:type="dxa" w:w="3969"/>
          </w:tcPr>
          <w:p>
            <w:pPr>
              <w:spacing w:after="0" w:line="288" w:lineRule="auto"/>
            </w:pPr>
            <w:r>
              <w:rPr>
                <w:rFonts w:ascii="Times New Roman" w:hAnsi="Times New Roman" w:eastAsia="Songti SC" w:cs="Times New Roman" w:hint="eastAsia"/>
                <w:sz w:val="19"/>
              </w:rPr>
              <w:t>暴力袭击人民警察→袭警罪；用枪支、管制刀具、驾车撞击严重危及人身安全的，3—7年。</w:t>
            </w:r>
          </w:p>
        </w:tc>
        <w:tc>
          <w:tcPr>
            <w:tcW w:type="dxa" w:w="3118"/>
          </w:tcPr>
          <w:p>
            <w:pPr>
              <w:spacing w:after="0" w:line="276" w:lineRule="auto"/>
            </w:pPr>
            <w:r>
              <w:rPr>
                <w:rFonts w:ascii="Times New Roman" w:hAnsi="Times New Roman" w:eastAsia="Songti SC" w:cs="Times New Roman" w:hint="eastAsia"/>
                <w:sz w:val="17"/>
              </w:rPr>
              <w:t>《中华人民共和国刑法》第2编第6章第277条第5款</w:t>
            </w:r>
          </w:p>
          <w:p>
            <w:pPr>
              <w:spacing w:after="0" w:line="264" w:lineRule="auto"/>
            </w:pPr>
            <w:r>
              <w:rPr>
                <w:rFonts w:ascii="Times New Roman" w:hAnsi="Times New Roman" w:eastAsia="PingFang SC" w:cs="Times New Roman" w:hint="eastAsia"/>
                <w:color w:val="7A7A7A"/>
                <w:sz w:val="16"/>
              </w:rPr>
              <w:t>· 袭警罪及三至七年法定刑规定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滥用职权与门槛</w:t>
            </w:r>
          </w:p>
        </w:tc>
        <w:tc>
          <w:tcPr>
            <w:tcW w:type="dxa" w:w="3969"/>
          </w:tcPr>
          <w:p>
            <w:pPr>
              <w:spacing w:after="0" w:line="288" w:lineRule="auto"/>
            </w:pPr>
            <w:r>
              <w:rPr>
                <w:rFonts w:ascii="Times New Roman" w:hAnsi="Times New Roman" w:eastAsia="Songti SC" w:cs="Times New Roman" w:hint="eastAsia"/>
                <w:sz w:val="19"/>
              </w:rPr>
              <w:t>滥用职权罪致重大损失3年以下、特别严重3—7年；2025年两高解释：人身施暴须轻微伤以上，警车警械施暴须足以危及人身安全。</w:t>
            </w:r>
          </w:p>
        </w:tc>
        <w:tc>
          <w:tcPr>
            <w:tcW w:type="dxa" w:w="3118"/>
          </w:tcPr>
          <w:p>
            <w:pPr>
              <w:spacing w:after="0" w:line="276" w:lineRule="auto"/>
            </w:pPr>
            <w:r>
              <w:rPr>
                <w:rFonts w:ascii="Times New Roman" w:hAnsi="Times New Roman" w:eastAsia="Songti SC" w:cs="Times New Roman" w:hint="eastAsia"/>
                <w:sz w:val="17"/>
              </w:rPr>
              <w:t>《中华人民共和国刑法》第2编第9章第397条</w:t>
            </w:r>
          </w:p>
          <w:p>
            <w:pPr>
              <w:spacing w:after="0" w:line="264" w:lineRule="auto"/>
            </w:pPr>
            <w:r>
              <w:rPr>
                <w:rFonts w:ascii="Times New Roman" w:hAnsi="Times New Roman" w:eastAsia="PingFang SC" w:cs="Times New Roman" w:hint="eastAsia"/>
                <w:color w:val="7A7A7A"/>
                <w:sz w:val="16"/>
              </w:rPr>
              <w:t>· 滥用职权罪法定刑与重大损失要求</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竞合</w:t>
            </w:r>
          </w:p>
        </w:tc>
        <w:tc>
          <w:tcPr>
            <w:tcW w:type="dxa" w:w="3969"/>
          </w:tcPr>
          <w:p>
            <w:pPr>
              <w:spacing w:after="0" w:line="288" w:lineRule="auto"/>
            </w:pPr>
            <w:r>
              <w:rPr>
                <w:rFonts w:ascii="Times New Roman" w:hAnsi="Times New Roman" w:eastAsia="Songti SC" w:cs="Times New Roman" w:hint="eastAsia"/>
                <w:sz w:val="19"/>
              </w:rPr>
              <w:t>致轻伤定妨害公务罪，致重伤、杀人定故意伤害罪、故意杀人罪；走私毒品中暴力抗拒检查只定走私毒品罪。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《中华人民共和国刑法》第2编第6章第277条第1款；《中华人民共和国刑法》第2编第4章第234条；《中华人民共和国刑法》第2编第4章第232条</w:t>
            </w:r>
          </w:p>
          <w:p>
            <w:pPr>
              <w:spacing w:after="0" w:line="264" w:lineRule="auto"/>
            </w:pPr>
            <w:r>
              <w:rPr>
                <w:rFonts w:ascii="Times New Roman" w:hAnsi="Times New Roman" w:eastAsia="PingFang SC" w:cs="Times New Roman" w:hint="eastAsia"/>
                <w:color w:val="7A7A7A"/>
                <w:sz w:val="16"/>
              </w:rPr>
              <w:t>· 致轻伤定妨害公务、致重伤杀人转伤害杀人</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《中华人民共和国刑法》第277条第1款、第277条第5款、第397条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9.8》p37、p46、p176（对应部分与必背考点号见上表末列）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客观·不定项第71题(p16)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客观·单选第77题(p1)、客观·单选第78题(p4)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客观·单选第124题(p6)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w:t>
      </w:r>
    </w:p>
    <w:p>
      <w:pPr>
        <w:pStyle w:val="Heading3"/>
      </w:pPr>
      <w:r>
        <w:rPr>
          <w:rFonts w:ascii="Times New Roman" w:hAnsi="Times New Roman" w:eastAsia="Heiti SC" w:cs="Times New Roman" w:hint="eastAsia"/>
          <w:b/>
          <w:color w:val="1F4E79"/>
          <w:sz w:val="24"/>
        </w:rPr>
        <w:t xml:space="preserve">86. </w:t>
      </w:r>
      <w:r>
        <w:rPr>
          <w:rFonts w:ascii="Times New Roman" w:hAnsi="Times New Roman" w:eastAsia="Heiti SC" w:cs="Times New Roman" w:hint="eastAsia"/>
          <w:b/>
          <w:sz w:val="24"/>
        </w:rPr>
        <w:t>寻衅滋事罪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年（2013、2014、2016、2018、2019、2020、2024、2025）　共 19 次（客观 14 · 主观 5）</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随意殴打他人，追逐拦截辱骂恐吓，强拿硬要、任意损毁占用财物，公共场所起哄闹事，情节恶劣或严重→寻衅滋事罪（第293条，5年以下）。</w:t>
            </w:r>
          </w:p>
        </w:tc>
        <w:tc>
          <w:tcPr>
            <w:tcW w:type="dxa" w:w="3118"/>
          </w:tcPr>
          <w:p>
            <w:pPr>
              <w:spacing w:after="0" w:line="276" w:lineRule="auto"/>
            </w:pPr>
            <w:r>
              <w:rPr>
                <w:rFonts w:ascii="Times New Roman" w:hAnsi="Times New Roman" w:eastAsia="Songti SC" w:cs="Times New Roman" w:hint="eastAsia"/>
                <w:sz w:val="17"/>
              </w:rPr>
              <w:t>《中华人民共和国刑法》第2编第6章第293条第1款</w:t>
            </w:r>
          </w:p>
          <w:p>
            <w:pPr>
              <w:spacing w:after="0" w:line="264" w:lineRule="auto"/>
            </w:pPr>
            <w:r>
              <w:rPr>
                <w:rFonts w:ascii="Times New Roman" w:hAnsi="Times New Roman" w:eastAsia="PingFang SC" w:cs="Times New Roman" w:hint="eastAsia"/>
                <w:color w:val="7A7A7A"/>
                <w:sz w:val="16"/>
              </w:rPr>
              <w:t>· 寻衅滋事罪四类情形与五年以下法定刑</w:t>
            </w:r>
          </w:p>
        </w:tc>
        <w:tc>
          <w:tcPr>
            <w:tcW w:type="dxa" w:w="1361"/>
            <w:vMerge w:val="restart"/>
          </w:tcPr>
          <w:p>
            <w:pPr>
              <w:spacing w:after="0" w:line="276" w:lineRule="auto"/>
            </w:pPr>
            <w:r>
              <w:rPr>
                <w:rFonts w:ascii="Times New Roman" w:hAnsi="Times New Roman" w:eastAsia="PingFang SC" w:cs="Times New Roman" w:hint="eastAsia"/>
                <w:color w:val="1F4E79"/>
                <w:sz w:val="17"/>
              </w:rPr>
              <w:t>p48、49、50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入罪标准</w:t>
            </w:r>
          </w:p>
        </w:tc>
        <w:tc>
          <w:tcPr>
            <w:tcW w:type="dxa" w:w="3969"/>
          </w:tcPr>
          <w:p>
            <w:pPr>
              <w:spacing w:after="0" w:line="288" w:lineRule="auto"/>
            </w:pPr>
            <w:r>
              <w:rPr>
                <w:rFonts w:ascii="Times New Roman" w:hAnsi="Times New Roman" w:eastAsia="Songti SC" w:cs="Times New Roman" w:hint="eastAsia"/>
                <w:sz w:val="19"/>
              </w:rPr>
              <w:t>随意殴打致1人轻伤或2人轻微伤；致他人精神失常、自杀；多次或持凶器随意殴打；公共场所随意殴打致秩序严重混乱；强拿硬要1000元以上、损毁占用2000元以上。</w:t>
            </w:r>
          </w:p>
        </w:tc>
        <w:tc>
          <w:tcPr>
            <w:tcW w:type="dxa" w:w="3118"/>
          </w:tcPr>
          <w:p>
            <w:pPr>
              <w:spacing w:after="0" w:line="276" w:lineRule="auto"/>
            </w:pPr>
            <w:r>
              <w:rPr>
                <w:rFonts w:ascii="Times New Roman" w:hAnsi="Times New Roman" w:eastAsia="Songti SC" w:cs="Times New Roman" w:hint="eastAsia"/>
                <w:sz w:val="17"/>
              </w:rPr>
              <w:t>《中华人民共和国刑法》第2编第6章第293条第1款；《最高人民法院、最高人民检察院关于办理寻衅滋事刑事案件适用法律若干问题的解释》第1条</w:t>
            </w:r>
          </w:p>
          <w:p>
            <w:pPr>
              <w:spacing w:after="0" w:line="264" w:lineRule="auto"/>
            </w:pPr>
            <w:r>
              <w:rPr>
                <w:rFonts w:ascii="Times New Roman" w:hAnsi="Times New Roman" w:eastAsia="PingFang SC" w:cs="Times New Roman" w:hint="eastAsia"/>
                <w:color w:val="7A7A7A"/>
                <w:sz w:val="16"/>
              </w:rPr>
              <w:t>· 伤情与数额入罪标准由两高解释细化</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不认定与竞合</w:t>
            </w:r>
          </w:p>
        </w:tc>
        <w:tc>
          <w:tcPr>
            <w:tcW w:type="dxa" w:w="3969"/>
          </w:tcPr>
          <w:p>
            <w:pPr>
              <w:spacing w:after="0" w:line="288" w:lineRule="auto"/>
            </w:pPr>
            <w:r>
              <w:rPr>
                <w:rFonts w:ascii="Times New Roman" w:hAnsi="Times New Roman" w:eastAsia="Songti SC" w:cs="Times New Roman" w:hint="eastAsia"/>
                <w:sz w:val="19"/>
              </w:rPr>
              <w:t>经批评制止或处罚后仍实施、因婚恋家庭邻里债务纠纷实施的，一般不认定；同时构成杀人、伤害、毁坏财物、敲诈勒索的，择一重罪处罚。</w:t>
            </w:r>
          </w:p>
        </w:tc>
        <w:tc>
          <w:tcPr>
            <w:tcW w:type="dxa" w:w="3118"/>
          </w:tcPr>
          <w:p>
            <w:pPr>
              <w:spacing w:after="0" w:line="276" w:lineRule="auto"/>
            </w:pPr>
            <w:r>
              <w:rPr>
                <w:rFonts w:ascii="Times New Roman" w:hAnsi="Times New Roman" w:eastAsia="Songti SC" w:cs="Times New Roman" w:hint="eastAsia"/>
                <w:sz w:val="17"/>
              </w:rPr>
              <w:t>《中华人民共和国刑法》第2编第6章第293条</w:t>
            </w:r>
          </w:p>
          <w:p>
            <w:pPr>
              <w:spacing w:after="0" w:line="264" w:lineRule="auto"/>
            </w:pPr>
            <w:r>
              <w:rPr>
                <w:rFonts w:ascii="Times New Roman" w:hAnsi="Times New Roman" w:eastAsia="PingFang SC" w:cs="Times New Roman" w:hint="eastAsia"/>
                <w:color w:val="7A7A7A"/>
                <w:sz w:val="16"/>
              </w:rPr>
              <w:t>· 不认定情形与想象竞合择一重处罚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《中华人民共和国刑法》第293条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9.8》p48、p49、p50（对应部分与必背考点号见上表末列）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客观·不定项第9题(p15)、客观·不定项第16题(p26)、客观·不定项第18题(p30)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客观·不定项第27题(p10)、客观·不定项第30题(p15)、主观·案例一(p2)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客观·单选第62题(p10)、客观·不定项第72题(p17)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客观·不定项第106题(p5)、主观·论述一（书内页未录）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客观·单选第145题(p3)、客观·不定项第149题(p1)、客观·不定项第158题(p18)、主观·案例一(p2)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客观·不定项第191题(p5)、主观·案例一(p1)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客观·不定项第221题(p14)、主观·案例一(p1)</w:t>
      </w:r>
    </w:p>
    <w:p>
      <w:pPr>
        <w:pStyle w:val="Heading3"/>
      </w:pPr>
      <w:r>
        <w:rPr>
          <w:rFonts w:ascii="Times New Roman" w:hAnsi="Times New Roman" w:eastAsia="Heiti SC" w:cs="Times New Roman" w:hint="eastAsia"/>
          <w:b/>
          <w:color w:val="1F4E79"/>
          <w:sz w:val="24"/>
        </w:rPr>
        <w:t xml:space="preserve">87. </w:t>
      </w:r>
      <w:r>
        <w:rPr>
          <w:rFonts w:ascii="Times New Roman" w:hAnsi="Times New Roman" w:eastAsia="Heiti SC" w:cs="Times New Roman" w:hint="eastAsia"/>
          <w:b/>
          <w:sz w:val="24"/>
        </w:rPr>
        <w:t>帮助信息网络犯罪活动罪与非法利用信息网络罪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年（2016、2017、2019、2020、2024、2025）　共 7 次（客观 7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帮信罪（287条之二）：明知他人利用信息网络犯罪提供技术支持、广告推广、支付结算帮助，情节严重；非法利用信息网络罪（287条之一）：发布违法犯罪信息。</w:t>
            </w:r>
          </w:p>
        </w:tc>
        <w:tc>
          <w:tcPr>
            <w:tcW w:type="dxa" w:w="3118"/>
          </w:tcPr>
          <w:p>
            <w:pPr>
              <w:spacing w:after="0" w:line="276" w:lineRule="auto"/>
            </w:pPr>
            <w:r>
              <w:rPr>
                <w:rFonts w:ascii="Times New Roman" w:hAnsi="Times New Roman" w:eastAsia="Songti SC" w:cs="Times New Roman" w:hint="eastAsia"/>
                <w:sz w:val="17"/>
              </w:rPr>
              <w:t>《中华人民共和国刑法》第2编第6章第287条；《中华人民共和国刑法》第2编第6章第287条</w:t>
            </w:r>
          </w:p>
          <w:p>
            <w:pPr>
              <w:spacing w:after="0" w:line="264" w:lineRule="auto"/>
            </w:pPr>
            <w:r>
              <w:rPr>
                <w:rFonts w:ascii="Times New Roman" w:hAnsi="Times New Roman" w:eastAsia="PingFang SC" w:cs="Times New Roman" w:hint="eastAsia"/>
                <w:color w:val="7A7A7A"/>
                <w:sz w:val="16"/>
              </w:rPr>
              <w:t>· 帮信罪与非法利用信息网络罪分别立法</w:t>
            </w:r>
          </w:p>
        </w:tc>
        <w:tc>
          <w:tcPr>
            <w:tcW w:type="dxa" w:w="1361"/>
            <w:vMerge w:val="restart"/>
          </w:tcPr>
          <w:p>
            <w:pPr>
              <w:spacing w:after="0" w:line="276" w:lineRule="auto"/>
            </w:pPr>
            <w:r>
              <w:rPr>
                <w:rFonts w:ascii="Times New Roman" w:hAnsi="Times New Roman" w:eastAsia="PingFang SC" w:cs="Times New Roman" w:hint="eastAsia"/>
                <w:color w:val="1F4E79"/>
                <w:sz w:val="17"/>
              </w:rPr>
              <w:t>p14、38、195</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情节严重</w:t>
            </w:r>
          </w:p>
        </w:tc>
        <w:tc>
          <w:tcPr>
            <w:tcW w:type="dxa" w:w="3969"/>
          </w:tcPr>
          <w:p>
            <w:pPr>
              <w:spacing w:after="0" w:line="288" w:lineRule="auto"/>
            </w:pPr>
            <w:r>
              <w:rPr>
                <w:rFonts w:ascii="Times New Roman" w:hAnsi="Times New Roman" w:eastAsia="Songti SC" w:cs="Times New Roman" w:hint="eastAsia"/>
                <w:sz w:val="19"/>
              </w:rPr>
              <w:t>银行卡等5张以上；手机卡等20张以上；本人3账户流入30万以上；发布100条以上。</w:t>
            </w:r>
          </w:p>
        </w:tc>
        <w:tc>
          <w:tcPr>
            <w:tcW w:type="dxa" w:w="3118"/>
          </w:tcPr>
          <w:p>
            <w:pPr>
              <w:spacing w:after="0" w:line="276" w:lineRule="auto"/>
            </w:pPr>
            <w:r>
              <w:rPr>
                <w:rFonts w:ascii="Times New Roman" w:hAnsi="Times New Roman" w:eastAsia="Songti SC" w:cs="Times New Roman" w:hint="eastAsia"/>
                <w:sz w:val="17"/>
              </w:rPr>
              <w:t>《中华人民共和国刑法》第2编第6章第287条；《中华人民共和国刑法》第2编第6章第287条；法发〔2025〕12号第4条至第11条</w:t>
            </w:r>
          </w:p>
          <w:p>
            <w:pPr>
              <w:spacing w:after="0" w:line="264" w:lineRule="auto"/>
            </w:pPr>
            <w:r>
              <w:rPr>
                <w:rFonts w:ascii="Times New Roman" w:hAnsi="Times New Roman" w:eastAsia="PingFang SC" w:cs="Times New Roman" w:hint="eastAsia"/>
                <w:color w:val="7A7A7A"/>
                <w:sz w:val="16"/>
              </w:rPr>
              <w:t>· 数量与数额标准按两高2025年文件细化</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明知</w:t>
            </w:r>
          </w:p>
        </w:tc>
        <w:tc>
          <w:tcPr>
            <w:tcW w:type="dxa" w:w="3969"/>
          </w:tcPr>
          <w:p>
            <w:pPr>
              <w:spacing w:after="0" w:line="288" w:lineRule="auto"/>
            </w:pPr>
            <w:r>
              <w:rPr>
                <w:rFonts w:ascii="Times New Roman" w:hAnsi="Times New Roman" w:eastAsia="Songti SC" w:cs="Times New Roman" w:hint="eastAsia"/>
                <w:sz w:val="19"/>
              </w:rPr>
              <w:t>综合时间、方式、次数、工具、获利、认知能力、职业身份、与被帮助人关系认定；对象误认不影响明知。</w:t>
            </w:r>
          </w:p>
        </w:tc>
        <w:tc>
          <w:tcPr>
            <w:tcW w:type="dxa" w:w="3118"/>
          </w:tcPr>
          <w:p>
            <w:pPr>
              <w:spacing w:after="0" w:line="276" w:lineRule="auto"/>
            </w:pPr>
            <w:r>
              <w:rPr>
                <w:rFonts w:ascii="Times New Roman" w:hAnsi="Times New Roman" w:eastAsia="Songti SC" w:cs="Times New Roman" w:hint="eastAsia"/>
                <w:sz w:val="17"/>
              </w:rPr>
              <w:t>《中华人民共和国刑法》第2编第6章第287条；《最高人民法院、最高人民检察院关于办理非法利用信息网络、帮助信息网络犯罪活动等刑事案件适用法律若干问题的解释》；法发〔2025〕12号第4条至第11条</w:t>
            </w:r>
          </w:p>
          <w:p>
            <w:pPr>
              <w:spacing w:after="0" w:line="264" w:lineRule="auto"/>
            </w:pPr>
            <w:r>
              <w:rPr>
                <w:rFonts w:ascii="Times New Roman" w:hAnsi="Times New Roman" w:eastAsia="PingFang SC" w:cs="Times New Roman" w:hint="eastAsia"/>
                <w:color w:val="7A7A7A"/>
                <w:sz w:val="16"/>
              </w:rPr>
              <w:t>· 明知依时间方式获利等综合认定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竞合</w:t>
            </w:r>
          </w:p>
        </w:tc>
        <w:tc>
          <w:tcPr>
            <w:tcW w:type="dxa" w:w="3969"/>
          </w:tcPr>
          <w:p>
            <w:pPr>
              <w:spacing w:after="0" w:line="288" w:lineRule="auto"/>
            </w:pPr>
            <w:r>
              <w:rPr>
                <w:rFonts w:ascii="Times New Roman" w:hAnsi="Times New Roman" w:eastAsia="Songti SC" w:cs="Times New Roman" w:hint="eastAsia"/>
                <w:sz w:val="19"/>
              </w:rPr>
              <w:t>明知他人诈骗仍提供银行卡、支付账户、通讯工具或参与取现转账的，以诈骗罪共犯论处；帮信罪在上游实施中，掩饰隐瞒罪在既遂后。</w:t>
            </w:r>
          </w:p>
        </w:tc>
        <w:tc>
          <w:tcPr>
            <w:tcW w:type="dxa" w:w="3118"/>
          </w:tcPr>
          <w:p>
            <w:pPr>
              <w:spacing w:after="0" w:line="276" w:lineRule="auto"/>
            </w:pPr>
            <w:r>
              <w:rPr>
                <w:rFonts w:ascii="Times New Roman" w:hAnsi="Times New Roman" w:eastAsia="Songti SC" w:cs="Times New Roman" w:hint="eastAsia"/>
                <w:sz w:val="17"/>
              </w:rPr>
              <w:t>《中华人民共和国刑法》第2编第6章第287条；《中华人民共和国刑法》第2编第5章第266条；《中华人民共和国刑法》第2编第6章第312条</w:t>
            </w:r>
          </w:p>
          <w:p>
            <w:pPr>
              <w:spacing w:after="0" w:line="264" w:lineRule="auto"/>
            </w:pPr>
            <w:r>
              <w:rPr>
                <w:rFonts w:ascii="Times New Roman" w:hAnsi="Times New Roman" w:eastAsia="PingFang SC" w:cs="Times New Roman" w:hint="eastAsia"/>
                <w:color w:val="7A7A7A"/>
                <w:sz w:val="16"/>
              </w:rPr>
              <w:t>· 帮信与诈骗共犯、掩饰隐瞒竞合处理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《必背》第287条、第100条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旧法已改：法发〔2025〕12号（2025年7月28日发布）补充“明知”“情节严重”认定情形，明确帮信罪与诈骗共犯及与掩饰隐瞒罪的区分，《必背》未收录（依据：第4条至第11条、第16条）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9.8》p14、p38、p195（对应部分与必背考点号见上表末列）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客观·不定项第65题(p4)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客观·不定项第127题(p1)、客观·不定项第138题(p19)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客观·不定项第223题(p17)</w:t>
      </w:r>
    </w:p>
    <w:p>
      <w:pPr>
        <w:pStyle w:val="Heading3"/>
      </w:pPr>
      <w:r>
        <w:rPr>
          <w:rFonts w:ascii="Times New Roman" w:hAnsi="Times New Roman" w:eastAsia="Heiti SC" w:cs="Times New Roman" w:hint="eastAsia"/>
          <w:b/>
          <w:color w:val="1F4E79"/>
          <w:sz w:val="24"/>
        </w:rPr>
        <w:t xml:space="preserve">88. </w:t>
      </w:r>
      <w:r>
        <w:rPr>
          <w:rFonts w:ascii="Times New Roman" w:hAnsi="Times New Roman" w:eastAsia="Heiti SC" w:cs="Times New Roman" w:hint="eastAsia"/>
          <w:b/>
          <w:sz w:val="24"/>
        </w:rPr>
        <w:t>掩饰、隐瞒犯罪所得及洗钱罪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年（2016、2017、2020、2023、2024、2025）　共 8 次（客观 7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明知犯罪所得而窝藏、收购、代销→掩饰隐瞒罪；掩饰上游所得→洗钱罪。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《中华人民共和国刑法》第2编第6章第312条；《中华人民共和国刑法》第2编第3章第191条</w:t>
            </w:r>
          </w:p>
          <w:p>
            <w:pPr>
              <w:spacing w:after="0" w:line="264" w:lineRule="auto"/>
            </w:pPr>
            <w:r>
              <w:rPr>
                <w:rFonts w:ascii="Times New Roman" w:hAnsi="Times New Roman" w:eastAsia="PingFang SC" w:cs="Times New Roman" w:hint="eastAsia"/>
                <w:color w:val="7A7A7A"/>
                <w:sz w:val="16"/>
              </w:rPr>
              <w:t>· 掩饰隐瞒罪与洗钱罪构成要件</w:t>
            </w:r>
          </w:p>
        </w:tc>
        <w:tc>
          <w:tcPr>
            <w:tcW w:type="dxa" w:w="1361"/>
            <w:vMerge w:val="restart"/>
          </w:tcPr>
          <w:p>
            <w:pPr>
              <w:spacing w:after="0" w:line="276" w:lineRule="auto"/>
            </w:pPr>
            <w:r>
              <w:rPr>
                <w:rFonts w:ascii="Times New Roman" w:hAnsi="Times New Roman" w:eastAsia="PingFang SC" w:cs="Times New Roman" w:hint="eastAsia"/>
                <w:color w:val="1F4E79"/>
                <w:sz w:val="17"/>
              </w:rPr>
              <w:t>p51、52、132</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范围</w:t>
            </w:r>
          </w:p>
        </w:tc>
        <w:tc>
          <w:tcPr>
            <w:tcW w:type="dxa" w:w="3969"/>
          </w:tcPr>
          <w:p>
            <w:pPr>
              <w:spacing w:after="0" w:line="288" w:lineRule="auto"/>
            </w:pPr>
            <w:r>
              <w:rPr>
                <w:rFonts w:ascii="Times New Roman" w:hAnsi="Times New Roman" w:eastAsia="Songti SC" w:cs="Times New Roman" w:hint="eastAsia"/>
                <w:sz w:val="19"/>
              </w:rPr>
              <w:t>洗钱罪限毒品、黑社会、恐怖、走私、贪污贿赂、破坏金融管理、金融诈骗七类；掩饰隐瞒罪更宽。</w:t>
            </w:r>
          </w:p>
        </w:tc>
        <w:tc>
          <w:tcPr>
            <w:tcW w:type="dxa" w:w="3118"/>
          </w:tcPr>
          <w:p>
            <w:pPr>
              <w:spacing w:after="0" w:line="276" w:lineRule="auto"/>
            </w:pPr>
            <w:r>
              <w:rPr>
                <w:rFonts w:ascii="Times New Roman" w:hAnsi="Times New Roman" w:eastAsia="Songti SC" w:cs="Times New Roman" w:hint="eastAsia"/>
                <w:sz w:val="17"/>
              </w:rPr>
              <w:t>《中华人民共和国刑法》第2编第3章第191条第1款；《中华人民共和国刑法》第2编第6章第312条</w:t>
            </w:r>
          </w:p>
          <w:p>
            <w:pPr>
              <w:spacing w:after="0" w:line="264" w:lineRule="auto"/>
            </w:pPr>
            <w:r>
              <w:rPr>
                <w:rFonts w:ascii="Times New Roman" w:hAnsi="Times New Roman" w:eastAsia="PingFang SC" w:cs="Times New Roman" w:hint="eastAsia"/>
                <w:color w:val="7A7A7A"/>
                <w:sz w:val="16"/>
              </w:rPr>
              <w:t>· 洗钱罪七类上游犯罪为第191条列举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情节严重</w:t>
            </w:r>
          </w:p>
        </w:tc>
        <w:tc>
          <w:tcPr>
            <w:tcW w:type="dxa" w:w="3969"/>
          </w:tcPr>
          <w:p>
            <w:pPr>
              <w:spacing w:after="0" w:line="288" w:lineRule="auto"/>
            </w:pPr>
            <w:r>
              <w:rPr>
                <w:rFonts w:ascii="Times New Roman" w:hAnsi="Times New Roman" w:eastAsia="Songti SC" w:cs="Times New Roman" w:hint="eastAsia"/>
                <w:sz w:val="19"/>
              </w:rPr>
              <w:t>高数额上游犯罪500万以上、其他上游犯罪50万以上，多次实施、明知仍实施、拒不配合追缴、损失25万以上之一。</w:t>
            </w:r>
          </w:p>
        </w:tc>
        <w:tc>
          <w:tcPr>
            <w:tcW w:type="dxa" w:w="3118"/>
          </w:tcPr>
          <w:p>
            <w:pPr>
              <w:spacing w:after="0" w:line="276" w:lineRule="auto"/>
            </w:pPr>
            <w:r>
              <w:rPr>
                <w:rFonts w:ascii="Times New Roman" w:hAnsi="Times New Roman" w:eastAsia="Songti SC" w:cs="Times New Roman" w:hint="eastAsia"/>
                <w:sz w:val="17"/>
              </w:rPr>
              <w:t>《中华人民共和国刑法》第2编第6章第312条；《最高人民法院、最高人民检察院关于办理掩饰、隐瞒犯罪所得、犯罪所得收益刑事案件适用法律若干问题的解释》（法释〔2025〕13号）第四条、第五条；《最高人民法院、最高人民检察院关于办理洗钱刑事案件适用法律若干问题的解释》第4条</w:t>
            </w:r>
          </w:p>
          <w:p>
            <w:pPr>
              <w:spacing w:after="0" w:line="264" w:lineRule="auto"/>
            </w:pPr>
            <w:r>
              <w:rPr>
                <w:rFonts w:ascii="Times New Roman" w:hAnsi="Times New Roman" w:eastAsia="PingFang SC" w:cs="Times New Roman" w:hint="eastAsia"/>
                <w:color w:val="7A7A7A"/>
                <w:sz w:val="16"/>
              </w:rPr>
              <w:t>· 已按现行法修正：法释〔2025〕13号重定情节严重标准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自洗钱</w:t>
            </w:r>
          </w:p>
        </w:tc>
        <w:tc>
          <w:tcPr>
            <w:tcW w:type="dxa" w:w="3969"/>
          </w:tcPr>
          <w:p>
            <w:pPr>
              <w:spacing w:after="0" w:line="288" w:lineRule="auto"/>
            </w:pPr>
            <w:r>
              <w:rPr>
                <w:rFonts w:ascii="Times New Roman" w:hAnsi="Times New Roman" w:eastAsia="Songti SC" w:cs="Times New Roman" w:hint="eastAsia"/>
                <w:sz w:val="19"/>
              </w:rPr>
              <w:t>掩饰上游所得洗钱的，依第191条定罪，与上游数罪并罚、想象竞合择一重（法释〔2024〕10号第一条）。</w:t>
            </w:r>
          </w:p>
        </w:tc>
        <w:tc>
          <w:tcPr>
            <w:tcW w:type="dxa" w:w="3118"/>
          </w:tcPr>
          <w:p>
            <w:pPr>
              <w:spacing w:after="0" w:line="276" w:lineRule="auto"/>
            </w:pPr>
            <w:r>
              <w:rPr>
                <w:rFonts w:ascii="Times New Roman" w:hAnsi="Times New Roman" w:eastAsia="Songti SC" w:cs="Times New Roman" w:hint="eastAsia"/>
                <w:sz w:val="17"/>
              </w:rPr>
              <w:t>《中华人民共和国刑法》第2编第3章第191条；《最高人民法院、最高人民检察院关于办理洗钱刑事案件适用法律若干问题的解释》第1条</w:t>
            </w:r>
          </w:p>
          <w:p>
            <w:pPr>
              <w:spacing w:after="0" w:line="264" w:lineRule="auto"/>
            </w:pPr>
            <w:r>
              <w:rPr>
                <w:rFonts w:ascii="Times New Roman" w:hAnsi="Times New Roman" w:eastAsia="PingFang SC" w:cs="Times New Roman" w:hint="eastAsia"/>
                <w:color w:val="7A7A7A"/>
                <w:sz w:val="16"/>
              </w:rPr>
              <w:t>· 自洗钱依第191条与法释〔2024〕10号第一条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《必背》第312条、第191条、第1条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旧法已改：法释〔2025〕13号2025年8月26日施行，废止法释〔2015〕11号、法释〔2021〕8号；重定“情节严重”标准、新增从宽；《必背》p42四种情形属旧表述（依据：第五条、第四条、第十二条）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9.8》p51、p52、p132（对应部分与必背考点号见上表末列）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客观·不定项第69题(p11)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客观·不定项第85题(p6)、客观·不定项第89题(p13)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客观·单选第165题(p4)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客观·不定项第195题(p13)、主观·论述一(p2)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客观·不定项第220题(p12)</w:t>
      </w:r>
    </w:p>
    <w:p>
      <w:pPr>
        <w:pStyle w:val="Heading3"/>
      </w:pPr>
      <w:r>
        <w:rPr>
          <w:rFonts w:ascii="Times New Roman" w:hAnsi="Times New Roman" w:eastAsia="Heiti SC" w:cs="Times New Roman" w:hint="eastAsia"/>
          <w:b/>
          <w:color w:val="1F4E79"/>
          <w:sz w:val="24"/>
        </w:rPr>
        <w:t xml:space="preserve">89. </w:t>
      </w:r>
      <w:r>
        <w:rPr>
          <w:rFonts w:ascii="Times New Roman" w:hAnsi="Times New Roman" w:eastAsia="Heiti SC" w:cs="Times New Roman" w:hint="eastAsia"/>
          <w:b/>
          <w:sz w:val="24"/>
        </w:rPr>
        <w:t>窝藏、包庇罪与掩饰隐瞒</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年（2013、2015、2016、2017、2018、2020、2025）　共 14 次（客观 13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明知是犯罪的人提供隐藏处所、财物帮助逃匿或作假证明包庇→窝藏包庇罪；明知是犯罪所得而窝藏转移收购代销→掩饰隐瞒罪。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《中华人民共和国刑法》第2编第6章第310条；《中华人民共和国刑法》第2编第6章第312条</w:t>
            </w:r>
          </w:p>
          <w:p>
            <w:pPr>
              <w:spacing w:after="0" w:line="264" w:lineRule="auto"/>
            </w:pPr>
            <w:r>
              <w:rPr>
                <w:rFonts w:ascii="Times New Roman" w:hAnsi="Times New Roman" w:eastAsia="PingFang SC" w:cs="Times New Roman" w:hint="eastAsia"/>
                <w:color w:val="7A7A7A"/>
                <w:sz w:val="16"/>
              </w:rPr>
              <w:t>· 窝藏包庇罪与掩饰隐瞒罪条文</w:t>
            </w:r>
          </w:p>
        </w:tc>
        <w:tc>
          <w:tcPr>
            <w:tcW w:type="dxa" w:w="1361"/>
            <w:vMerge w:val="restart"/>
          </w:tcPr>
          <w:p>
            <w:pPr>
              <w:spacing w:after="0" w:line="276" w:lineRule="auto"/>
            </w:pPr>
            <w:r>
              <w:rPr>
                <w:rFonts w:ascii="Times New Roman" w:hAnsi="Times New Roman" w:eastAsia="PingFang SC" w:cs="Times New Roman" w:hint="eastAsia"/>
                <w:color w:val="1F4E79"/>
                <w:sz w:val="17"/>
              </w:rPr>
              <w:t>p11、13、42</w:t>
            </w:r>
          </w:p>
          <w:p>
            <w:pPr>
              <w:spacing w:after="0" w:line="276" w:lineRule="auto"/>
            </w:pPr>
            <w:r>
              <w:rPr>
                <w:rFonts w:ascii="Times New Roman" w:hAnsi="Times New Roman" w:eastAsia="PingFang SC" w:cs="Times New Roman" w:hint="eastAsia"/>
                <w:color w:val="555555"/>
                <w:sz w:val="17"/>
              </w:rPr>
              <w:t>必背考点号：第一部分·背诵考点·考点6《罪数》；第一部分·背诵考点·考点4《犯罪形态》</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期待可能性</w:t>
            </w:r>
          </w:p>
        </w:tc>
        <w:tc>
          <w:tcPr>
            <w:tcW w:type="dxa" w:w="3969"/>
          </w:tcPr>
          <w:p>
            <w:pPr>
              <w:spacing w:after="0" w:line="288" w:lineRule="auto"/>
            </w:pPr>
            <w:r>
              <w:rPr>
                <w:rFonts w:ascii="Times New Roman" w:hAnsi="Times New Roman" w:eastAsia="Songti SC" w:cs="Times New Roman" w:hint="eastAsia"/>
                <w:sz w:val="19"/>
              </w:rPr>
              <w:t>犯罪分子本人不构成妨害司法犯罪；事后窝藏、销账、毁灭证据不构成共犯，事前通谋以共犯论处（310条2款）。</w:t>
            </w:r>
          </w:p>
        </w:tc>
        <w:tc>
          <w:tcPr>
            <w:tcW w:type="dxa" w:w="3118"/>
          </w:tcPr>
          <w:p>
            <w:pPr>
              <w:spacing w:after="0" w:line="276" w:lineRule="auto"/>
            </w:pPr>
            <w:r>
              <w:rPr>
                <w:rFonts w:ascii="Times New Roman" w:hAnsi="Times New Roman" w:eastAsia="Songti SC" w:cs="Times New Roman" w:hint="eastAsia"/>
                <w:sz w:val="17"/>
              </w:rPr>
              <w:t>《中华人民共和国刑法》第2编第6章第310条第2款；《中华人民共和国刑法》第2编第6章第307条</w:t>
            </w:r>
          </w:p>
          <w:p>
            <w:pPr>
              <w:spacing w:after="0" w:line="264" w:lineRule="auto"/>
            </w:pPr>
            <w:r>
              <w:rPr>
                <w:rFonts w:ascii="Times New Roman" w:hAnsi="Times New Roman" w:eastAsia="PingFang SC" w:cs="Times New Roman" w:hint="eastAsia"/>
                <w:color w:val="7A7A7A"/>
                <w:sz w:val="16"/>
              </w:rPr>
              <w:t>· 事前通谋以共犯论处见第310条第2款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定罪标准</w:t>
            </w:r>
          </w:p>
        </w:tc>
        <w:tc>
          <w:tcPr>
            <w:tcW w:type="dxa" w:w="3969"/>
          </w:tcPr>
          <w:p>
            <w:pPr>
              <w:spacing w:after="0" w:line="288" w:lineRule="auto"/>
            </w:pPr>
            <w:r>
              <w:rPr>
                <w:rFonts w:ascii="Times New Roman" w:hAnsi="Times New Roman" w:eastAsia="Songti SC" w:cs="Times New Roman" w:hint="eastAsia"/>
                <w:sz w:val="19"/>
              </w:rPr>
              <w:t>数额门槛：非法采矿等500万以上或其他上游犯罪50万以上；须多次实施、明知特定款物仍实施、拒不配合追缴致无法追缴、损失25万以上之一。</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《最高人民法院、最高人民检察院关于办理掩饰、隐瞒犯罪所得、犯罪所得收益刑事案件适用法律若干问题的解释》（法释〔2025〕13号）第四条、第五条；《中华人民共和国刑法》第2编第6章第312条</w:t>
            </w:r>
          </w:p>
          <w:p>
            <w:pPr>
              <w:spacing w:after="0" w:line="264" w:lineRule="auto"/>
            </w:pPr>
            <w:r>
              <w:rPr>
                <w:rFonts w:ascii="Times New Roman" w:hAnsi="Times New Roman" w:eastAsia="PingFang SC" w:cs="Times New Roman" w:hint="eastAsia"/>
                <w:color w:val="7A7A7A"/>
                <w:sz w:val="16"/>
              </w:rPr>
              <w:t>· 已按现行法修正：法释〔2025〕13号重定追诉标准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从宽与狩猎</w:t>
            </w:r>
          </w:p>
        </w:tc>
        <w:tc>
          <w:tcPr>
            <w:tcW w:type="dxa" w:w="3969"/>
          </w:tcPr>
          <w:p>
            <w:pPr>
              <w:spacing w:after="0" w:line="288" w:lineRule="auto"/>
            </w:pPr>
            <w:r>
              <w:rPr>
                <w:rFonts w:ascii="Times New Roman" w:hAnsi="Times New Roman" w:eastAsia="Songti SC" w:cs="Times New Roman" w:hint="eastAsia"/>
                <w:sz w:val="19"/>
              </w:rPr>
              <w:t>认罪认罚、积极配合追缴的可不起诉或免予处罚；明知非法狩猎野生动物收购50只以上的定掩饰隐瞒罪。</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掩饰、隐瞒犯罪所得、犯罪所得收益刑事案件适用法律若干问题的解释》（法释〔2025〕13号）第十二条；《最高人民法院、最高人民检察院关于办理破坏环境资源刑事案件适用法律若干问题的解释》</w:t>
            </w:r>
          </w:p>
          <w:p>
            <w:pPr>
              <w:spacing w:after="0" w:line="264" w:lineRule="auto"/>
            </w:pPr>
            <w:r>
              <w:rPr>
                <w:rFonts w:ascii="Times New Roman" w:hAnsi="Times New Roman" w:eastAsia="PingFang SC" w:cs="Times New Roman" w:hint="eastAsia"/>
                <w:color w:val="7A7A7A"/>
                <w:sz w:val="16"/>
              </w:rPr>
              <w:t>· 从宽条款与收购野生动物入罪标准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《必背》第310条、第312条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旧法已改：法释〔2025〕13号自2025年8月26日施行，重定追诉标准与从宽规则，废止法释〔2015〕11号、法释〔2021〕8号；《必背》p42四种情形系旧表述（依据：第二至五条、第十二条）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9.8》p11、p13、p42（对应部分与必背考点号见上表末列）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客观·不定项第40题(p2)、客观·不定项第44题(p9)、客观·不定项第47题(p16)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客观·不定项第63题(p1)、客观·不定项第65题(p4)、客观·不定项第69题(p11)、客观·不定项第69题(p12)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客观·不定项第152题(p5)、客观·不定项第152题(p6)、客观·不定项第153题(p8)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客观·不定项第220题(p12)</w:t>
      </w:r>
    </w:p>
    <w:p>
      <w:pPr>
        <w:pStyle w:val="Heading3"/>
      </w:pPr>
      <w:r>
        <w:rPr>
          <w:rFonts w:ascii="Times New Roman" w:hAnsi="Times New Roman" w:eastAsia="Heiti SC" w:cs="Times New Roman" w:hint="eastAsia"/>
          <w:b/>
          <w:color w:val="1F4E79"/>
          <w:sz w:val="24"/>
        </w:rPr>
        <w:t xml:space="preserve">90. </w:t>
      </w:r>
      <w:r>
        <w:rPr>
          <w:rFonts w:ascii="Times New Roman" w:hAnsi="Times New Roman" w:eastAsia="Heiti SC" w:cs="Times New Roman" w:hint="eastAsia"/>
          <w:b/>
          <w:sz w:val="24"/>
        </w:rPr>
        <w:t>赌博罪、开设赌场罪与组织参与国（境）外赌博罪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年（2014、2017、2018、2020、2023、2024、2025）　共 8 次（客观 6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赌博罪：营利目的聚众赌博、以赌博为业；开设供他人赌博的场所→开设赌场罪。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《中华人民共和国刑法》第2编第6章第303条第1款；《中华人民共和国刑法》第2编第6章第303条第2款</w:t>
            </w:r>
          </w:p>
          <w:p>
            <w:pPr>
              <w:spacing w:after="0" w:line="264" w:lineRule="auto"/>
            </w:pPr>
            <w:r>
              <w:rPr>
                <w:rFonts w:ascii="Times New Roman" w:hAnsi="Times New Roman" w:eastAsia="PingFang SC" w:cs="Times New Roman" w:hint="eastAsia"/>
                <w:color w:val="7A7A7A"/>
                <w:sz w:val="16"/>
              </w:rPr>
              <w:t>· 赌博罪与开设赌场罪分列两款</w:t>
            </w:r>
          </w:p>
        </w:tc>
        <w:tc>
          <w:tcPr>
            <w:tcW w:type="dxa" w:w="1361"/>
            <w:vMerge w:val="restart"/>
          </w:tcPr>
          <w:p>
            <w:pPr>
              <w:spacing w:after="0" w:line="276" w:lineRule="auto"/>
            </w:pPr>
            <w:r>
              <w:rPr>
                <w:rFonts w:ascii="Times New Roman" w:hAnsi="Times New Roman" w:eastAsia="PingFang SC" w:cs="Times New Roman" w:hint="eastAsia"/>
                <w:color w:val="1F4E79"/>
                <w:sz w:val="17"/>
              </w:rPr>
              <w:t>p41、209、210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境外赌博</w:t>
            </w:r>
          </w:p>
        </w:tc>
        <w:tc>
          <w:tcPr>
            <w:tcW w:type="dxa" w:w="3969"/>
          </w:tcPr>
          <w:p>
            <w:pPr>
              <w:spacing w:after="0" w:line="288" w:lineRule="auto"/>
            </w:pPr>
            <w:r>
              <w:rPr>
                <w:rFonts w:ascii="Times New Roman" w:hAnsi="Times New Roman" w:eastAsia="Songti SC" w:cs="Times New Roman" w:hint="eastAsia"/>
                <w:sz w:val="19"/>
              </w:rPr>
              <w:t>组织中国公民参与国（境）外赌博，数额巨大或有其他严重情节→组织参与国（境）外赌博罪（情节犯）。</w:t>
            </w:r>
          </w:p>
        </w:tc>
        <w:tc>
          <w:tcPr>
            <w:tcW w:type="dxa" w:w="3118"/>
          </w:tcPr>
          <w:p>
            <w:pPr>
              <w:spacing w:after="0" w:line="276" w:lineRule="auto"/>
            </w:pPr>
            <w:r>
              <w:rPr>
                <w:rFonts w:ascii="Times New Roman" w:hAnsi="Times New Roman" w:eastAsia="Songti SC" w:cs="Times New Roman" w:hint="eastAsia"/>
                <w:sz w:val="17"/>
              </w:rPr>
              <w:t>《中华人民共和国刑法》第2编第6章第303条第3款；《关于办理跨境赌博犯罪案件若干问题的意见》第4条</w:t>
            </w:r>
          </w:p>
          <w:p>
            <w:pPr>
              <w:spacing w:after="0" w:line="264" w:lineRule="auto"/>
            </w:pPr>
            <w:r>
              <w:rPr>
                <w:rFonts w:ascii="Times New Roman" w:hAnsi="Times New Roman" w:eastAsia="PingFang SC" w:cs="Times New Roman" w:hint="eastAsia"/>
                <w:color w:val="7A7A7A"/>
                <w:sz w:val="16"/>
              </w:rPr>
              <w:t>· 跨境赌博为第303条第3款情节犯</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追诉标准</w:t>
            </w:r>
          </w:p>
        </w:tc>
        <w:tc>
          <w:tcPr>
            <w:tcW w:type="dxa" w:w="3969"/>
          </w:tcPr>
          <w:p>
            <w:pPr>
              <w:spacing w:after="0" w:line="288" w:lineRule="auto"/>
            </w:pPr>
            <w:r>
              <w:rPr>
                <w:rFonts w:ascii="Times New Roman" w:hAnsi="Times New Roman" w:eastAsia="Songti SC" w:cs="Times New Roman" w:hint="eastAsia"/>
                <w:sz w:val="19"/>
              </w:rPr>
              <w:t>赌博罪3人、抽头5000元、赌资5万、20人；赌场机10台、2台容留未成年人、5000元、5万、20人；组织中国公民10人以上赴境外赌博。</w:t>
            </w:r>
          </w:p>
        </w:tc>
        <w:tc>
          <w:tcPr>
            <w:tcW w:type="dxa" w:w="3118"/>
          </w:tcPr>
          <w:p>
            <w:pPr>
              <w:spacing w:after="0" w:line="276" w:lineRule="auto"/>
            </w:pPr>
            <w:r>
              <w:rPr>
                <w:rFonts w:ascii="Times New Roman" w:hAnsi="Times New Roman" w:eastAsia="Songti SC" w:cs="Times New Roman" w:hint="eastAsia"/>
                <w:sz w:val="17"/>
              </w:rPr>
              <w:t>《最高人民检察院、公安部关于公安机关管辖的刑事案件立案追诉标准的规定（二）》第77条；《最高人民法院、最高人民检察院关于办理赌博刑事案件具体应用法律若干问题的解释》第1条</w:t>
            </w:r>
          </w:p>
          <w:p>
            <w:pPr>
              <w:spacing w:after="0" w:line="264" w:lineRule="auto"/>
            </w:pPr>
            <w:r>
              <w:rPr>
                <w:rFonts w:ascii="Times New Roman" w:hAnsi="Times New Roman" w:eastAsia="PingFang SC" w:cs="Times New Roman" w:hint="eastAsia"/>
                <w:color w:val="7A7A7A"/>
                <w:sz w:val="16"/>
              </w:rPr>
              <w:t>· 赌博与赌场追诉数额人数标准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界分</w:t>
            </w:r>
          </w:p>
        </w:tc>
        <w:tc>
          <w:tcPr>
            <w:tcW w:type="dxa" w:w="3969"/>
          </w:tcPr>
          <w:p>
            <w:pPr>
              <w:spacing w:after="0" w:line="288" w:lineRule="auto"/>
            </w:pPr>
            <w:r>
              <w:rPr>
                <w:rFonts w:ascii="Times New Roman" w:hAnsi="Times New Roman" w:eastAsia="Songti SC" w:cs="Times New Roman" w:hint="eastAsia"/>
                <w:sz w:val="19"/>
              </w:rPr>
              <w:t>赌博罪聚众或常业，开设赌场罪持续经营有分工；偶然赌输赢不犯罪，以工具操控输赢的定诈骗罪。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《中华人民共和国刑法》第2编第6章第303条第1款；《中华人民共和国刑法》第2编第6章第303条第2款；《中华人民共和国刑法》第2编第5章第266条</w:t>
            </w:r>
          </w:p>
          <w:p>
            <w:pPr>
              <w:spacing w:after="0" w:line="264" w:lineRule="auto"/>
            </w:pPr>
            <w:r>
              <w:rPr>
                <w:rFonts w:ascii="Times New Roman" w:hAnsi="Times New Roman" w:eastAsia="PingFang SC" w:cs="Times New Roman" w:hint="eastAsia"/>
                <w:color w:val="7A7A7A"/>
                <w:sz w:val="16"/>
              </w:rPr>
              <w:t>· 聚众常业与持续经营界分，操控输赢定诈骗</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《中华人民共和国刑法》第303条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9.8》p41、p209、p210（对应部分与必背考点号见上表末列）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客观·不定项第159题(p19)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客观·不定项第172题(p8)、客观·不定项第175题(p14)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客观·不定项第214题(p3)</w:t>
      </w:r>
    </w:p>
    <w:p>
      <w:pPr>
        <w:pStyle w:val="Heading3"/>
      </w:pPr>
      <w:r>
        <w:rPr>
          <w:rFonts w:ascii="Times New Roman" w:hAnsi="Times New Roman" w:eastAsia="Heiti SC" w:cs="Times New Roman" w:hint="eastAsia"/>
          <w:b/>
          <w:color w:val="1F4E79"/>
          <w:sz w:val="24"/>
        </w:rPr>
        <w:t xml:space="preserve">91. </w:t>
      </w:r>
      <w:r>
        <w:rPr>
          <w:rFonts w:ascii="Times New Roman" w:hAnsi="Times New Roman" w:eastAsia="Heiti SC" w:cs="Times New Roman" w:hint="eastAsia"/>
          <w:b/>
          <w:sz w:val="24"/>
        </w:rPr>
        <w:t>走私、贩卖、运输、制造毒品罪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年（2015、2017、2019、2020、2023、2024、2025）　共 11 次（客观 11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走私贩卖运输制造毒品→第347条，选择性罪名，可单独定罪或数罪并罚；利用、教唆未成年人或向未成年人出售从重。</w:t>
            </w:r>
          </w:p>
        </w:tc>
        <w:tc>
          <w:tcPr>
            <w:tcW w:type="dxa" w:w="3118"/>
          </w:tcPr>
          <w:p>
            <w:pPr>
              <w:spacing w:after="0" w:line="276" w:lineRule="auto"/>
            </w:pPr>
            <w:r>
              <w:rPr>
                <w:rFonts w:ascii="Times New Roman" w:hAnsi="Times New Roman" w:eastAsia="Songti SC" w:cs="Times New Roman" w:hint="eastAsia"/>
                <w:sz w:val="17"/>
              </w:rPr>
              <w:t>《中华人民共和国刑法》第2编第6章第347条第1款</w:t>
            </w:r>
          </w:p>
          <w:p>
            <w:pPr>
              <w:spacing w:after="0" w:line="264" w:lineRule="auto"/>
            </w:pPr>
            <w:r>
              <w:rPr>
                <w:rFonts w:ascii="Times New Roman" w:hAnsi="Times New Roman" w:eastAsia="PingFang SC" w:cs="Times New Roman" w:hint="eastAsia"/>
                <w:color w:val="7A7A7A"/>
                <w:sz w:val="16"/>
              </w:rPr>
              <w:t>· 走私贩卖运输制造毒品罪及从重情节</w:t>
            </w:r>
          </w:p>
        </w:tc>
        <w:tc>
          <w:tcPr>
            <w:tcW w:type="dxa" w:w="1361"/>
            <w:vMerge w:val="restart"/>
          </w:tcPr>
          <w:p>
            <w:pPr>
              <w:spacing w:after="0" w:line="276" w:lineRule="auto"/>
            </w:pPr>
            <w:r>
              <w:rPr>
                <w:rFonts w:ascii="Times New Roman" w:hAnsi="Times New Roman" w:eastAsia="PingFang SC" w:cs="Times New Roman" w:hint="eastAsia"/>
                <w:color w:val="1F4E79"/>
                <w:sz w:val="17"/>
              </w:rPr>
              <w:t>p13、27、209</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特别再犯与代购</w:t>
            </w:r>
          </w:p>
        </w:tc>
        <w:tc>
          <w:tcPr>
            <w:tcW w:type="dxa" w:w="3969"/>
          </w:tcPr>
          <w:p>
            <w:pPr>
              <w:spacing w:after="0" w:line="288" w:lineRule="auto"/>
            </w:pPr>
            <w:r>
              <w:rPr>
                <w:rFonts w:ascii="Times New Roman" w:hAnsi="Times New Roman" w:eastAsia="Songti SC" w:cs="Times New Roman" w:hint="eastAsia"/>
                <w:sz w:val="19"/>
              </w:rPr>
              <w:t>特别再犯前罪限走私贩卖运输制造非法持有毒品五个，后罪为毒品犯罪全部，刑期与时间间隔无要求；代购收介绍费、劳务费牟利的定贩卖毒品罪。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《中华人民共和国刑法》第2编第6章第356条；《中华人民共和国刑法》第2编第6章第347条</w:t>
            </w:r>
          </w:p>
          <w:p>
            <w:pPr>
              <w:spacing w:after="0" w:line="264" w:lineRule="auto"/>
            </w:pPr>
            <w:r>
              <w:rPr>
                <w:rFonts w:ascii="Times New Roman" w:hAnsi="Times New Roman" w:eastAsia="PingFang SC" w:cs="Times New Roman" w:hint="eastAsia"/>
                <w:color w:val="7A7A7A"/>
                <w:sz w:val="16"/>
              </w:rPr>
              <w:t>· 毒品特别再犯从重，代购按贩卖论处</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运输、既遂与共犯</w:t>
            </w:r>
          </w:p>
        </w:tc>
        <w:tc>
          <w:tcPr>
            <w:tcW w:type="dxa" w:w="3969"/>
          </w:tcPr>
          <w:p>
            <w:pPr>
              <w:spacing w:after="0" w:line="288" w:lineRule="auto"/>
            </w:pPr>
            <w:r>
              <w:rPr>
                <w:rFonts w:ascii="Times New Roman" w:hAnsi="Times New Roman" w:eastAsia="Songti SC" w:cs="Times New Roman" w:hint="eastAsia"/>
                <w:sz w:val="19"/>
              </w:rPr>
              <w:t>运输少量自吸不构罪；贩卖兼运输的定贩卖、运输毒品罪；贩卖以实际转移为既遂；与走私犯通谋提供贷款账号发票的以走私共犯论处；明知他人制造毒品提供制毒物品的以制造毒品共犯论处（350条2款）。</w:t>
            </w:r>
          </w:p>
        </w:tc>
        <w:tc>
          <w:tcPr>
            <w:tcW w:type="dxa" w:w="3118"/>
          </w:tcPr>
          <w:p>
            <w:pPr>
              <w:spacing w:after="0" w:line="276" w:lineRule="auto"/>
            </w:pPr>
            <w:r>
              <w:rPr>
                <w:rFonts w:ascii="Times New Roman" w:hAnsi="Times New Roman" w:eastAsia="Songti SC" w:cs="Times New Roman" w:hint="eastAsia"/>
                <w:sz w:val="17"/>
              </w:rPr>
              <w:t>《中华人民共和国刑法》第2编第6章第347条；《中华人民共和国刑法》第2编第6章第350条第2款</w:t>
            </w:r>
          </w:p>
          <w:p>
            <w:pPr>
              <w:spacing w:after="0" w:line="264" w:lineRule="auto"/>
            </w:pPr>
            <w:r>
              <w:rPr>
                <w:rFonts w:ascii="Times New Roman" w:hAnsi="Times New Roman" w:eastAsia="PingFang SC" w:cs="Times New Roman" w:hint="eastAsia"/>
                <w:color w:val="7A7A7A"/>
                <w:sz w:val="16"/>
              </w:rPr>
              <w:t>· 运输贩卖选择性罪名与制毒共犯规则</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《中华人民共和国刑法》第347条、第156条、第350条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9.8》p13、p27、p209（对应部分与必背考点号见上表末列）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客观·不定项第52题(p25)、客观·不定项第52题(p26)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客观·不定项第84题(p5)、客观·不定项第89题(p13)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客观·单选第165题(p4)、客观·不定项第170题(p3)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客观·不定项第193题(p9)、客观·不定项第195题(p13)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客观·不定项第220题(p12)</w:t>
      </w:r>
    </w:p>
    <w:p>
      <w:pPr>
        <w:pStyle w:val="Heading3"/>
      </w:pPr>
      <w:r>
        <w:rPr>
          <w:rFonts w:ascii="Times New Roman" w:hAnsi="Times New Roman" w:eastAsia="Heiti SC" w:cs="Times New Roman" w:hint="eastAsia"/>
          <w:b/>
          <w:color w:val="1F4E79"/>
          <w:sz w:val="24"/>
        </w:rPr>
        <w:t xml:space="preserve">92. </w:t>
      </w:r>
      <w:r>
        <w:rPr>
          <w:rFonts w:ascii="Times New Roman" w:hAnsi="Times New Roman" w:eastAsia="Heiti SC" w:cs="Times New Roman" w:hint="eastAsia"/>
          <w:b/>
          <w:sz w:val="24"/>
        </w:rPr>
        <w:t>非法持有毒品罪与容留他人吸毒罪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年（2016、2017、2018、2019、2020、2024）　共 6 次（客观 5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非法持有毒品、数量较大→第348条（鸦片200克、海洛因可卡因甲基苯丙胺10克、咖啡因50千克、罂粟壳50千克）；提供场所容留他人吸毒→第353条。</w:t>
            </w:r>
          </w:p>
        </w:tc>
        <w:tc>
          <w:tcPr>
            <w:tcW w:type="dxa" w:w="3118"/>
          </w:tcPr>
          <w:p>
            <w:pPr>
              <w:spacing w:after="0" w:line="276" w:lineRule="auto"/>
            </w:pPr>
            <w:r>
              <w:rPr>
                <w:rFonts w:ascii="Times New Roman" w:hAnsi="Times New Roman" w:eastAsia="Songti SC" w:cs="Times New Roman" w:hint="eastAsia"/>
                <w:sz w:val="17"/>
              </w:rPr>
              <w:t>《中华人民共和国刑法》第2编第6章第348条；《中华人民共和国刑法》第2编第6章第353条；《最高人民法院、最高人民检察院、公安部关于办理毒品刑事案件适用法律若干问题的解释》</w:t>
            </w:r>
          </w:p>
          <w:p>
            <w:pPr>
              <w:spacing w:after="0" w:line="264" w:lineRule="auto"/>
            </w:pPr>
            <w:r>
              <w:rPr>
                <w:rFonts w:ascii="Times New Roman" w:hAnsi="Times New Roman" w:eastAsia="PingFang SC" w:cs="Times New Roman" w:hint="eastAsia"/>
                <w:color w:val="7A7A7A"/>
                <w:sz w:val="16"/>
              </w:rPr>
              <w:t>· 非法持有毒品罪、容留吸毒罪及数量标准</w:t>
            </w:r>
          </w:p>
        </w:tc>
        <w:tc>
          <w:tcPr>
            <w:tcW w:type="dxa" w:w="1361"/>
            <w:vMerge w:val="restart"/>
          </w:tcPr>
          <w:p>
            <w:pPr>
              <w:spacing w:after="0" w:line="276" w:lineRule="auto"/>
            </w:pPr>
            <w:r>
              <w:rPr>
                <w:rFonts w:ascii="Times New Roman" w:hAnsi="Times New Roman" w:eastAsia="PingFang SC" w:cs="Times New Roman" w:hint="eastAsia"/>
                <w:color w:val="1F4E79"/>
                <w:sz w:val="17"/>
              </w:rPr>
              <w:t>p45、209、211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容留追诉情形</w:t>
            </w:r>
          </w:p>
        </w:tc>
        <w:tc>
          <w:tcPr>
            <w:tcW w:type="dxa" w:w="3969"/>
          </w:tcPr>
          <w:p>
            <w:pPr>
              <w:spacing w:after="0" w:line="288" w:lineRule="auto"/>
            </w:pPr>
            <w:r>
              <w:rPr>
                <w:rFonts w:ascii="Times New Roman" w:hAnsi="Times New Roman" w:eastAsia="Songti SC" w:cs="Times New Roman" w:hint="eastAsia"/>
                <w:sz w:val="19"/>
              </w:rPr>
              <w:t>1次容留3人以上；2年内多次；2年内曾因容留受处罚；容留未成年人；以牟利为目的；致严重后果；强迫未成年人从重；合租室友不制止不构罪。</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《最高人民法院、最高人民检察院关于办理容留他人吸毒刑事案件适用法律若干问题的解释》第1条；《中华人民共和国刑法》第2编第6章第353条</w:t>
            </w:r>
          </w:p>
          <w:p>
            <w:pPr>
              <w:spacing w:after="0" w:line="264" w:lineRule="auto"/>
            </w:pPr>
            <w:r>
              <w:rPr>
                <w:rFonts w:ascii="Times New Roman" w:hAnsi="Times New Roman" w:eastAsia="PingFang SC" w:cs="Times New Roman" w:hint="eastAsia"/>
                <w:color w:val="7A7A7A"/>
                <w:sz w:val="16"/>
              </w:rPr>
              <w:t>· 容留吸毒情节严重情形列举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竞合与引诱</w:t>
            </w:r>
          </w:p>
        </w:tc>
        <w:tc>
          <w:tcPr>
            <w:tcW w:type="dxa" w:w="3969"/>
          </w:tcPr>
          <w:p>
            <w:pPr>
              <w:spacing w:after="0" w:line="288" w:lineRule="auto"/>
            </w:pPr>
            <w:r>
              <w:rPr>
                <w:rFonts w:ascii="Times New Roman" w:hAnsi="Times New Roman" w:eastAsia="Songti SC" w:cs="Times New Roman" w:hint="eastAsia"/>
                <w:sz w:val="19"/>
              </w:rPr>
              <w:t>买毒并邀其车内吸毒，构成贩卖毒品罪与容留他人吸毒罪数罪并罚；引诱教唆欺骗情节严重：引诱多人多次、致严重危害、致他人犯罪、国工作人员实施（法释〔2016〕8号11条）。</w:t>
            </w:r>
          </w:p>
        </w:tc>
        <w:tc>
          <w:tcPr>
            <w:tcW w:type="dxa" w:w="3118"/>
          </w:tcPr>
          <w:p>
            <w:pPr>
              <w:spacing w:after="0" w:line="276" w:lineRule="auto"/>
            </w:pPr>
            <w:r>
              <w:rPr>
                <w:rFonts w:ascii="Times New Roman" w:hAnsi="Times New Roman" w:eastAsia="Songti SC" w:cs="Times New Roman" w:hint="eastAsia"/>
                <w:sz w:val="17"/>
              </w:rPr>
              <w:t>《中华人民共和国刑法》第2编第6章第353条第3款；《中华人民共和国刑法》第2编第6章第347条；法释〔2016〕8号第11条</w:t>
            </w:r>
          </w:p>
          <w:p>
            <w:pPr>
              <w:spacing w:after="0" w:line="264" w:lineRule="auto"/>
            </w:pPr>
            <w:r>
              <w:rPr>
                <w:rFonts w:ascii="Times New Roman" w:hAnsi="Times New Roman" w:eastAsia="PingFang SC" w:cs="Times New Roman" w:hint="eastAsia"/>
                <w:color w:val="7A7A7A"/>
                <w:sz w:val="16"/>
              </w:rPr>
              <w:t>· 引诱教唆欺骗情节严重与数罪并罚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咪酯与共犯</w:t>
            </w:r>
          </w:p>
        </w:tc>
        <w:tc>
          <w:tcPr>
            <w:tcW w:type="dxa" w:w="3969"/>
          </w:tcPr>
          <w:p>
            <w:pPr>
              <w:spacing w:after="0" w:line="288" w:lineRule="auto"/>
            </w:pPr>
            <w:r>
              <w:rPr>
                <w:rFonts w:ascii="Times New Roman" w:hAnsi="Times New Roman" w:eastAsia="Songti SC" w:cs="Times New Roman" w:hint="eastAsia"/>
                <w:sz w:val="19"/>
              </w:rPr>
              <w:t>依托咪酯自2023年10月1日列入第二类精神药品；民警提供毒品并组织查找吸食者的，构成引诱教唆欺骗他人吸毒罪共犯。</w:t>
            </w:r>
          </w:p>
        </w:tc>
        <w:tc>
          <w:tcPr>
            <w:tcW w:type="dxa" w:w="3118"/>
          </w:tcPr>
          <w:p>
            <w:pPr>
              <w:spacing w:after="0" w:line="276" w:lineRule="auto"/>
            </w:pPr>
            <w:r>
              <w:rPr>
                <w:rFonts w:ascii="Times New Roman" w:hAnsi="Times New Roman" w:eastAsia="Songti SC" w:cs="Times New Roman" w:hint="eastAsia"/>
                <w:sz w:val="17"/>
              </w:rPr>
              <w:t>《中华人民共和国刑法》第2编第6章第353条第3款；《关于调整〈麻醉药品和精神药品目录〉的公告》（2023年10月1日施行）</w:t>
            </w:r>
          </w:p>
          <w:p>
            <w:pPr>
              <w:spacing w:after="0" w:line="264" w:lineRule="auto"/>
            </w:pPr>
            <w:r>
              <w:rPr>
                <w:rFonts w:ascii="Times New Roman" w:hAnsi="Times New Roman" w:eastAsia="PingFang SC" w:cs="Times New Roman" w:hint="eastAsia"/>
                <w:color w:val="7A7A7A"/>
                <w:sz w:val="16"/>
              </w:rPr>
              <w:t>· 咪酯列二类精神药品及引诱吸毒共犯</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《中华人民共和国刑法》第348条、第353条、第11条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9.8》p45、p209、p211（对应部分与必背考点号见上表末列）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客观·不定项第109题(p10)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客观·不定项第193题(p9)</w:t>
      </w:r>
    </w:p>
    <w:p>
      <w:pPr>
        <w:pStyle w:val="Heading3"/>
      </w:pPr>
      <w:r>
        <w:rPr>
          <w:rFonts w:ascii="Times New Roman" w:hAnsi="Times New Roman" w:eastAsia="Heiti SC" w:cs="Times New Roman" w:hint="eastAsia"/>
          <w:b/>
          <w:color w:val="1F4E79"/>
          <w:sz w:val="24"/>
        </w:rPr>
        <w:t xml:space="preserve">93. </w:t>
      </w:r>
      <w:r>
        <w:rPr>
          <w:rFonts w:ascii="Times New Roman" w:hAnsi="Times New Roman" w:eastAsia="Heiti SC" w:cs="Times New Roman" w:hint="eastAsia"/>
          <w:b/>
          <w:sz w:val="24"/>
        </w:rPr>
        <w:t>非法经营罪与扰乱市场秩序罪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年（2013、2014、2015、2016、2017、2020、2023、2024、2025）　共 12 次（客观 10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违反国家规定，故意非法经营、扰乱市场秩序，情节严重→非法经营罪。</w:t>
            </w:r>
          </w:p>
        </w:tc>
        <w:tc>
          <w:tcPr>
            <w:tcW w:type="dxa" w:w="3118"/>
          </w:tcPr>
          <w:p>
            <w:pPr>
              <w:spacing w:after="0" w:line="276" w:lineRule="auto"/>
            </w:pPr>
            <w:r>
              <w:rPr>
                <w:rFonts w:ascii="Times New Roman" w:hAnsi="Times New Roman" w:eastAsia="Songti SC" w:cs="Times New Roman" w:hint="eastAsia"/>
                <w:sz w:val="17"/>
              </w:rPr>
              <w:t>《中华人民共和国刑法》第2编第3章第225条</w:t>
            </w:r>
          </w:p>
          <w:p>
            <w:pPr>
              <w:spacing w:after="0" w:line="264" w:lineRule="auto"/>
            </w:pPr>
            <w:r>
              <w:rPr>
                <w:rFonts w:ascii="Times New Roman" w:hAnsi="Times New Roman" w:eastAsia="PingFang SC" w:cs="Times New Roman" w:hint="eastAsia"/>
                <w:color w:val="7A7A7A"/>
                <w:sz w:val="16"/>
              </w:rPr>
              <w:t>· 非法经营罪罪状与情节严重要求</w:t>
            </w:r>
          </w:p>
        </w:tc>
        <w:tc>
          <w:tcPr>
            <w:tcW w:type="dxa" w:w="1361"/>
            <w:vMerge w:val="restart"/>
          </w:tcPr>
          <w:p>
            <w:pPr>
              <w:spacing w:after="0" w:line="276" w:lineRule="auto"/>
            </w:pPr>
            <w:r>
              <w:rPr>
                <w:rFonts w:ascii="Times New Roman" w:hAnsi="Times New Roman" w:eastAsia="PingFang SC" w:cs="Times New Roman" w:hint="eastAsia"/>
                <w:color w:val="1F4E79"/>
                <w:sz w:val="17"/>
              </w:rPr>
              <w:t>p30、54、170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入罪标准</w:t>
            </w:r>
          </w:p>
        </w:tc>
        <w:tc>
          <w:tcPr>
            <w:tcW w:type="dxa" w:w="3969"/>
          </w:tcPr>
          <w:p>
            <w:pPr>
              <w:spacing w:after="0" w:line="288" w:lineRule="auto"/>
            </w:pPr>
            <w:r>
              <w:rPr>
                <w:rFonts w:ascii="Times New Roman" w:hAnsi="Times New Roman" w:eastAsia="Songti SC" w:cs="Times New Roman" w:hint="eastAsia"/>
                <w:sz w:val="19"/>
              </w:rPr>
              <w:t>非法经营数额5万元以上或违法所得2万元以上。</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非法经营刑事案件适用法律若干问题的解释》第1条；《中华人民共和国刑法》第2编第3章第225条；《最高人民法院、最高人民检察院关于办理危害药品安全刑事案件适用法律若干问题的解释》第7条</w:t>
            </w:r>
          </w:p>
          <w:p>
            <w:pPr>
              <w:spacing w:after="0" w:line="264" w:lineRule="auto"/>
            </w:pPr>
            <w:r>
              <w:rPr>
                <w:rFonts w:ascii="Times New Roman" w:hAnsi="Times New Roman" w:eastAsia="PingFang SC" w:cs="Times New Roman" w:hint="eastAsia"/>
                <w:color w:val="7A7A7A"/>
                <w:sz w:val="16"/>
              </w:rPr>
              <w:t>· 非法经营数额与违法所得入罪标准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常见情形</w:t>
            </w:r>
          </w:p>
        </w:tc>
        <w:tc>
          <w:tcPr>
            <w:tcW w:type="dxa" w:w="3969"/>
          </w:tcPr>
          <w:p>
            <w:pPr>
              <w:spacing w:after="0" w:line="288" w:lineRule="auto"/>
            </w:pPr>
            <w:r>
              <w:rPr>
                <w:rFonts w:ascii="Times New Roman" w:hAnsi="Times New Roman" w:eastAsia="Songti SC" w:cs="Times New Roman" w:hint="eastAsia"/>
                <w:sz w:val="19"/>
              </w:rPr>
              <w:t>有偿删除信息、明知虚假信息有偿发布；黑广播、伪基站、无线电干扰器（3套以上）；倒买倒卖外汇；POS机套现100万元以上；非法经营资金支付结算、药品。</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非法经营刑事案件适用法律若干问题的解释》第1条；《中华人民共和国刑法》第2编第3章第225条；《最高人民法院、最高人民检察院关于办理危害药品安全刑事案件适用法律若干问题的解释》第7条</w:t>
            </w:r>
          </w:p>
          <w:p>
            <w:pPr>
              <w:spacing w:after="0" w:line="264" w:lineRule="auto"/>
            </w:pPr>
            <w:r>
              <w:rPr>
                <w:rFonts w:ascii="Times New Roman" w:hAnsi="Times New Roman" w:eastAsia="PingFang SC" w:cs="Times New Roman" w:hint="eastAsia"/>
                <w:color w:val="7A7A7A"/>
                <w:sz w:val="16"/>
              </w:rPr>
              <w:t>· 常见非法经营情形与药品经营标准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竞合</w:t>
            </w:r>
          </w:p>
        </w:tc>
        <w:tc>
          <w:tcPr>
            <w:tcW w:type="dxa" w:w="3969"/>
          </w:tcPr>
          <w:p>
            <w:pPr>
              <w:spacing w:after="0" w:line="288" w:lineRule="auto"/>
            </w:pPr>
            <w:r>
              <w:rPr>
                <w:rFonts w:ascii="Times New Roman" w:hAnsi="Times New Roman" w:eastAsia="Songti SC" w:cs="Times New Roman" w:hint="eastAsia"/>
                <w:sz w:val="19"/>
              </w:rPr>
              <w:t>擅自经营烟花爆竹，同时触犯非法制造爆炸物罪、危险作业罪的，择一重罪处罚，一般不并罚（2022年解释第十条）。</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《最高人民法院、最高人民检察院关于办理非法经营刑事案件适用法律若干问题的解释》第10条；《中华人民共和国刑法》第2编第3章第225条；《中华人民共和国刑法》第2编第2章第136条</w:t>
            </w:r>
          </w:p>
          <w:p>
            <w:pPr>
              <w:spacing w:after="0" w:line="264" w:lineRule="auto"/>
            </w:pPr>
            <w:r>
              <w:rPr>
                <w:rFonts w:ascii="Times New Roman" w:hAnsi="Times New Roman" w:eastAsia="PingFang SC" w:cs="Times New Roman" w:hint="eastAsia"/>
                <w:color w:val="7A7A7A"/>
                <w:sz w:val="16"/>
              </w:rPr>
              <w:t>· 非法经营与爆炸物、危险作业竞合择一重</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《中华人民共和国刑法》第225条、第10条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9.8》p30、p54、p170（对应部分与必背考点号见上表末列）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客观·不定项第9题(p15)、客观·不定项第16题(p26)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客观·不定项第27题(p9)、客观·不定项第27题(p10)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客观·不定项第177题(p17)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主观·论述一(p1)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客观·单选第208题(p3)、客观·不定项第214题(p3)</w:t>
      </w:r>
    </w:p>
    <w:p>
      <w:pPr>
        <w:pStyle w:val="Heading2"/>
        <w:spacing w:before="0" w:after="60" w:line="300" w:lineRule="auto"/>
      </w:pPr>
      <w:r>
        <w:rPr>
          <w:rFonts w:ascii="Times New Roman" w:hAnsi="Times New Roman" w:eastAsia="Songti SC" w:cs="Times New Roman" w:hint="eastAsia"/>
          <w:b w:val="0"/>
          <w:sz w:val="21"/>
        </w:rPr>
        <w:t>【刑法分则·恐怖活动】</w:t>
      </w:r>
    </w:p>
    <w:p>
      <w:pPr>
        <w:pStyle w:val="Heading3"/>
      </w:pPr>
      <w:r>
        <w:rPr>
          <w:rFonts w:ascii="Times New Roman" w:hAnsi="Times New Roman" w:eastAsia="Heiti SC" w:cs="Times New Roman" w:hint="eastAsia"/>
          <w:b/>
          <w:color w:val="1F4E79"/>
          <w:sz w:val="24"/>
        </w:rPr>
        <w:t xml:space="preserve">94. </w:t>
      </w:r>
      <w:r>
        <w:rPr>
          <w:rFonts w:ascii="Times New Roman" w:hAnsi="Times New Roman" w:eastAsia="Heiti SC" w:cs="Times New Roman" w:hint="eastAsia"/>
          <w:b/>
          <w:sz w:val="24"/>
        </w:rPr>
        <w:t>编造、故意传播虚假恐怖信息罪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年（2013、2016、2017、2019、2020、2023、2024）　共 7 次（客观 7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编造爆炸、生化、放射威胁等恐怖信息，或明知他人编造而故意传播，严重扰乱社会秩序→编造、故意传播虚假恐怖信息罪；自己编造又传播的定编造罪；须明知并故意。</w:t>
            </w:r>
          </w:p>
        </w:tc>
        <w:tc>
          <w:tcPr>
            <w:tcW w:type="dxa" w:w="3118"/>
          </w:tcPr>
          <w:p>
            <w:pPr>
              <w:spacing w:after="0" w:line="276" w:lineRule="auto"/>
            </w:pPr>
            <w:r>
              <w:rPr>
                <w:rFonts w:ascii="Times New Roman" w:hAnsi="Times New Roman" w:eastAsia="Songti SC" w:cs="Times New Roman" w:hint="eastAsia"/>
                <w:sz w:val="17"/>
              </w:rPr>
              <w:t>《中华人民共和国刑法》第2编第6章第291条第1款</w:t>
            </w:r>
          </w:p>
          <w:p>
            <w:pPr>
              <w:spacing w:after="0" w:line="264" w:lineRule="auto"/>
            </w:pPr>
            <w:r>
              <w:rPr>
                <w:rFonts w:ascii="Times New Roman" w:hAnsi="Times New Roman" w:eastAsia="PingFang SC" w:cs="Times New Roman" w:hint="eastAsia"/>
                <w:color w:val="7A7A7A"/>
                <w:sz w:val="16"/>
              </w:rPr>
              <w:t>· 编造故意传播虚假恐怖信息罪</w:t>
            </w:r>
          </w:p>
        </w:tc>
        <w:tc>
          <w:tcPr>
            <w:tcW w:type="dxa" w:w="1361"/>
            <w:vMerge w:val="restart"/>
          </w:tcPr>
          <w:p>
            <w:pPr>
              <w:spacing w:after="0" w:line="276" w:lineRule="auto"/>
            </w:pPr>
            <w:r>
              <w:rPr>
                <w:rFonts w:ascii="Times New Roman" w:hAnsi="Times New Roman" w:eastAsia="PingFang SC" w:cs="Times New Roman" w:hint="eastAsia"/>
                <w:color w:val="1F4E79"/>
                <w:sz w:val="17"/>
              </w:rPr>
              <w:t>p39、144、200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民航情形</w:t>
            </w:r>
          </w:p>
        </w:tc>
        <w:tc>
          <w:tcPr>
            <w:tcW w:type="dxa" w:w="3969"/>
          </w:tcPr>
          <w:p>
            <w:pPr>
              <w:spacing w:after="0" w:line="288" w:lineRule="auto"/>
            </w:pPr>
            <w:r>
              <w:rPr>
                <w:rFonts w:ascii="Times New Roman" w:hAnsi="Times New Roman" w:eastAsia="Songti SC" w:cs="Times New Roman" w:hint="eastAsia"/>
                <w:sz w:val="19"/>
              </w:rPr>
              <w:t>编造或故意传播严重威胁民航飞行安全的爆炸、生化、放射、劫持民用航空器等为内容、可能引起公众恐慌的信息，致使航班复飞、清舱，或机场二次安检、转移航空器；致公安、武警、消防应对的。</w:t>
            </w:r>
          </w:p>
        </w:tc>
        <w:tc>
          <w:tcPr>
            <w:tcW w:type="dxa" w:w="3118"/>
          </w:tcPr>
          <w:p>
            <w:pPr>
              <w:spacing w:after="0" w:line="276" w:lineRule="auto"/>
            </w:pPr>
            <w:r>
              <w:rPr>
                <w:rFonts w:ascii="Times New Roman" w:hAnsi="Times New Roman" w:eastAsia="Songti SC" w:cs="Times New Roman" w:hint="eastAsia"/>
                <w:sz w:val="17"/>
              </w:rPr>
              <w:t>《中华人民共和国刑法》第2编第6章第291条第1款；《民用航空安全保卫条例》</w:t>
            </w:r>
          </w:p>
          <w:p>
            <w:pPr>
              <w:spacing w:after="0" w:line="264" w:lineRule="auto"/>
            </w:pPr>
            <w:r>
              <w:rPr>
                <w:rFonts w:ascii="Times New Roman" w:hAnsi="Times New Roman" w:eastAsia="PingFang SC" w:cs="Times New Roman" w:hint="eastAsia"/>
                <w:color w:val="7A7A7A"/>
                <w:sz w:val="16"/>
              </w:rPr>
              <w:t>· 威胁民航飞行安全的信息编造传播入罪</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界分</w:t>
            </w:r>
          </w:p>
        </w:tc>
        <w:tc>
          <w:tcPr>
            <w:tcW w:type="dxa" w:w="3969"/>
          </w:tcPr>
          <w:p>
            <w:pPr>
              <w:spacing w:after="0" w:line="288" w:lineRule="auto"/>
            </w:pPr>
            <w:r>
              <w:rPr>
                <w:rFonts w:ascii="Times New Roman" w:hAnsi="Times New Roman" w:eastAsia="Songti SC" w:cs="Times New Roman" w:hint="eastAsia"/>
                <w:sz w:val="19"/>
              </w:rPr>
              <w:t>擅开应急舱门危及公共安全的，以危险方法危害公共安全罪论处；本罪对象为爆炸、生化、放射威胁，编造故意传播虚假信息罪对象为险情、疫情、灾情、警情；本罪要求严重扰乱社会秩序，寻衅滋事罪要求公共秩序严重混乱并具起哄闹事性质。</w:t>
            </w:r>
          </w:p>
        </w:tc>
        <w:tc>
          <w:tcPr>
            <w:tcW w:type="dxa" w:w="3118"/>
          </w:tcPr>
          <w:p>
            <w:pPr>
              <w:spacing w:after="0" w:line="276" w:lineRule="auto"/>
            </w:pPr>
            <w:r>
              <w:rPr>
                <w:rFonts w:ascii="Times New Roman" w:hAnsi="Times New Roman" w:eastAsia="Songti SC" w:cs="Times New Roman" w:hint="eastAsia"/>
                <w:sz w:val="17"/>
              </w:rPr>
              <w:t>《中华人民共和国刑法》第2编第6章第291条第1款；《中华人民共和国刑法》第2编第2章第114条；《中华人民共和国刑法》第2编第6章第293条</w:t>
            </w:r>
          </w:p>
          <w:p>
            <w:pPr>
              <w:spacing w:after="0" w:line="264" w:lineRule="auto"/>
            </w:pPr>
            <w:r>
              <w:rPr>
                <w:rFonts w:ascii="Times New Roman" w:hAnsi="Times New Roman" w:eastAsia="PingFang SC" w:cs="Times New Roman" w:hint="eastAsia"/>
                <w:color w:val="7A7A7A"/>
                <w:sz w:val="16"/>
              </w:rPr>
              <w:t>· 与危险方法危害公共安全、寻衅滋事界分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《中华人民共和国刑法》第291条第1款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9.8》p39、p144、p200（对应部分与必背考点号见上表末列）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客观·不定项第65题(p4)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客观·单选第188题(p10)</w:t>
      </w:r>
    </w:p>
    <w:p>
      <w:pPr>
        <w:pStyle w:val="Heading2"/>
        <w:spacing w:before="0" w:after="60" w:line="300" w:lineRule="auto"/>
      </w:pPr>
      <w:r>
        <w:rPr>
          <w:rFonts w:ascii="Times New Roman" w:hAnsi="Times New Roman" w:eastAsia="Songti SC" w:cs="Times New Roman" w:hint="eastAsia"/>
          <w:b w:val="0"/>
          <w:sz w:val="21"/>
        </w:rPr>
        <w:t>【刑法分则·贪污贿赂】</w:t>
      </w:r>
    </w:p>
    <w:p>
      <w:pPr>
        <w:pStyle w:val="Heading3"/>
      </w:pPr>
      <w:r>
        <w:rPr>
          <w:rFonts w:ascii="Times New Roman" w:hAnsi="Times New Roman" w:eastAsia="Heiti SC" w:cs="Times New Roman" w:hint="eastAsia"/>
          <w:b/>
          <w:color w:val="1F4E79"/>
          <w:sz w:val="24"/>
        </w:rPr>
        <w:t xml:space="preserve">95. </w:t>
      </w:r>
      <w:r>
        <w:rPr>
          <w:rFonts w:ascii="Times New Roman" w:hAnsi="Times New Roman" w:eastAsia="Heiti SC" w:cs="Times New Roman" w:hint="eastAsia"/>
          <w:b/>
          <w:sz w:val="24"/>
        </w:rPr>
        <w:t>贪污罪与受贿罪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年（2013、2015、2016、2018、2019、2020、2023）　共 10 次（客观 9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国家工作人员利用职务便利侵吞、窃取、骗取公共财物→贪污罪（第 382、383 条）；索取他人财物→受贿罪；伙同贪污的以贪污罪共犯论处。</w:t>
            </w:r>
          </w:p>
        </w:tc>
        <w:tc>
          <w:tcPr>
            <w:tcW w:type="dxa" w:w="3118"/>
          </w:tcPr>
          <w:p>
            <w:pPr>
              <w:spacing w:after="0" w:line="276" w:lineRule="auto"/>
            </w:pPr>
            <w:r>
              <w:rPr>
                <w:rFonts w:ascii="Times New Roman" w:hAnsi="Times New Roman" w:eastAsia="Songti SC" w:cs="Times New Roman" w:hint="eastAsia"/>
                <w:sz w:val="17"/>
              </w:rPr>
              <w:t>《中华人民共和国刑法》第2编第8章第382条；《中华人民共和国刑法》第2编第8章第383条；《中华人民共和国刑法》第2编第8章第385条</w:t>
            </w:r>
          </w:p>
          <w:p>
            <w:pPr>
              <w:spacing w:after="0" w:line="264" w:lineRule="auto"/>
            </w:pPr>
            <w:r>
              <w:rPr>
                <w:rFonts w:ascii="Times New Roman" w:hAnsi="Times New Roman" w:eastAsia="PingFang SC" w:cs="Times New Roman" w:hint="eastAsia"/>
                <w:color w:val="7A7A7A"/>
                <w:sz w:val="16"/>
              </w:rPr>
              <w:t>· 已按现行法修正：第385条为刑法受贿罪条文</w:t>
            </w:r>
          </w:p>
        </w:tc>
        <w:tc>
          <w:tcPr>
            <w:tcW w:type="dxa" w:w="1361"/>
            <w:vMerge w:val="restart"/>
          </w:tcPr>
          <w:p>
            <w:pPr>
              <w:spacing w:after="0" w:line="276" w:lineRule="auto"/>
            </w:pPr>
            <w:r>
              <w:rPr>
                <w:rFonts w:ascii="Times New Roman" w:hAnsi="Times New Roman" w:eastAsia="PingFang SC" w:cs="Times New Roman" w:hint="eastAsia"/>
                <w:color w:val="1F4E79"/>
                <w:sz w:val="17"/>
              </w:rPr>
              <w:t>p13、26</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并罚</w:t>
            </w:r>
          </w:p>
        </w:tc>
        <w:tc>
          <w:tcPr>
            <w:tcW w:type="dxa" w:w="3969"/>
          </w:tcPr>
          <w:p>
            <w:pPr>
              <w:spacing w:after="0" w:line="288" w:lineRule="auto"/>
            </w:pPr>
            <w:r>
              <w:rPr>
                <w:rFonts w:ascii="Times New Roman" w:hAnsi="Times New Roman" w:eastAsia="Songti SC" w:cs="Times New Roman" w:hint="eastAsia"/>
                <w:sz w:val="19"/>
              </w:rPr>
              <w:t>司法工作人员受贿罪与渎职罪从一重；为亲友非法牟利罪与贪污罪属想象竞合，择一重处罚。</w:t>
            </w:r>
          </w:p>
        </w:tc>
        <w:tc>
          <w:tcPr>
            <w:tcW w:type="dxa" w:w="3118"/>
          </w:tcPr>
          <w:p>
            <w:pPr>
              <w:spacing w:after="0" w:line="276" w:lineRule="auto"/>
            </w:pPr>
            <w:r>
              <w:rPr>
                <w:rFonts w:ascii="Times New Roman" w:hAnsi="Times New Roman" w:eastAsia="Songti SC" w:cs="Times New Roman" w:hint="eastAsia"/>
                <w:sz w:val="17"/>
              </w:rPr>
              <w:t>《中华人民共和国刑法》第2编第9章第399条；《中华人民共和国刑法》第2编第8章第388条；《中华人民共和国刑法》第2编第8章第382条</w:t>
            </w:r>
          </w:p>
          <w:p>
            <w:pPr>
              <w:spacing w:after="0" w:line="264" w:lineRule="auto"/>
            </w:pPr>
            <w:r>
              <w:rPr>
                <w:rFonts w:ascii="Times New Roman" w:hAnsi="Times New Roman" w:eastAsia="PingFang SC" w:cs="Times New Roman" w:hint="eastAsia"/>
                <w:color w:val="7A7A7A"/>
                <w:sz w:val="16"/>
              </w:rPr>
              <w:t>· 受贿渎职从一重、为亲友非法牟利与贪污竞合</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刑法修正案（2024 年 3 月 1 日施行）</w:t>
            </w:r>
          </w:p>
        </w:tc>
        <w:tc>
          <w:tcPr>
            <w:tcW w:type="dxa" w:w="3969"/>
          </w:tcPr>
          <w:p>
            <w:pPr>
              <w:spacing w:after="0" w:line="288" w:lineRule="auto"/>
            </w:pPr>
            <w:r>
              <w:rPr>
                <w:rFonts w:ascii="Times New Roman" w:hAnsi="Times New Roman" w:eastAsia="Songti SC" w:cs="Times New Roman" w:hint="eastAsia"/>
                <w:sz w:val="19"/>
              </w:rPr>
              <w:t>单位受贿罪调整为“三年以下”“三年以上十年以下”两档，单位行贿罪增加“三年以上七年以下并处罚金”一档，第 393 条调整为“三年以下”与“三年以上十年以下并处罚金”两档。</w:t>
            </w:r>
          </w:p>
        </w:tc>
        <w:tc>
          <w:tcPr>
            <w:tcW w:type="dxa" w:w="3118"/>
          </w:tcPr>
          <w:p>
            <w:pPr>
              <w:spacing w:after="0" w:line="276" w:lineRule="auto"/>
            </w:pPr>
            <w:r>
              <w:rPr>
                <w:rFonts w:ascii="Times New Roman" w:hAnsi="Times New Roman" w:eastAsia="Songti SC" w:cs="Times New Roman" w:hint="eastAsia"/>
                <w:sz w:val="17"/>
              </w:rPr>
              <w:t>《中华人民共和国刑法》第2编第8章第387条；《中华人民共和国刑法》第2编第8章第391条；《中华人民共和国刑法》第2编第8章第393条</w:t>
            </w:r>
          </w:p>
          <w:p>
            <w:pPr>
              <w:spacing w:after="0" w:line="264" w:lineRule="auto"/>
            </w:pPr>
            <w:r>
              <w:rPr>
                <w:rFonts w:ascii="Times New Roman" w:hAnsi="Times New Roman" w:eastAsia="PingFang SC" w:cs="Times New Roman" w:hint="eastAsia"/>
                <w:color w:val="7A7A7A"/>
                <w:sz w:val="16"/>
              </w:rPr>
              <w:t>· 刑法修正案十二调整单位受贿行贿刑档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《解释》与追缴</w:t>
            </w:r>
          </w:p>
        </w:tc>
        <w:tc>
          <w:tcPr>
            <w:tcW w:type="dxa" w:w="3969"/>
          </w:tcPr>
          <w:p>
            <w:pPr>
              <w:spacing w:after="0" w:line="288" w:lineRule="auto"/>
            </w:pPr>
            <w:r>
              <w:rPr>
                <w:rFonts w:ascii="Times New Roman" w:hAnsi="Times New Roman" w:eastAsia="Songti SC" w:cs="Times New Roman" w:hint="eastAsia"/>
                <w:sz w:val="19"/>
              </w:rPr>
              <w:t>受贿数额按收受时的财物价值认定；违法所得应予追缴或责令退赔，一般追缴原物。</w:t>
            </w:r>
          </w:p>
        </w:tc>
        <w:tc>
          <w:tcPr>
            <w:tcW w:type="dxa" w:w="3118"/>
          </w:tcPr>
          <w:p>
            <w:pPr>
              <w:spacing w:after="0" w:line="276" w:lineRule="auto"/>
            </w:pPr>
            <w:r>
              <w:rPr>
                <w:rFonts w:ascii="Times New Roman" w:hAnsi="Times New Roman" w:eastAsia="Songti SC" w:cs="Times New Roman" w:hint="eastAsia"/>
                <w:sz w:val="17"/>
              </w:rPr>
              <w:t>《中华人民共和国刑法》第1编第4章第64条；《中华人民共和国刑法》第2编第8章第383条第3款；《最高人民法院、最高人民检察院关于办理贪污贿赂刑事案件适用法律若干问题的解释》</w:t>
            </w:r>
          </w:p>
          <w:p>
            <w:pPr>
              <w:spacing w:after="0" w:line="264" w:lineRule="auto"/>
            </w:pPr>
            <w:r>
              <w:rPr>
                <w:rFonts w:ascii="Times New Roman" w:hAnsi="Times New Roman" w:eastAsia="PingFang SC" w:cs="Times New Roman" w:hint="eastAsia"/>
                <w:color w:val="7A7A7A"/>
                <w:sz w:val="16"/>
              </w:rPr>
              <w:t>· 受贿数额认定与违法所得追缴退赔</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《关于办理贪污贿赂刑事案件适用法律若干问题的解释（二）》第385条、第382条第3款、第383条、第399条、第387条、第391条、第393条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最高人民法院、最高人民检察院《关于办理贪污贿赂刑事案件适用法律若干问题的解释（二）》（法释〔2026〕6号）于2026年4月10日发布，自2026年5月1日起施行，细化单位受贿、对单位行贿、介绍贿赂、单位行贿、巨额财产来源不明、隐瞒境外存款、私分国有资产等定罪量刑标准，并规定非国家工作人员受贿罪、对非国家工作人员行贿罪、职务侵占罪、挪用资金罪参照贪污贿赂标准执行；《必背》未收录该解释。（现行依据：法释〔2026〕6号第一至二十四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9.8》p13、p26（对应部分与必背考点号见上表末列）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客观·不定项第11题(p18)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客观·单选第99题(p4)、客观·不定项第104题(p2)、客观·不定项第115题(p20)、主观·案例一(p1)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客观·不定项第131题(p8)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客观·不定项第151题(p4)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客观·不定项第173题(p9)</w:t>
      </w:r>
    </w:p>
    <w:p>
      <w:pPr>
        <w:pStyle w:val="Heading2"/>
        <w:spacing w:before="0" w:after="60" w:line="300" w:lineRule="auto"/>
      </w:pPr>
      <w:r>
        <w:rPr>
          <w:rFonts w:ascii="Times New Roman" w:hAnsi="Times New Roman" w:eastAsia="Songti SC" w:cs="Times New Roman" w:hint="eastAsia"/>
          <w:b w:val="0"/>
          <w:sz w:val="21"/>
        </w:rPr>
        <w:t>【刑法分则·特殊主体】</w:t>
      </w:r>
    </w:p>
    <w:p>
      <w:pPr>
        <w:pStyle w:val="Heading3"/>
      </w:pPr>
      <w:r>
        <w:rPr>
          <w:rFonts w:ascii="Times New Roman" w:hAnsi="Times New Roman" w:eastAsia="Heiti SC" w:cs="Times New Roman" w:hint="eastAsia"/>
          <w:b/>
          <w:color w:val="1F4E79"/>
          <w:sz w:val="24"/>
        </w:rPr>
        <w:t xml:space="preserve">96. </w:t>
      </w:r>
      <w:r>
        <w:rPr>
          <w:rFonts w:ascii="Times New Roman" w:hAnsi="Times New Roman" w:eastAsia="Heiti SC" w:cs="Times New Roman" w:hint="eastAsia"/>
          <w:b/>
          <w:sz w:val="24"/>
        </w:rPr>
        <w:t>非法经营同类营业罪与诈骗类犯罪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年（2013、2014、2017、2018、2020、2024、2025）　共 8 次（客观 6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国有公司企业董事、经理利用职务便利经营同类营业、获利巨大→非法经营同类营业罪；单位人员利用职务便利索取收受财物谋利→非国家工作人员受贿罪。</w:t>
            </w:r>
          </w:p>
        </w:tc>
        <w:tc>
          <w:tcPr>
            <w:tcW w:type="dxa" w:w="3118"/>
          </w:tcPr>
          <w:p>
            <w:pPr>
              <w:spacing w:after="0" w:line="276" w:lineRule="auto"/>
            </w:pPr>
            <w:r>
              <w:rPr>
                <w:rFonts w:ascii="Times New Roman" w:hAnsi="Times New Roman" w:eastAsia="Songti SC" w:cs="Times New Roman" w:hint="eastAsia"/>
                <w:sz w:val="17"/>
              </w:rPr>
              <w:t>《中华人民共和国刑法》第2编第3章第165条；《中华人民共和国刑法》第2编第3章第163条</w:t>
            </w:r>
          </w:p>
          <w:p>
            <w:pPr>
              <w:spacing w:after="0" w:line="264" w:lineRule="auto"/>
            </w:pPr>
            <w:r>
              <w:rPr>
                <w:rFonts w:ascii="Times New Roman" w:hAnsi="Times New Roman" w:eastAsia="PingFang SC" w:cs="Times New Roman" w:hint="eastAsia"/>
                <w:color w:val="7A7A7A"/>
                <w:sz w:val="16"/>
              </w:rPr>
              <w:t>· 非法经营同类营业罪与非国家工作人员受贿罪</w:t>
            </w:r>
          </w:p>
        </w:tc>
        <w:tc>
          <w:tcPr>
            <w:tcW w:type="dxa" w:w="1361"/>
            <w:vMerge w:val="restart"/>
          </w:tcPr>
          <w:p>
            <w:pPr>
              <w:spacing w:after="0" w:line="276" w:lineRule="auto"/>
            </w:pPr>
            <w:r>
              <w:rPr>
                <w:rFonts w:ascii="Times New Roman" w:hAnsi="Times New Roman" w:eastAsia="PingFang SC" w:cs="Times New Roman" w:hint="eastAsia"/>
                <w:color w:val="1F4E79"/>
                <w:sz w:val="17"/>
              </w:rPr>
              <w:t>p232、233、262</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数额标准</w:t>
            </w:r>
          </w:p>
        </w:tc>
        <w:tc>
          <w:tcPr>
            <w:tcW w:type="dxa" w:w="3969"/>
          </w:tcPr>
          <w:p>
            <w:pPr>
              <w:spacing w:after="0" w:line="288" w:lineRule="auto"/>
            </w:pPr>
            <w:r>
              <w:rPr>
                <w:rFonts w:ascii="Times New Roman" w:hAnsi="Times New Roman" w:eastAsia="Songti SC" w:cs="Times New Roman" w:hint="eastAsia"/>
                <w:sz w:val="19"/>
              </w:rPr>
              <w:t>（p25）：非国家工作人员受贿3万元，不要求实际谋取利益；对其行贿，个人3万、单位20万。</w:t>
            </w:r>
          </w:p>
        </w:tc>
        <w:tc>
          <w:tcPr>
            <w:tcW w:type="dxa" w:w="3118"/>
          </w:tcPr>
          <w:p>
            <w:pPr>
              <w:spacing w:after="0" w:line="276" w:lineRule="auto"/>
            </w:pPr>
            <w:r>
              <w:rPr>
                <w:rFonts w:ascii="Times New Roman" w:hAnsi="Times New Roman" w:eastAsia="Songti SC" w:cs="Times New Roman" w:hint="eastAsia"/>
                <w:sz w:val="17"/>
              </w:rPr>
              <w:t>《中华人民共和国刑法》第2编第3章第163条；《中华人民共和国刑法》第2编第3章第164条；《最高人民法院、最高人民检察院关于办理贪污贿赂刑事案件适用法律若干问题的解释（二）》（法释〔2026〕6号）</w:t>
            </w:r>
          </w:p>
          <w:p>
            <w:pPr>
              <w:spacing w:after="0" w:line="264" w:lineRule="auto"/>
            </w:pPr>
            <w:r>
              <w:rPr>
                <w:rFonts w:ascii="Times New Roman" w:hAnsi="Times New Roman" w:eastAsia="PingFang SC" w:cs="Times New Roman" w:hint="eastAsia"/>
                <w:color w:val="7A7A7A"/>
                <w:sz w:val="16"/>
              </w:rPr>
              <w:t>· 非国家工作人员受贿行贿数额参照贪污贿赂标准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集资诈骗罪</w:t>
            </w:r>
          </w:p>
        </w:tc>
        <w:tc>
          <w:tcPr>
            <w:tcW w:type="dxa" w:w="3969"/>
          </w:tcPr>
          <w:p>
            <w:pPr>
              <w:spacing w:after="0" w:line="288" w:lineRule="auto"/>
            </w:pPr>
            <w:r>
              <w:rPr>
                <w:rFonts w:ascii="Times New Roman" w:hAnsi="Times New Roman" w:eastAsia="Songti SC" w:cs="Times New Roman" w:hint="eastAsia"/>
                <w:sz w:val="19"/>
              </w:rPr>
              <w:t>（p28）：以非法占有为目的用诈骗方法非法集资→第192条，数额10万元以上应予追诉；90%资金返本付息认定非法占有目的。</w:t>
            </w:r>
          </w:p>
        </w:tc>
        <w:tc>
          <w:tcPr>
            <w:tcW w:type="dxa" w:w="3118"/>
          </w:tcPr>
          <w:p>
            <w:pPr>
              <w:spacing w:after="0" w:line="276" w:lineRule="auto"/>
            </w:pPr>
            <w:r>
              <w:rPr>
                <w:rFonts w:ascii="Times New Roman" w:hAnsi="Times New Roman" w:eastAsia="Songti SC" w:cs="Times New Roman" w:hint="eastAsia"/>
                <w:sz w:val="17"/>
              </w:rPr>
              <w:t>《最高人民法院、最高人民检察院、公安部关于办理非法集资刑事案件适用法律若干问题的意见》第4条；《中华人民共和国刑法》第2编第3章第192条；《最高人民法院关于审理非法集资刑事案件具体应用法律若干问题的解释》第6条</w:t>
            </w:r>
          </w:p>
          <w:p>
            <w:pPr>
              <w:spacing w:after="0" w:line="264" w:lineRule="auto"/>
            </w:pPr>
            <w:r>
              <w:rPr>
                <w:rFonts w:ascii="Times New Roman" w:hAnsi="Times New Roman" w:eastAsia="PingFang SC" w:cs="Times New Roman" w:hint="eastAsia"/>
                <w:color w:val="7A7A7A"/>
                <w:sz w:val="16"/>
              </w:rPr>
              <w:t>· 集资诈骗十万元起追诉、返还比例认定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非法吸收公众存款罪</w:t>
            </w:r>
          </w:p>
        </w:tc>
        <w:tc>
          <w:tcPr>
            <w:tcW w:type="dxa" w:w="3969"/>
          </w:tcPr>
          <w:p>
            <w:pPr>
              <w:spacing w:after="0" w:line="288" w:lineRule="auto"/>
            </w:pPr>
            <w:r>
              <w:rPr>
                <w:rFonts w:ascii="Times New Roman" w:hAnsi="Times New Roman" w:eastAsia="Songti SC" w:cs="Times New Roman" w:hint="eastAsia"/>
                <w:sz w:val="19"/>
              </w:rPr>
              <w:t>（p27）：非法吸收或变相吸收公众存款→第176条；数额100万以上、对象150人以上、损失50万以上应予追诉；数额50万以上或损失25万以上亦应追诉。</w:t>
            </w:r>
          </w:p>
        </w:tc>
        <w:tc>
          <w:tcPr>
            <w:tcW w:type="dxa" w:w="3118"/>
          </w:tcPr>
          <w:p>
            <w:pPr>
              <w:spacing w:after="0" w:line="276" w:lineRule="auto"/>
            </w:pPr>
            <w:r>
              <w:rPr>
                <w:rFonts w:ascii="Times New Roman" w:hAnsi="Times New Roman" w:eastAsia="Songti SC" w:cs="Times New Roman" w:hint="eastAsia"/>
                <w:sz w:val="17"/>
              </w:rPr>
              <w:t>《中华人民共和国刑法》第2编第3章第176条；《最高人民法院、最高人民检察院、公安部关于办理非法集资刑事案件适用法律若干问题的意见》第3条；《最高人民法院关于审理非法集资刑事案件具体应用法律若干问题的解释》第6条</w:t>
            </w:r>
          </w:p>
          <w:p>
            <w:pPr>
              <w:spacing w:after="0" w:line="264" w:lineRule="auto"/>
            </w:pPr>
            <w:r>
              <w:rPr>
                <w:rFonts w:ascii="Times New Roman" w:hAnsi="Times New Roman" w:eastAsia="PingFang SC" w:cs="Times New Roman" w:hint="eastAsia"/>
                <w:color w:val="7A7A7A"/>
                <w:sz w:val="16"/>
              </w:rPr>
              <w:t>· 非法吸收公众存款数额人数损失标准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《中华人民共和国刑法》第165条、第163条、第192条、第176条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9.8》p232、p233、p262（对应部分与必背考点号见上表末列）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客观·不定项第25题(p5)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客观·单选第80题(p8)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客观·不定项第152题(p6)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客观·不定项第195题(p13)、主观·论述一(p2)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客观·不定项第218题(p10)</w:t>
      </w:r>
    </w:p>
    <w:p>
      <w:pPr>
        <w:pStyle w:val="Heading2"/>
        <w:spacing w:before="0" w:after="60" w:line="300" w:lineRule="auto"/>
      </w:pPr>
      <w:r>
        <w:rPr>
          <w:rFonts w:ascii="Times New Roman" w:hAnsi="Times New Roman" w:eastAsia="Songti SC" w:cs="Times New Roman" w:hint="eastAsia"/>
          <w:b w:val="0"/>
          <w:sz w:val="21"/>
        </w:rPr>
        <w:t>【刑诉法与办案程序】</w:t>
      </w:r>
    </w:p>
    <w:p>
      <w:pPr>
        <w:pStyle w:val="Heading3"/>
      </w:pPr>
      <w:r>
        <w:rPr>
          <w:rFonts w:ascii="Times New Roman" w:hAnsi="Times New Roman" w:eastAsia="Heiti SC" w:cs="Times New Roman" w:hint="eastAsia"/>
          <w:b/>
          <w:color w:val="1F4E79"/>
          <w:sz w:val="24"/>
        </w:rPr>
        <w:t xml:space="preserve">54. </w:t>
      </w:r>
      <w:r>
        <w:rPr>
          <w:rFonts w:ascii="Times New Roman" w:hAnsi="Times New Roman" w:eastAsia="Heiti SC" w:cs="Times New Roman" w:hint="eastAsia"/>
          <w:b/>
          <w:sz w:val="24"/>
        </w:rPr>
        <w:t>律师在侦查阶段的权利与义务</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年（2013、2014、2015、2016、2020、2024、2025）　共 9 次（客观 7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无阅卷权、无证据审查权；回避复议1项、知情2项、会见通信1项，负保密与执业禁止义务。</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《中华人民共和国刑事诉讼法》第1编第4章第40条；《中华人民共和国刑事诉讼法》第1编第4章第39条；《中华人民共和国律师法》第四章第43条</w:t>
            </w:r>
          </w:p>
          <w:p>
            <w:pPr>
              <w:spacing w:after="0" w:line="264" w:lineRule="auto"/>
            </w:pPr>
            <w:r>
              <w:rPr>
                <w:rFonts w:ascii="Times New Roman" w:hAnsi="Times New Roman" w:eastAsia="PingFang SC" w:cs="Times New Roman" w:hint="eastAsia"/>
                <w:color w:val="7A7A7A"/>
                <w:sz w:val="16"/>
              </w:rPr>
              <w:t>· 第40条阅卷自审查起诉起，第39条会见通信，律师法执业禁止</w:t>
            </w:r>
          </w:p>
        </w:tc>
        <w:tc>
          <w:tcPr>
            <w:tcW w:type="dxa" w:w="1361"/>
            <w:vMerge w:val="restart"/>
          </w:tcPr>
          <w:p>
            <w:pPr>
              <w:spacing w:after="0" w:line="276" w:lineRule="auto"/>
            </w:pPr>
            <w:r>
              <w:rPr>
                <w:rFonts w:ascii="Times New Roman" w:hAnsi="Times New Roman" w:eastAsia="PingFang SC" w:cs="Times New Roman" w:hint="eastAsia"/>
                <w:color w:val="1F4E79"/>
                <w:sz w:val="17"/>
              </w:rPr>
              <w:t>p59</w:t>
            </w:r>
          </w:p>
          <w:p>
            <w:pPr>
              <w:spacing w:after="0" w:line="276" w:lineRule="auto"/>
            </w:pPr>
            <w:r>
              <w:rPr>
                <w:rFonts w:ascii="Times New Roman" w:hAnsi="Times New Roman" w:eastAsia="PingFang SC" w:cs="Times New Roman" w:hint="eastAsia"/>
                <w:color w:val="555555"/>
                <w:sz w:val="17"/>
              </w:rPr>
              <w:t>必背考点号：办理刑事案件程序规定·考点4《律师在侦查阶段权利》</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会见、通信权（p59、p241、刑诉法）</w:t>
            </w:r>
          </w:p>
        </w:tc>
        <w:tc>
          <w:tcPr>
            <w:tcW w:type="dxa" w:w="3969"/>
          </w:tcPr>
          <w:p>
            <w:pPr>
              <w:spacing w:after="0" w:line="288" w:lineRule="auto"/>
            </w:pPr>
            <w:r>
              <w:rPr>
                <w:rFonts w:ascii="Times New Roman" w:hAnsi="Times New Roman" w:eastAsia="Songti SC" w:cs="Times New Roman" w:hint="eastAsia"/>
                <w:sz w:val="19"/>
              </w:rPr>
              <w:t>持执业证书、律所证明、委托书三证要求会见的，看守所至迟48小时安排，不被监听。</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《中华人民共和国刑事诉讼法》第1编第4章第39条第2款；《中华人民共和国刑事诉讼法》第1编第4章第39条第4款；《公安机关办理刑事案件程序规定》第4章第53条</w:t>
            </w:r>
          </w:p>
          <w:p>
            <w:pPr>
              <w:spacing w:after="0" w:line="264" w:lineRule="auto"/>
            </w:pPr>
            <w:r>
              <w:rPr>
                <w:rFonts w:ascii="Times New Roman" w:hAnsi="Times New Roman" w:eastAsia="PingFang SC" w:cs="Times New Roman" w:hint="eastAsia"/>
                <w:color w:val="7A7A7A"/>
                <w:sz w:val="16"/>
              </w:rPr>
              <w:t>· 第二款三证与48小时、第四款不被监听，已按现行法修正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知情权与涉密审批（p59、p60）</w:t>
            </w:r>
          </w:p>
        </w:tc>
        <w:tc>
          <w:tcPr>
            <w:tcW w:type="dxa" w:w="3969"/>
          </w:tcPr>
          <w:p>
            <w:pPr>
              <w:spacing w:after="0" w:line="288" w:lineRule="auto"/>
            </w:pPr>
            <w:r>
              <w:rPr>
                <w:rFonts w:ascii="Times New Roman" w:hAnsi="Times New Roman" w:eastAsia="Songti SC" w:cs="Times New Roman" w:hint="eastAsia"/>
                <w:sz w:val="19"/>
              </w:rPr>
              <w:t>告知罪名、事实、强制措施、延长羁押；涉密会见经县级以上批准、办案部门3日内报批。</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《中华人民共和国刑事诉讼法》第1编第4章第38条；《公安机关办理刑事案件程序规定》第4章第50条；《公安机关办理刑事案件程序规定》第4章第52条</w:t>
            </w:r>
          </w:p>
          <w:p>
            <w:pPr>
              <w:spacing w:after="0" w:line="264" w:lineRule="auto"/>
            </w:pPr>
            <w:r>
              <w:rPr>
                <w:rFonts w:ascii="Times New Roman" w:hAnsi="Times New Roman" w:eastAsia="PingFang SC" w:cs="Times New Roman" w:hint="eastAsia"/>
                <w:color w:val="7A7A7A"/>
                <w:sz w:val="16"/>
              </w:rPr>
              <w:t>· 罪名强制措施告知见第38条、第50条，涉密报批第52条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《刑事诉讼法》第39条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旧法已改，以现行法为准：《中华人民共和国律师法》已于 2026 年 8 月 28 日第十四届全国人大常委会第二十四次会议修正、自 2026 年 9 月 1 日起施行；辩护律师在侦查阶段的会见、通信、调查取证等诉讼权利仍以《刑事诉讼法》第 33 条至第 39 条为准（该法自 2018 年第三次修正后未再修改）《律师法》2026 年 8 月 28 日第四次修正、2026 年 9 月 1 日起施行，共改 10 条并顺延条号：会见权第 36 条、阅卷权第 37 条、调查取证权第 38 条、执业禁止行为第 43 条、执业法律责任第 51—53 条、执业权利保障制度第 5 条第 2 款、刑事案件律师辩护全覆盖第 34 条第 2 款、公益法律服务第 46 条、涉外法律服务业第 7 条、粤港澳大湾区执业第 62 条（现行依据：《刑事诉讼法》第 33 条至第 39 条、《律师法》2026 年修正版）。</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客观·不定项第45题(p11)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客观·不定项第71题(p15)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客观·不定项第159题(p19)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客观·单选第211题(p8)、主观·案例一(p2)</w:t>
      </w:r>
    </w:p>
    <w:p>
      <w:pPr>
        <w:pStyle w:val="Heading3"/>
      </w:pPr>
      <w:r>
        <w:rPr>
          <w:rFonts w:ascii="Times New Roman" w:hAnsi="Times New Roman" w:eastAsia="Heiti SC" w:cs="Times New Roman" w:hint="eastAsia"/>
          <w:b/>
          <w:color w:val="1F4E79"/>
          <w:sz w:val="24"/>
        </w:rPr>
        <w:t xml:space="preserve">55. </w:t>
      </w:r>
      <w:r>
        <w:rPr>
          <w:rFonts w:ascii="Times New Roman" w:hAnsi="Times New Roman" w:eastAsia="Heiti SC" w:cs="Times New Roman" w:hint="eastAsia"/>
          <w:b/>
          <w:sz w:val="24"/>
        </w:rPr>
        <w:t>指定居所监视居住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年（2013、2014、2015、2016、2023、2024、2025）　共 10 次（客观 8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结论（p238）</w:t>
            </w:r>
          </w:p>
        </w:tc>
        <w:tc>
          <w:tcPr>
            <w:tcW w:type="dxa" w:w="3969"/>
          </w:tcPr>
          <w:p>
            <w:pPr>
              <w:spacing w:after="0" w:line="288" w:lineRule="auto"/>
            </w:pPr>
            <w:r>
              <w:rPr>
                <w:rFonts w:ascii="Times New Roman" w:hAnsi="Times New Roman" w:eastAsia="Songti SC" w:cs="Times New Roman" w:hint="eastAsia"/>
                <w:sz w:val="19"/>
              </w:rPr>
              <w:t>仅两类：办案机关所在地市县内无固定住处；危害国家安全、恐怖活动罪住处执行有碍侦查。</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《中华人民共和国刑事诉讼法》第1编第6章第75条第1款；《公安机关办理刑事案件程序规定》第6章第112条</w:t>
            </w:r>
          </w:p>
          <w:p>
            <w:pPr>
              <w:spacing w:after="0" w:line="264" w:lineRule="auto"/>
            </w:pPr>
            <w:r>
              <w:rPr>
                <w:rFonts w:ascii="Times New Roman" w:hAnsi="Times New Roman" w:eastAsia="PingFang SC" w:cs="Times New Roman" w:hint="eastAsia"/>
                <w:color w:val="7A7A7A"/>
                <w:sz w:val="16"/>
              </w:rPr>
              <w:t>· 第75条第一款两类情形，第112条指定居所条件</w:t>
            </w:r>
          </w:p>
        </w:tc>
        <w:tc>
          <w:tcPr>
            <w:tcW w:type="dxa" w:w="1361"/>
            <w:vMerge w:val="restart"/>
          </w:tcPr>
          <w:p>
            <w:pPr>
              <w:spacing w:after="0" w:line="276" w:lineRule="auto"/>
            </w:pPr>
            <w:r>
              <w:rPr>
                <w:rFonts w:ascii="Times New Roman" w:hAnsi="Times New Roman" w:eastAsia="PingFang SC" w:cs="Times New Roman" w:hint="eastAsia"/>
                <w:color w:val="1F4E79"/>
                <w:sz w:val="17"/>
              </w:rPr>
              <w:t>p64、238、239</w:t>
            </w:r>
          </w:p>
          <w:p>
            <w:pPr>
              <w:spacing w:after="0" w:line="276" w:lineRule="auto"/>
            </w:pPr>
            <w:r>
              <w:rPr>
                <w:rFonts w:ascii="Times New Roman" w:hAnsi="Times New Roman" w:eastAsia="PingFang SC" w:cs="Times New Roman" w:hint="eastAsia"/>
                <w:color w:val="555555"/>
                <w:sz w:val="17"/>
              </w:rPr>
              <w:t>必背考点号：第一部分·背诵考点·考点9《刑事强制措施》</w:t>
            </w:r>
          </w:p>
          <w:p>
            <w:pPr>
              <w:spacing w:after="0" w:line="276" w:lineRule="auto"/>
            </w:pPr>
            <w:r>
              <w:rPr>
                <w:rFonts w:ascii="Times New Roman" w:hAnsi="Times New Roman" w:eastAsia="PingFang SC" w:cs="Times New Roman" w:hint="eastAsia"/>
                <w:color w:val="555555"/>
                <w:sz w:val="17"/>
              </w:rPr>
              <w:t>所在部分：第四部分·考前速览、第一部分·背诵考点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期限、通知家属与律师会见（p239、p241）</w:t>
            </w:r>
          </w:p>
        </w:tc>
        <w:tc>
          <w:tcPr>
            <w:tcW w:type="dxa" w:w="3969"/>
          </w:tcPr>
          <w:p>
            <w:pPr>
              <w:spacing w:after="0" w:line="288" w:lineRule="auto"/>
            </w:pPr>
            <w:r>
              <w:rPr>
                <w:rFonts w:ascii="Times New Roman" w:hAnsi="Times New Roman" w:eastAsia="Songti SC" w:cs="Times New Roman" w:hint="eastAsia"/>
                <w:sz w:val="19"/>
              </w:rPr>
              <w:t>最长6个月；24小时内通知家属；律师会见48小时内安排、不监听、不得派员在场。</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《中华人民共和国刑事诉讼法》第1编第6章第79条第1款；《中华人民共和国刑事诉讼法》第1编第6章第75条第2款；《公安机关办理刑事案件程序规定》第4章第55条</w:t>
            </w:r>
          </w:p>
          <w:p>
            <w:pPr>
              <w:spacing w:after="0" w:line="264" w:lineRule="auto"/>
            </w:pPr>
            <w:r>
              <w:rPr>
                <w:rFonts w:ascii="Times New Roman" w:hAnsi="Times New Roman" w:eastAsia="PingFang SC" w:cs="Times New Roman" w:hint="eastAsia"/>
                <w:color w:val="7A7A7A"/>
                <w:sz w:val="16"/>
              </w:rPr>
              <w:t>· 最长六个月第79条，通知家属第75条第二款，不监听第55条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审批层级与变更解除（p239、p241）</w:t>
            </w:r>
          </w:p>
        </w:tc>
        <w:tc>
          <w:tcPr>
            <w:tcW w:type="dxa" w:w="3969"/>
          </w:tcPr>
          <w:p>
            <w:pPr>
              <w:spacing w:after="0" w:line="288" w:lineRule="auto"/>
            </w:pPr>
            <w:r>
              <w:rPr>
                <w:rFonts w:ascii="Times New Roman" w:hAnsi="Times New Roman" w:eastAsia="Songti SC" w:cs="Times New Roman" w:hint="eastAsia"/>
                <w:sz w:val="19"/>
              </w:rPr>
              <w:t>有碍侦查经县级以上主要负责人批准、报设区的市级以上批准；变更解除三日决定，七日告知检察院。</w:t>
            </w:r>
          </w:p>
        </w:tc>
        <w:tc>
          <w:tcPr>
            <w:tcW w:type="dxa" w:w="3118"/>
          </w:tcPr>
          <w:p>
            <w:pPr>
              <w:spacing w:after="0" w:line="276" w:lineRule="auto"/>
            </w:pPr>
            <w:r>
              <w:rPr>
                <w:rFonts w:ascii="Times New Roman" w:hAnsi="Times New Roman" w:eastAsia="Songti SC" w:cs="Times New Roman" w:hint="eastAsia"/>
                <w:sz w:val="17"/>
              </w:rPr>
              <w:t>《中华人民共和国刑事诉讼法》第1编第6章第75条第1款；《公安机关办理刑事案件程序规定》第6章第110条；《公安机关办理刑事案件程序规定》第6章第123条</w:t>
            </w:r>
          </w:p>
          <w:p>
            <w:pPr>
              <w:spacing w:after="0" w:line="264" w:lineRule="auto"/>
            </w:pPr>
            <w:r>
              <w:rPr>
                <w:rFonts w:ascii="Times New Roman" w:hAnsi="Times New Roman" w:eastAsia="PingFang SC" w:cs="Times New Roman" w:hint="eastAsia"/>
                <w:color w:val="7A7A7A"/>
                <w:sz w:val="16"/>
              </w:rPr>
              <w:t>· 审批依程序规定第110条，解除依第123条</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旧法已改，以现行法为准：《刑事诉讼法》关于指定居所监视居住的条文自 2018 年第三次修正后未再修改（现行条号第 74 条至第 79 条），另有《关于依法规范指定居所监视居住适用和监督的规定》对适用范围、审批与执行作出专门规范；p239 所列执行场所禁止性规定以现行规定为准〔待核：该规定的准确名称、发布年份与条款序号待人工核实〕（现行依据：《刑事诉讼法》第 74 条至第 79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9.8》p64、p238、p239（对应部分与必背考点号见上表末列）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客观·单选第59题(p3)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客观·不定项第174题(p12)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客观·单选第211题(p8)、客观·单选第212题(p10)、主观·案例一(p2、p3)</w:t>
      </w:r>
    </w:p>
    <w:p>
      <w:pPr>
        <w:pStyle w:val="Heading3"/>
      </w:pPr>
      <w:r>
        <w:rPr>
          <w:rFonts w:ascii="Times New Roman" w:hAnsi="Times New Roman" w:eastAsia="Heiti SC" w:cs="Times New Roman" w:hint="eastAsia"/>
          <w:b/>
          <w:color w:val="1F4E79"/>
          <w:sz w:val="24"/>
        </w:rPr>
        <w:t xml:space="preserve">56. </w:t>
      </w:r>
      <w:r>
        <w:rPr>
          <w:rFonts w:ascii="Times New Roman" w:hAnsi="Times New Roman" w:eastAsia="Heiti SC" w:cs="Times New Roman" w:hint="eastAsia"/>
          <w:b/>
          <w:sz w:val="24"/>
        </w:rPr>
        <w:t>搜查与辨认</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年（2015、2016、2017、2020、2024、2025）　共 9 次（客观 2 · 主观 7）</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搜查2人以上、出示搜查证、搜妇女身体由女工作人员；辨认主持2人以上、嫌疑人7人、照片10人、同类物品5件。</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《公安机关办理刑事案件程序规定》第8章第223条；《公安机关办理刑事案件程序规定》第8章第225条；《公安机关办理刑事案件程序规定》第8章第260条</w:t>
            </w:r>
          </w:p>
          <w:p>
            <w:pPr>
              <w:spacing w:after="0" w:line="264" w:lineRule="auto"/>
            </w:pPr>
            <w:r>
              <w:rPr>
                <w:rFonts w:ascii="Times New Roman" w:hAnsi="Times New Roman" w:eastAsia="PingFang SC" w:cs="Times New Roman" w:hint="eastAsia"/>
                <w:color w:val="7A7A7A"/>
                <w:sz w:val="16"/>
              </w:rPr>
              <w:t>· 第223条二人与搜查证，第225条女工搜身，第260条人数</w:t>
            </w:r>
          </w:p>
        </w:tc>
        <w:tc>
          <w:tcPr>
            <w:tcW w:type="dxa" w:w="1361"/>
            <w:vMerge w:val="restart"/>
          </w:tcPr>
          <w:p>
            <w:pPr>
              <w:spacing w:after="0" w:line="276" w:lineRule="auto"/>
            </w:pPr>
            <w:r>
              <w:rPr>
                <w:rFonts w:ascii="Times New Roman" w:hAnsi="Times New Roman" w:eastAsia="PingFang SC" w:cs="Times New Roman" w:hint="eastAsia"/>
                <w:color w:val="1F4E79"/>
                <w:sz w:val="17"/>
              </w:rPr>
              <w:t>p71、126、257</w:t>
            </w:r>
          </w:p>
          <w:p>
            <w:pPr>
              <w:spacing w:after="0" w:line="276" w:lineRule="auto"/>
            </w:pPr>
            <w:r>
              <w:rPr>
                <w:rFonts w:ascii="Times New Roman" w:hAnsi="Times New Roman" w:eastAsia="PingFang SC" w:cs="Times New Roman" w:hint="eastAsia"/>
                <w:color w:val="555555"/>
                <w:sz w:val="17"/>
              </w:rPr>
              <w:t>必背考点号：第一部分·背诵考点·考点12《侦查措施》</w:t>
            </w:r>
          </w:p>
          <w:p>
            <w:pPr>
              <w:spacing w:after="0" w:line="276" w:lineRule="auto"/>
            </w:pPr>
            <w:r>
              <w:rPr>
                <w:rFonts w:ascii="Times New Roman" w:hAnsi="Times New Roman" w:eastAsia="PingFang SC" w:cs="Times New Roman" w:hint="eastAsia"/>
                <w:color w:val="555555"/>
                <w:sz w:val="17"/>
              </w:rPr>
              <w:t>所在部分：第三部分·押题、第四部分·考前速览、第一部分·背诵考点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搜查程序与笔录瑕疵（p242、p245、p257）</w:t>
            </w:r>
          </w:p>
        </w:tc>
        <w:tc>
          <w:tcPr>
            <w:tcW w:type="dxa" w:w="3969"/>
          </w:tcPr>
          <w:p>
            <w:pPr>
              <w:spacing w:after="0" w:line="288" w:lineRule="auto"/>
            </w:pPr>
            <w:r>
              <w:rPr>
                <w:rFonts w:ascii="Times New Roman" w:hAnsi="Times New Roman" w:eastAsia="Songti SC" w:cs="Times New Roman" w:hint="eastAsia"/>
                <w:sz w:val="19"/>
              </w:rPr>
              <w:t>提取财物未附笔录、无签名，补正后可用；扣押清单注明不详不能合理解释的，不得作定案根据。</w:t>
            </w:r>
          </w:p>
        </w:tc>
        <w:tc>
          <w:tcPr>
            <w:tcW w:type="dxa" w:w="3118"/>
          </w:tcPr>
          <w:p>
            <w:pPr>
              <w:spacing w:after="0" w:line="276" w:lineRule="auto"/>
            </w:pPr>
            <w:r>
              <w:rPr>
                <w:rFonts w:ascii="Times New Roman" w:hAnsi="Times New Roman" w:eastAsia="Songti SC" w:cs="Times New Roman" w:hint="eastAsia"/>
                <w:sz w:val="17"/>
              </w:rPr>
              <w:t>《最高人民法院关于适用〈中华人民共和国刑事诉讼法〉的解释》第86条；《中华人民共和国刑事诉讼法》第1编第5章第56条第2款；《公安机关办理刑事案件程序规定》第8章第226条</w:t>
            </w:r>
          </w:p>
          <w:p>
            <w:pPr>
              <w:spacing w:after="0" w:line="264" w:lineRule="auto"/>
            </w:pPr>
            <w:r>
              <w:rPr>
                <w:rFonts w:ascii="Times New Roman" w:hAnsi="Times New Roman" w:eastAsia="PingFang SC" w:cs="Times New Roman" w:hint="eastAsia"/>
                <w:color w:val="7A7A7A"/>
                <w:sz w:val="16"/>
              </w:rPr>
              <w:t>· 第86条搜查提取笔录补正规则，笔录第226条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辨认程序与排除情形（p72、p245、p246）</w:t>
            </w:r>
          </w:p>
        </w:tc>
        <w:tc>
          <w:tcPr>
            <w:tcW w:type="dxa" w:w="3969"/>
          </w:tcPr>
          <w:p>
            <w:pPr>
              <w:spacing w:after="0" w:line="288" w:lineRule="auto"/>
            </w:pPr>
            <w:r>
              <w:rPr>
                <w:rFonts w:ascii="Times New Roman" w:hAnsi="Times New Roman" w:eastAsia="Songti SC" w:cs="Times New Roman" w:hint="eastAsia"/>
                <w:sz w:val="19"/>
              </w:rPr>
              <w:t>主持2人以上、不得暗示；不在侦查人员主持下、辨认前见过对象、数量不符、明显暗示的，不得作定案根据。</w:t>
            </w:r>
          </w:p>
        </w:tc>
        <w:tc>
          <w:tcPr>
            <w:tcW w:type="dxa" w:w="3118"/>
          </w:tcPr>
          <w:p>
            <w:pPr>
              <w:spacing w:after="0" w:line="276" w:lineRule="auto"/>
            </w:pPr>
            <w:r>
              <w:rPr>
                <w:rFonts w:ascii="Times New Roman" w:hAnsi="Times New Roman" w:eastAsia="Songti SC" w:cs="Times New Roman" w:hint="eastAsia"/>
                <w:sz w:val="17"/>
              </w:rPr>
              <w:t>《公安机关办理刑事案件程序规定》第8章第259条；《公安机关办理刑事案件程序规定》第8章第260条；《最高人民法院关于适用〈中华人民共和国刑事诉讼法〉的解释》第105条</w:t>
            </w:r>
          </w:p>
          <w:p>
            <w:pPr>
              <w:spacing w:after="0" w:line="264" w:lineRule="auto"/>
            </w:pPr>
            <w:r>
              <w:rPr>
                <w:rFonts w:ascii="Times New Roman" w:hAnsi="Times New Roman" w:eastAsia="PingFang SC" w:cs="Times New Roman" w:hint="eastAsia"/>
                <w:color w:val="7A7A7A"/>
                <w:sz w:val="16"/>
              </w:rPr>
              <w:t>· 第259条主持二人与不得暗示，第105条排除情形</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旧法已改，以现行法为准：搜查、辨认的程序要求出自《公安机关办理刑事案件程序规定》2020 年 7 月 20 日公安部令第 159 号修正版（自 2020 年 9 月 1 日起施行），辨认笔录与搜查笔录的证据效力规则出自《最高人民法院关于适用〈中华人民共和国刑事诉讼法〉的解释》（法释〔2021〕1 号）〔待核：搜查、辨认在该规定 2020 年修正版中的准确条号待人工核实〕（现行依据：《刑事诉讼法》第 138 条至第 143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9.8》p71、p126、p257（对应部分与必背考点号见上表末列）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客观·不定项第42题(p5)、客观·不定项第43题(p8)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主观·案例一(p2)、主观·论述一（书内页未录）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主观·论述一(p1、p3)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主观·案例一(p3)</w:t>
      </w:r>
    </w:p>
    <w:p>
      <w:pPr>
        <w:pStyle w:val="Heading3"/>
      </w:pPr>
      <w:r>
        <w:rPr>
          <w:rFonts w:ascii="Times New Roman" w:hAnsi="Times New Roman" w:eastAsia="Heiti SC" w:cs="Times New Roman" w:hint="eastAsia"/>
          <w:b/>
          <w:color w:val="1F4E79"/>
          <w:sz w:val="24"/>
        </w:rPr>
        <w:t xml:space="preserve">57. </w:t>
      </w:r>
      <w:r>
        <w:rPr>
          <w:rFonts w:ascii="Times New Roman" w:hAnsi="Times New Roman" w:eastAsia="Heiti SC" w:cs="Times New Roman" w:hint="eastAsia"/>
          <w:b/>
          <w:sz w:val="24"/>
        </w:rPr>
        <w:t>收集提取电子数据规则</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年（2016、2017、2018、2019、2020、2023、2024、2025）　共 12 次（客观 8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二分法：瑕疵经补正或合理解释可采用，不能补正或合理解释不得作定案根据；真实性无法保证不得采用。</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《中华人民共和国刑事诉讼法》第1编第5章第56条第2款；《最高人民法院关于适用〈中华人民共和国刑事诉讼法〉的解释》第113条</w:t>
            </w:r>
          </w:p>
          <w:p>
            <w:pPr>
              <w:spacing w:after="0" w:line="264" w:lineRule="auto"/>
            </w:pPr>
            <w:r>
              <w:rPr>
                <w:rFonts w:ascii="Times New Roman" w:hAnsi="Times New Roman" w:eastAsia="PingFang SC" w:cs="Times New Roman" w:hint="eastAsia"/>
                <w:color w:val="7A7A7A"/>
                <w:sz w:val="16"/>
              </w:rPr>
              <w:t>· 补正可用、不能补正即排除依第56条第二款与第113条</w:t>
            </w:r>
          </w:p>
        </w:tc>
        <w:tc>
          <w:tcPr>
            <w:tcW w:type="dxa" w:w="1361"/>
            <w:vMerge w:val="restart"/>
          </w:tcPr>
          <w:p>
            <w:pPr>
              <w:spacing w:after="0" w:line="276" w:lineRule="auto"/>
            </w:pPr>
            <w:r>
              <w:rPr>
                <w:rFonts w:ascii="Times New Roman" w:hAnsi="Times New Roman" w:eastAsia="PingFang SC" w:cs="Times New Roman" w:hint="eastAsia"/>
                <w:color w:val="1F4E79"/>
                <w:sz w:val="17"/>
              </w:rPr>
              <w:t>p61、83、85</w:t>
            </w:r>
          </w:p>
          <w:p>
            <w:pPr>
              <w:spacing w:after="0" w:line="276" w:lineRule="auto"/>
            </w:pPr>
            <w:r>
              <w:rPr>
                <w:rFonts w:ascii="Times New Roman" w:hAnsi="Times New Roman" w:eastAsia="PingFang SC" w:cs="Times New Roman" w:hint="eastAsia"/>
                <w:color w:val="555555"/>
                <w:sz w:val="17"/>
              </w:rPr>
              <w:t>必背考点号：第一部分·背诵考点·考点5《辩护人涉嫌犯罪案件的办理》；第一部分·背诵考点·考点18《简易程序和快速办理》</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可补正瑕疵与绝对排除（p246）</w:t>
            </w:r>
          </w:p>
        </w:tc>
        <w:tc>
          <w:tcPr>
            <w:tcW w:type="dxa" w:w="3969"/>
          </w:tcPr>
          <w:p>
            <w:pPr>
              <w:spacing w:after="0" w:line="288" w:lineRule="auto"/>
            </w:pPr>
            <w:r>
              <w:rPr>
                <w:rFonts w:ascii="Times New Roman" w:hAnsi="Times New Roman" w:eastAsia="Songti SC" w:cs="Times New Roman" w:hint="eastAsia"/>
                <w:sz w:val="19"/>
              </w:rPr>
              <w:t>可补正：未封存移送、无签名盖章、名称格式不清；排除：篡改伪造、真伪无法确定、增删改影响真实性。</w:t>
            </w:r>
          </w:p>
        </w:tc>
        <w:tc>
          <w:tcPr>
            <w:tcW w:type="dxa" w:w="3118"/>
          </w:tcPr>
          <w:p>
            <w:pPr>
              <w:spacing w:after="0" w:line="276" w:lineRule="auto"/>
            </w:pPr>
            <w:r>
              <w:rPr>
                <w:rFonts w:ascii="Times New Roman" w:hAnsi="Times New Roman" w:eastAsia="Songti SC" w:cs="Times New Roman" w:hint="eastAsia"/>
                <w:sz w:val="17"/>
              </w:rPr>
              <w:t>《最高人民法院关于适用〈中华人民共和国刑事诉讼法〉的解释》第113条；《中华人民共和国刑事诉讼法》第1编第5章第56条第2款</w:t>
            </w:r>
          </w:p>
          <w:p>
            <w:pPr>
              <w:spacing w:after="0" w:line="264" w:lineRule="auto"/>
            </w:pPr>
            <w:r>
              <w:rPr>
                <w:rFonts w:ascii="Times New Roman" w:hAnsi="Times New Roman" w:eastAsia="PingFang SC" w:cs="Times New Roman" w:hint="eastAsia"/>
                <w:color w:val="7A7A7A"/>
                <w:sz w:val="16"/>
              </w:rPr>
              <w:t>· 第113条列举可补正瑕疵与绝对排除情形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取证方式与来源要求（p145、p245）</w:t>
            </w:r>
          </w:p>
        </w:tc>
        <w:tc>
          <w:tcPr>
            <w:tcW w:type="dxa" w:w="3969"/>
          </w:tcPr>
          <w:p>
            <w:pPr>
              <w:spacing w:after="0" w:line="288" w:lineRule="auto"/>
            </w:pPr>
            <w:r>
              <w:rPr>
                <w:rFonts w:ascii="Times New Roman" w:hAnsi="Times New Roman" w:eastAsia="Songti SC" w:cs="Times New Roman" w:hint="eastAsia"/>
                <w:sz w:val="19"/>
              </w:rPr>
              <w:t>仅翻拍取证、未用原始介质提取或备份，影响完整性；须以原始介质提取。</w:t>
            </w:r>
          </w:p>
        </w:tc>
        <w:tc>
          <w:tcPr>
            <w:tcW w:type="dxa" w:w="3118"/>
          </w:tcPr>
          <w:p>
            <w:pPr>
              <w:spacing w:after="0" w:line="276" w:lineRule="auto"/>
            </w:pPr>
            <w:r>
              <w:rPr>
                <w:rFonts w:ascii="Times New Roman" w:hAnsi="Times New Roman" w:eastAsia="Songti SC" w:cs="Times New Roman" w:hint="eastAsia"/>
                <w:sz w:val="17"/>
              </w:rPr>
              <w:t>《关于办理刑事案件收集提取和审查判断电子数据若干问题的规定》第10条；《公安机关办理刑事案件电子数据取证规则》第36条</w:t>
            </w:r>
          </w:p>
          <w:p>
            <w:pPr>
              <w:spacing w:after="0" w:line="264" w:lineRule="auto"/>
            </w:pPr>
            <w:r>
              <w:rPr>
                <w:rFonts w:ascii="Times New Roman" w:hAnsi="Times New Roman" w:eastAsia="PingFang SC" w:cs="Times New Roman" w:hint="eastAsia"/>
                <w:color w:val="7A7A7A"/>
                <w:sz w:val="16"/>
              </w:rPr>
              <w:t>· 原始介质提取封存依2016年规定第10条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《《电子数据取证规则》》第10条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旧法已改，以现行法为准：p145 所引“《电子数据取证规则》第 10 条”即《关于办理刑事案件收集提取和审查判断电子数据若干问题的规定》（2016 年 9 月 9 日最高人民法院、最高人民检察院、公安部、国家安全部、司法部发布），关于原始存储介质提取、封存、备份、校验值的要求仍为通行的取证标准；《治安管理处罚法》2025 年修订后新增的第 93 条亦印证了电子数据在程序之间的转换规则〔待核：2025—2026 年是否有新的电子数据取证规定或替代文本待人工核实〕（现行依据：《刑事诉讼法》第 56 条、第 122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9.8》p61、p83、p85（对应部分与必背考点号见上表末列）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主观·案例一(p2)、主观·论述一（书内页未录）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客观·不定项第111题(p14)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客观·单选第149题(p10)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客观·不定项第174题(p11)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客观·单选第186题(p5)、客观·不定项第199题(p20)、主观·论述一(p3)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客观·不定项第222题(p16)、主观·论述一(p3)</w:t>
      </w:r>
    </w:p>
    <w:p>
      <w:pPr>
        <w:pStyle w:val="Heading3"/>
      </w:pPr>
      <w:r>
        <w:rPr>
          <w:rFonts w:ascii="Times New Roman" w:hAnsi="Times New Roman" w:eastAsia="Heiti SC" w:cs="Times New Roman" w:hint="eastAsia"/>
          <w:b/>
          <w:color w:val="1F4E79"/>
          <w:sz w:val="24"/>
        </w:rPr>
        <w:t xml:space="preserve">58. </w:t>
      </w:r>
      <w:r>
        <w:rPr>
          <w:rFonts w:ascii="Times New Roman" w:hAnsi="Times New Roman" w:eastAsia="Heiti SC" w:cs="Times New Roman" w:hint="eastAsia"/>
          <w:b/>
          <w:sz w:val="24"/>
        </w:rPr>
        <w:t>未成年人刑事案件诉讼程序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年（2013、2015、2017、2019、2023、2024）　共 7 次（客观 7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四条线：法定代理人到场、严格限制逮捕、分别关押、犯罪记录封存；教育、感化、挽救方针。</w:t>
            </w:r>
          </w:p>
        </w:tc>
        <w:tc>
          <w:tcPr>
            <w:tcW w:type="dxa" w:w="3118"/>
          </w:tcPr>
          <w:p>
            <w:pPr>
              <w:spacing w:after="0" w:line="276" w:lineRule="auto"/>
            </w:pPr>
            <w:r>
              <w:rPr>
                <w:rFonts w:ascii="Times New Roman" w:hAnsi="Times New Roman" w:eastAsia="Songti SC" w:cs="Times New Roman" w:hint="eastAsia"/>
                <w:sz w:val="17"/>
              </w:rPr>
              <w:t>《中华人民共和国刑事诉讼法》第5编第1章第277条；《中华人民共和国刑事诉讼法》第5编第1章第280条；《中华人民共和国刑事诉讼法》第5编第1章第281条</w:t>
            </w:r>
          </w:p>
          <w:p>
            <w:pPr>
              <w:spacing w:after="0" w:line="264" w:lineRule="auto"/>
            </w:pPr>
            <w:r>
              <w:rPr>
                <w:rFonts w:ascii="Times New Roman" w:hAnsi="Times New Roman" w:eastAsia="PingFang SC" w:cs="Times New Roman" w:hint="eastAsia"/>
                <w:color w:val="7A7A7A"/>
                <w:sz w:val="16"/>
              </w:rPr>
              <w:t>· 方针第277条，限制逮捕与分别关押第280条，到场第281条</w:t>
            </w:r>
          </w:p>
        </w:tc>
        <w:tc>
          <w:tcPr>
            <w:tcW w:type="dxa" w:w="1361"/>
            <w:vMerge w:val="restart"/>
          </w:tcPr>
          <w:p>
            <w:pPr>
              <w:spacing w:after="0" w:line="276" w:lineRule="auto"/>
            </w:pPr>
            <w:r>
              <w:rPr>
                <w:rFonts w:ascii="Times New Roman" w:hAnsi="Times New Roman" w:eastAsia="PingFang SC" w:cs="Times New Roman" w:hint="eastAsia"/>
                <w:color w:val="1F4E79"/>
                <w:sz w:val="17"/>
              </w:rPr>
              <w:t>p6、12、15</w:t>
            </w:r>
          </w:p>
          <w:p>
            <w:pPr>
              <w:spacing w:after="0" w:line="276" w:lineRule="auto"/>
            </w:pPr>
            <w:r>
              <w:rPr>
                <w:rFonts w:ascii="Times New Roman" w:hAnsi="Times New Roman" w:eastAsia="PingFang SC" w:cs="Times New Roman" w:hint="eastAsia"/>
                <w:color w:val="555555"/>
                <w:sz w:val="17"/>
              </w:rPr>
              <w:t>必背考点号：办理刑事案件程序规定·考点14《未成年人刑事案件诉讼程序》</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法律辩护与犯罪记录封存（p74、刑诉法）</w:t>
            </w:r>
          </w:p>
        </w:tc>
        <w:tc>
          <w:tcPr>
            <w:tcW w:type="dxa" w:w="3969"/>
          </w:tcPr>
          <w:p>
            <w:pPr>
              <w:spacing w:after="0" w:line="288" w:lineRule="auto"/>
            </w:pPr>
            <w:r>
              <w:rPr>
                <w:rFonts w:ascii="Times New Roman" w:hAnsi="Times New Roman" w:eastAsia="Songti SC" w:cs="Times New Roman" w:hint="eastAsia"/>
                <w:sz w:val="19"/>
              </w:rPr>
              <w:t>无辩护人的应通知法律援助机构指派（与家庭条件无关）；犯罪时不满十八周岁、五年以下封存。</w:t>
            </w:r>
          </w:p>
        </w:tc>
        <w:tc>
          <w:tcPr>
            <w:tcW w:type="dxa" w:w="3118"/>
          </w:tcPr>
          <w:p>
            <w:pPr>
              <w:spacing w:after="0" w:line="276" w:lineRule="auto"/>
            </w:pPr>
            <w:r>
              <w:rPr>
                <w:rFonts w:ascii="Times New Roman" w:hAnsi="Times New Roman" w:eastAsia="Songti SC" w:cs="Times New Roman" w:hint="eastAsia"/>
                <w:sz w:val="17"/>
              </w:rPr>
              <w:t>《中华人民共和国刑事诉讼法》第5编第1章第278条；《中华人民共和国刑事诉讼法》第5编第1章第286条；《公安机关办理刑事案件程序规定》第10章第320条</w:t>
            </w:r>
          </w:p>
          <w:p>
            <w:pPr>
              <w:spacing w:after="0" w:line="264" w:lineRule="auto"/>
            </w:pPr>
            <w:r>
              <w:rPr>
                <w:rFonts w:ascii="Times New Roman" w:hAnsi="Times New Roman" w:eastAsia="PingFang SC" w:cs="Times New Roman" w:hint="eastAsia"/>
                <w:color w:val="7A7A7A"/>
                <w:sz w:val="16"/>
              </w:rPr>
              <w:t>· 第278条通知法律援助指派，第286条五年以下封存</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刑法层面的从宽（p6、p15）</w:t>
            </w:r>
          </w:p>
        </w:tc>
        <w:tc>
          <w:tcPr>
            <w:tcW w:type="dxa" w:w="3969"/>
          </w:tcPr>
          <w:p>
            <w:pPr>
              <w:spacing w:after="0" w:line="288" w:lineRule="auto"/>
            </w:pPr>
            <w:r>
              <w:rPr>
                <w:rFonts w:ascii="Times New Roman" w:hAnsi="Times New Roman" w:eastAsia="Songti SC" w:cs="Times New Roman" w:hint="eastAsia"/>
                <w:sz w:val="19"/>
              </w:rPr>
              <w:t>已满十四周岁不满十八周岁从轻或减轻；已满十二周岁不满十四周岁故意杀人、伤害致死或特别残忍致重伤致残，经最高检核准追诉负刑责。</w:t>
            </w:r>
          </w:p>
        </w:tc>
        <w:tc>
          <w:tcPr>
            <w:tcW w:type="dxa" w:w="3118"/>
          </w:tcPr>
          <w:p>
            <w:pPr>
              <w:spacing w:after="0" w:line="276" w:lineRule="auto"/>
            </w:pPr>
            <w:r>
              <w:rPr>
                <w:rFonts w:ascii="Times New Roman" w:hAnsi="Times New Roman" w:eastAsia="Songti SC" w:cs="Times New Roman" w:hint="eastAsia"/>
                <w:sz w:val="17"/>
              </w:rPr>
              <w:t>《中华人民共和国刑法》第1编第2章第17条第4款；《中华人民共和国刑法》第1编第2章第17条第3款；《中华人民共和国刑法》第1编第2章第17条第2款</w:t>
            </w:r>
          </w:p>
          <w:p>
            <w:pPr>
              <w:spacing w:after="0" w:line="264" w:lineRule="auto"/>
            </w:pPr>
            <w:r>
              <w:rPr>
                <w:rFonts w:ascii="Times New Roman" w:hAnsi="Times New Roman" w:eastAsia="PingFang SC" w:cs="Times New Roman" w:hint="eastAsia"/>
                <w:color w:val="7A7A7A"/>
                <w:sz w:val="16"/>
              </w:rPr>
              <w:t>· 从轻减轻第17条第四款，核准追诉见第三款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《未成年人刑事案件诉讼程序规定》第四条、第35条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旧法已改，以现行法为准：《未成年人刑事案件诉讼程序规定》已经 2020 年修订（最高人民检察院等四部门），与《未成年人保护法》（2020 年修订、2021 年 6 月 1 日施行）衔接；《刑事诉讼法》第五编第一章（第 277 条以下）的未成年人特别程序自 2018 年第三次修正后未再修改〔待核：《未成年人刑事案件诉讼程序规定》2020 年修订的准确发布文号、施行日期与相关条号待人工核实〕〔存疑：工作包所列《必背》页码 p6、p12、p15 指向刑法犯罪构成、共同犯罪、罪数内容，与本考点不匹配，实际可用材料为 p74“考点14”及 p145 押题答案〕（现行依据：《刑事诉讼法》第 277 条以下）。</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9.8》p6、p12、p15（对应部分与必背考点号见上表末列）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客观·单选第79题(p5)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客观·单选第166题(p5)、客观·不定项第170题(p5)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客观·不定项第190题(p3)</w:t>
      </w:r>
    </w:p>
    <w:p>
      <w:pPr>
        <w:pStyle w:val="Heading3"/>
      </w:pPr>
      <w:r>
        <w:rPr>
          <w:rFonts w:ascii="Times New Roman" w:hAnsi="Times New Roman" w:eastAsia="Heiti SC" w:cs="Times New Roman" w:hint="eastAsia"/>
          <w:b/>
          <w:color w:val="1F4E79"/>
          <w:sz w:val="24"/>
        </w:rPr>
        <w:t xml:space="preserve">59. </w:t>
      </w:r>
      <w:r>
        <w:rPr>
          <w:rFonts w:ascii="Times New Roman" w:hAnsi="Times New Roman" w:eastAsia="Heiti SC" w:cs="Times New Roman" w:hint="eastAsia"/>
          <w:b/>
          <w:sz w:val="24"/>
        </w:rPr>
        <w:t>法律援助</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年（2013、2014、2015、2018、2019、2020、2023、2024、2025）　共 12 次（客观 8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应当指派三类：盲聋哑人或未完全丧失辨认控制能力的精神病人、可能判无期或死刑、未成年人；经济困难可申请。</w:t>
            </w:r>
          </w:p>
        </w:tc>
        <w:tc>
          <w:tcPr>
            <w:tcW w:type="dxa" w:w="3118"/>
          </w:tcPr>
          <w:p>
            <w:pPr>
              <w:spacing w:after="0" w:line="276" w:lineRule="auto"/>
            </w:pPr>
            <w:r>
              <w:rPr>
                <w:rFonts w:ascii="Times New Roman" w:hAnsi="Times New Roman" w:eastAsia="Songti SC" w:cs="Times New Roman" w:hint="eastAsia"/>
                <w:sz w:val="17"/>
              </w:rPr>
              <w:t>《中华人民共和国法律援助法》第三章第25条第1款；《中华人民共和国法律援助法》第三章第24条；《中华人民共和国刑事诉讼法》第1编第4章第35条</w:t>
            </w:r>
          </w:p>
          <w:p>
            <w:pPr>
              <w:spacing w:after="0" w:line="264" w:lineRule="auto"/>
            </w:pPr>
            <w:r>
              <w:rPr>
                <w:rFonts w:ascii="Times New Roman" w:hAnsi="Times New Roman" w:eastAsia="PingFang SC" w:cs="Times New Roman" w:hint="eastAsia"/>
                <w:color w:val="7A7A7A"/>
                <w:sz w:val="16"/>
              </w:rPr>
              <w:t>· 第25条第一款应当指派情形，第24条经济困难申请</w:t>
            </w:r>
          </w:p>
        </w:tc>
        <w:tc>
          <w:tcPr>
            <w:tcW w:type="dxa" w:w="1361"/>
            <w:vMerge w:val="restart"/>
          </w:tcPr>
          <w:p>
            <w:pPr>
              <w:spacing w:after="0" w:line="276" w:lineRule="auto"/>
            </w:pPr>
            <w:r>
              <w:rPr>
                <w:rFonts w:ascii="Times New Roman" w:hAnsi="Times New Roman" w:eastAsia="PingFang SC" w:cs="Times New Roman" w:hint="eastAsia"/>
                <w:color w:val="1F4E79"/>
                <w:sz w:val="17"/>
              </w:rPr>
              <w:t>p59、74、254</w:t>
            </w:r>
          </w:p>
          <w:p>
            <w:pPr>
              <w:spacing w:after="0" w:line="276" w:lineRule="auto"/>
            </w:pPr>
            <w:r>
              <w:rPr>
                <w:rFonts w:ascii="Times New Roman" w:hAnsi="Times New Roman" w:eastAsia="PingFang SC" w:cs="Times New Roman" w:hint="eastAsia"/>
                <w:color w:val="555555"/>
                <w:sz w:val="17"/>
              </w:rPr>
              <w:t>必背考点号：办理刑事案件程序规定·考点3《法律援助》</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指派程序与转交协助（p59、p254）</w:t>
            </w:r>
          </w:p>
        </w:tc>
        <w:tc>
          <w:tcPr>
            <w:tcW w:type="dxa" w:w="3969"/>
          </w:tcPr>
          <w:p>
            <w:pPr>
              <w:spacing w:after="0" w:line="288" w:lineRule="auto"/>
            </w:pPr>
            <w:r>
              <w:rPr>
                <w:rFonts w:ascii="Times New Roman" w:hAnsi="Times New Roman" w:eastAsia="Songti SC" w:cs="Times New Roman" w:hint="eastAsia"/>
                <w:sz w:val="19"/>
              </w:rPr>
              <w:t>无辩护人的自发现时3日内通知法律援助机构指派；24小时内转交，3日内通知法定代理人、近亲属协助。</w:t>
            </w:r>
          </w:p>
        </w:tc>
        <w:tc>
          <w:tcPr>
            <w:tcW w:type="dxa" w:w="3118"/>
          </w:tcPr>
          <w:p>
            <w:pPr>
              <w:spacing w:after="0" w:line="276" w:lineRule="auto"/>
            </w:pPr>
            <w:r>
              <w:rPr>
                <w:rFonts w:ascii="Times New Roman" w:hAnsi="Times New Roman" w:eastAsia="Songti SC" w:cs="Times New Roman" w:hint="eastAsia"/>
                <w:sz w:val="17"/>
              </w:rPr>
              <w:t>《中华人民共和国法律援助法》第四章第36条；《公安机关办理刑事案件程序规定》第4章第46条；《公安机关办理刑事案件程序规定》第4章第47条</w:t>
            </w:r>
          </w:p>
          <w:p>
            <w:pPr>
              <w:spacing w:after="0" w:line="264" w:lineRule="auto"/>
            </w:pPr>
            <w:r>
              <w:rPr>
                <w:rFonts w:ascii="Times New Roman" w:hAnsi="Times New Roman" w:eastAsia="PingFang SC" w:cs="Times New Roman" w:hint="eastAsia"/>
                <w:color w:val="7A7A7A"/>
                <w:sz w:val="16"/>
              </w:rPr>
              <w:t>· 三日内通知指派见第36条及程序规定第46条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值班律师与辩护人范围（刑诉法）</w:t>
            </w:r>
          </w:p>
        </w:tc>
        <w:tc>
          <w:tcPr>
            <w:tcW w:type="dxa" w:w="3969"/>
          </w:tcPr>
          <w:p>
            <w:pPr>
              <w:spacing w:after="0" w:line="288" w:lineRule="auto"/>
            </w:pPr>
            <w:r>
              <w:rPr>
                <w:rFonts w:ascii="Times New Roman" w:hAnsi="Times New Roman" w:eastAsia="Songti SC" w:cs="Times New Roman" w:hint="eastAsia"/>
                <w:sz w:val="19"/>
              </w:rPr>
              <w:t>值班律师提供咨询、程序建议、申请变更强制措施；被开除公职和吊销执业证书者不得担任辩护人（监护人近亲属除外）。</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《中华人民共和国刑事诉讼法》第1编第4章第36条；《中华人民共和国法律援助法》第三章第30条；《中华人民共和国刑事诉讼法》第1编第4章第33条第3款</w:t>
            </w:r>
          </w:p>
          <w:p>
            <w:pPr>
              <w:spacing w:after="0" w:line="264" w:lineRule="auto"/>
            </w:pPr>
            <w:r>
              <w:rPr>
                <w:rFonts w:ascii="Times New Roman" w:hAnsi="Times New Roman" w:eastAsia="PingFang SC" w:cs="Times New Roman" w:hint="eastAsia"/>
                <w:color w:val="7A7A7A"/>
                <w:sz w:val="16"/>
              </w:rPr>
              <w:t>· 值班律师职责见刑诉法第36条与法律援助法第30条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《法律援助法》第36条、第33条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旧法已改，以现行法为准：《中华人民共和国法律援助法》于 2021 年 8 月 20 日通过、2022 年 1 月 1 日起施行，至 2026 年 8 月 28 日全国人大常委会《现行有效法律目录》未列入修正，仍为现行有效；必背“自发现时 3 日内通知法律援助机构指派”的时限出自《公安机关办理刑事案件程序规定》2020 年修正版〔待核：《法律援助法》中通知指派情形与时限的准确条号待人工核实〕（现行依据：《法律援助法》、《刑事诉讼法》第 35 条、第 36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9.8》p59、p74、p254（对应部分与必背考点号见上表末列）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客观·不定项第45题(p11)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客观·不定项第159题(p19)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客观·不定项第169题(p2)、客观·不定项第178题(p20)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客观·不定项第196题(p14)、主观·论述一(p1)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客观·单选第211题(p8)、主观·案例一(p2)</w:t>
      </w:r>
    </w:p>
    <w:p>
      <w:pPr>
        <w:pStyle w:val="Heading3"/>
      </w:pPr>
      <w:r>
        <w:rPr>
          <w:rFonts w:ascii="Times New Roman" w:hAnsi="Times New Roman" w:eastAsia="Heiti SC" w:cs="Times New Roman" w:hint="eastAsia"/>
          <w:b/>
          <w:color w:val="1F4E79"/>
          <w:sz w:val="24"/>
        </w:rPr>
        <w:t xml:space="preserve">60. </w:t>
      </w:r>
      <w:r>
        <w:rPr>
          <w:rFonts w:ascii="Times New Roman" w:hAnsi="Times New Roman" w:eastAsia="Heiti SC" w:cs="Times New Roman" w:hint="eastAsia"/>
          <w:b/>
          <w:sz w:val="24"/>
        </w:rPr>
        <w:t>讯问与询问</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年（2015、2016、2017、2018、2019、2020、2023、2024）　共 12 次（客观 12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讯问由侦查人员、2人以上，同案个别讯问；询问证人、被害人个别进行；地点、告知、翻译、合适成年人到场为五要点。</w:t>
            </w:r>
          </w:p>
        </w:tc>
        <w:tc>
          <w:tcPr>
            <w:tcW w:type="dxa" w:w="3118"/>
          </w:tcPr>
          <w:p>
            <w:pPr>
              <w:spacing w:after="0" w:line="276" w:lineRule="auto"/>
            </w:pPr>
            <w:r>
              <w:rPr>
                <w:rFonts w:ascii="Times New Roman" w:hAnsi="Times New Roman" w:eastAsia="Songti SC" w:cs="Times New Roman" w:hint="eastAsia"/>
                <w:sz w:val="17"/>
              </w:rPr>
              <w:t>《中华人民共和国刑事诉讼法》第2编第2章第118条；《公安机关办理刑事案件程序规定》第8章第202条；《中华人民共和国刑事诉讼法》第2编第2章第124条</w:t>
            </w:r>
          </w:p>
          <w:p>
            <w:pPr>
              <w:spacing w:after="0" w:line="264" w:lineRule="auto"/>
            </w:pPr>
            <w:r>
              <w:rPr>
                <w:rFonts w:ascii="Times New Roman" w:hAnsi="Times New Roman" w:eastAsia="PingFang SC" w:cs="Times New Roman" w:hint="eastAsia"/>
                <w:color w:val="7A7A7A"/>
                <w:sz w:val="16"/>
              </w:rPr>
              <w:t>· 第118条讯问主体二人，第202条同案个别，第124条证人</w:t>
            </w:r>
          </w:p>
        </w:tc>
        <w:tc>
          <w:tcPr>
            <w:tcW w:type="dxa" w:w="1361"/>
            <w:vMerge w:val="restart"/>
          </w:tcPr>
          <w:p>
            <w:pPr>
              <w:spacing w:after="0" w:line="276" w:lineRule="auto"/>
            </w:pPr>
            <w:r>
              <w:rPr>
                <w:rFonts w:ascii="Times New Roman" w:hAnsi="Times New Roman" w:eastAsia="PingFang SC" w:cs="Times New Roman" w:hint="eastAsia"/>
                <w:color w:val="1F4E79"/>
                <w:sz w:val="17"/>
              </w:rPr>
              <w:t>p244、256</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告知事项与笔录形式（p244、刑诉法）</w:t>
            </w:r>
          </w:p>
        </w:tc>
        <w:tc>
          <w:tcPr>
            <w:tcW w:type="dxa" w:w="3969"/>
          </w:tcPr>
          <w:p>
            <w:pPr>
              <w:spacing w:after="0" w:line="288" w:lineRule="auto"/>
            </w:pPr>
            <w:r>
              <w:rPr>
                <w:rFonts w:ascii="Times New Roman" w:hAnsi="Times New Roman" w:eastAsia="Songti SC" w:cs="Times New Roman" w:hint="eastAsia"/>
                <w:sz w:val="19"/>
              </w:rPr>
              <w:t>首次讯问未告知权利和法律规定、不能补正或合理解释的，不得作定案根据；告知诉讼权利、如实供述从宽、认罪认罚。</w:t>
            </w:r>
          </w:p>
        </w:tc>
        <w:tc>
          <w:tcPr>
            <w:tcW w:type="dxa" w:w="3118"/>
          </w:tcPr>
          <w:p>
            <w:pPr>
              <w:spacing w:after="0" w:line="276" w:lineRule="auto"/>
            </w:pPr>
            <w:r>
              <w:rPr>
                <w:rFonts w:ascii="Times New Roman" w:hAnsi="Times New Roman" w:eastAsia="Songti SC" w:cs="Times New Roman" w:hint="eastAsia"/>
                <w:sz w:val="17"/>
              </w:rPr>
              <w:t>《中华人民共和国刑事诉讼法》第2编第2章第120条第2款；《中华人民共和国刑事诉讼法》第2编第2章第122条；《最高人民法院关于适用〈中华人民共和国刑事诉讼法〉的解释》第95条</w:t>
            </w:r>
          </w:p>
          <w:p>
            <w:pPr>
              <w:spacing w:after="0" w:line="264" w:lineRule="auto"/>
            </w:pPr>
            <w:r>
              <w:rPr>
                <w:rFonts w:ascii="Times New Roman" w:hAnsi="Times New Roman" w:eastAsia="PingFang SC" w:cs="Times New Roman" w:hint="eastAsia"/>
                <w:color w:val="7A7A7A"/>
                <w:sz w:val="16"/>
              </w:rPr>
              <w:t>· 第120条第二款告知认罪认罚，第122条笔录，第95条补正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翻译与特殊人员（p244）</w:t>
            </w:r>
          </w:p>
        </w:tc>
        <w:tc>
          <w:tcPr>
            <w:tcW w:type="dxa" w:w="3969"/>
          </w:tcPr>
          <w:p>
            <w:pPr>
              <w:spacing w:after="0" w:line="288" w:lineRule="auto"/>
            </w:pPr>
            <w:r>
              <w:rPr>
                <w:rFonts w:ascii="Times New Roman" w:hAnsi="Times New Roman" w:eastAsia="Songti SC" w:cs="Times New Roman" w:hint="eastAsia"/>
                <w:sz w:val="19"/>
              </w:rPr>
              <w:t>讯问聋哑人未提供通晓手语人员、通晓语言文字未提供翻译的，不得作定案根据；询问不满十八周岁应通知法定代理人或合适成年人到场。</w:t>
            </w:r>
          </w:p>
        </w:tc>
        <w:tc>
          <w:tcPr>
            <w:tcW w:type="dxa" w:w="3118"/>
          </w:tcPr>
          <w:p>
            <w:pPr>
              <w:spacing w:after="0" w:line="276" w:lineRule="auto"/>
            </w:pPr>
            <w:r>
              <w:rPr>
                <w:rFonts w:ascii="Times New Roman" w:hAnsi="Times New Roman" w:eastAsia="Songti SC" w:cs="Times New Roman" w:hint="eastAsia"/>
                <w:sz w:val="17"/>
              </w:rPr>
              <w:t>《中华人民共和国刑事诉讼法》第2编第2章第121条；《公安机关办理刑事案件程序规定》第8章第204条；《中华人民共和国刑事诉讼法》第5编第1章第281条</w:t>
            </w:r>
          </w:p>
          <w:p>
            <w:pPr>
              <w:spacing w:after="0" w:line="264" w:lineRule="auto"/>
            </w:pPr>
            <w:r>
              <w:rPr>
                <w:rFonts w:ascii="Times New Roman" w:hAnsi="Times New Roman" w:eastAsia="PingFang SC" w:cs="Times New Roman" w:hint="eastAsia"/>
                <w:color w:val="7A7A7A"/>
                <w:sz w:val="16"/>
              </w:rPr>
              <w:t>· 聋哑翻译见第121条、第204条，未成年到场第281条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《刑事诉讼法》第120条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旧法已改，以现行法为准：p244 所列不得作为定案根据的情形出自《最高人民法院关于适用〈中华人民共和国刑事诉讼法〉的解释》（法释〔2021〕1 号）与《办理刑事案件排除非法证据规程》（2017 年）；讯问地点、告知事项、笔录签名与时限等程序要求出自《公安机关办理刑事案件程序规定》2020 年修正版，《刑事诉讼法》第 120 条已明定讯问时应当告知认罪认罚的法律规定〔待核：讯问程序与讯问时限在该规定中的准确条号待人工核实〕（现行依据：《刑事诉讼法》第 118 条至第 121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9.8》p244、p256（对应部分与必背考点号见上表末列）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客观·不定项第45题(p11)、客观·不定项第52题(p25)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客观·单选第80题(p7)、客观·单选第80题(p8)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客观·不定项第110题(p11)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客观·单选第145题(p3)、客观·单选第148题(p7)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客观·不定项第172题(p8)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客观·不定项第191题(p5)、客观·不定项第197题(p16)</w:t>
      </w:r>
    </w:p>
    <w:p>
      <w:pPr>
        <w:pStyle w:val="Heading3"/>
      </w:pPr>
      <w:r>
        <w:rPr>
          <w:rFonts w:ascii="Times New Roman" w:hAnsi="Times New Roman" w:eastAsia="Heiti SC" w:cs="Times New Roman" w:hint="eastAsia"/>
          <w:b/>
          <w:color w:val="1F4E79"/>
          <w:sz w:val="24"/>
        </w:rPr>
        <w:t xml:space="preserve">61. </w:t>
      </w:r>
      <w:r>
        <w:rPr>
          <w:rFonts w:ascii="Times New Roman" w:hAnsi="Times New Roman" w:eastAsia="Heiti SC" w:cs="Times New Roman" w:hint="eastAsia"/>
          <w:b/>
          <w:sz w:val="24"/>
        </w:rPr>
        <w:t>证据的种类、审查判断与三性</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年（2013、2015、2017、2018、2019、2024、2025）　共 9 次（客观 6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三性：客观性、关联性、合法性；标准“证据确实、充分”排除合理怀疑。</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《中华人民共和国刑事诉讼法》第1编第5章第55条第2款；《公安机关办理刑事案件程序规定》第5章第70条第2款</w:t>
            </w:r>
          </w:p>
          <w:p>
            <w:pPr>
              <w:spacing w:after="0" w:line="264" w:lineRule="auto"/>
            </w:pPr>
            <w:r>
              <w:rPr>
                <w:rFonts w:ascii="Times New Roman" w:hAnsi="Times New Roman" w:eastAsia="PingFang SC" w:cs="Times New Roman" w:hint="eastAsia"/>
                <w:color w:val="7A7A7A"/>
                <w:sz w:val="16"/>
              </w:rPr>
              <w:t>· 证明标准与三性审查判断依据</w:t>
            </w:r>
          </w:p>
        </w:tc>
        <w:tc>
          <w:tcPr>
            <w:tcW w:type="dxa" w:w="1361"/>
            <w:vMerge w:val="restart"/>
          </w:tcPr>
          <w:p>
            <w:pPr>
              <w:spacing w:after="0" w:line="276" w:lineRule="auto"/>
            </w:pPr>
            <w:r>
              <w:rPr>
                <w:rFonts w:ascii="Times New Roman" w:hAnsi="Times New Roman" w:eastAsia="PingFang SC" w:cs="Times New Roman" w:hint="eastAsia"/>
                <w:color w:val="1F4E79"/>
                <w:sz w:val="17"/>
              </w:rPr>
              <w:t>p61</w:t>
            </w:r>
          </w:p>
          <w:p>
            <w:pPr>
              <w:spacing w:after="0" w:line="276" w:lineRule="auto"/>
            </w:pPr>
            <w:r>
              <w:rPr>
                <w:rFonts w:ascii="Times New Roman" w:hAnsi="Times New Roman" w:eastAsia="PingFang SC" w:cs="Times New Roman" w:hint="eastAsia"/>
                <w:color w:val="555555"/>
                <w:sz w:val="17"/>
              </w:rPr>
              <w:t>必背考点号：第一部分·背诵考点·考点5《辩护人涉嫌犯罪案件的办理》</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三性（p61）</w:t>
            </w:r>
          </w:p>
        </w:tc>
        <w:tc>
          <w:tcPr>
            <w:tcW w:type="dxa" w:w="3969"/>
          </w:tcPr>
          <w:p>
            <w:pPr>
              <w:spacing w:after="0" w:line="288" w:lineRule="auto"/>
            </w:pPr>
            <w:r>
              <w:rPr>
                <w:rFonts w:ascii="Times New Roman" w:hAnsi="Times New Roman" w:eastAsia="Songti SC" w:cs="Times New Roman" w:hint="eastAsia"/>
                <w:sz w:val="19"/>
              </w:rPr>
              <w:t>客观性：客观存在；关联性：与案件事实有联系；合法性：法定形式、程序</w:t>
            </w:r>
          </w:p>
        </w:tc>
        <w:tc>
          <w:tcPr>
            <w:tcW w:type="dxa" w:w="3118"/>
          </w:tcPr>
          <w:p>
            <w:pPr>
              <w:spacing w:after="0" w:line="276" w:lineRule="auto"/>
            </w:pPr>
            <w:r>
              <w:rPr>
                <w:rFonts w:ascii="Times New Roman" w:hAnsi="Times New Roman" w:eastAsia="Songti SC" w:cs="Times New Roman" w:hint="eastAsia"/>
                <w:sz w:val="17"/>
              </w:rPr>
              <w:t>《公安机关办理刑事案件程序规定》第5章第70条第2款；《中华人民共和国刑事诉讼法》第1编第5章第50条第1款</w:t>
            </w:r>
          </w:p>
          <w:p>
            <w:pPr>
              <w:spacing w:after="0" w:line="264" w:lineRule="auto"/>
            </w:pPr>
            <w:r>
              <w:rPr>
                <w:rFonts w:ascii="Times New Roman" w:hAnsi="Times New Roman" w:eastAsia="PingFang SC" w:cs="Times New Roman" w:hint="eastAsia"/>
                <w:color w:val="7A7A7A"/>
                <w:sz w:val="16"/>
              </w:rPr>
              <w:t>· 关联性审查与法定证据形式要求</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证明标准（p61）</w:t>
            </w:r>
          </w:p>
        </w:tc>
        <w:tc>
          <w:tcPr>
            <w:tcW w:type="dxa" w:w="3969"/>
          </w:tcPr>
          <w:p>
            <w:pPr>
              <w:spacing w:after="0" w:line="288" w:lineRule="auto"/>
            </w:pPr>
            <w:r>
              <w:rPr>
                <w:rFonts w:ascii="Times New Roman" w:hAnsi="Times New Roman" w:eastAsia="Songti SC" w:cs="Times New Roman" w:hint="eastAsia"/>
                <w:sz w:val="19"/>
              </w:rPr>
              <w:t>移送审查起诉：事实有证据、查证属实、排除合理怀疑。</w:t>
            </w:r>
          </w:p>
        </w:tc>
        <w:tc>
          <w:tcPr>
            <w:tcW w:type="dxa" w:w="3118"/>
          </w:tcPr>
          <w:p>
            <w:pPr>
              <w:spacing w:after="0" w:line="276" w:lineRule="auto"/>
            </w:pPr>
            <w:r>
              <w:rPr>
                <w:rFonts w:ascii="Times New Roman" w:hAnsi="Times New Roman" w:eastAsia="Songti SC" w:cs="Times New Roman" w:hint="eastAsia"/>
                <w:sz w:val="17"/>
              </w:rPr>
              <w:t>《公安机关办理刑事案件程序规定》第5章第70条第1款；《中华人民共和国刑事诉讼法》第1编第5章第55条第2款</w:t>
            </w:r>
          </w:p>
          <w:p>
            <w:pPr>
              <w:spacing w:after="0" w:line="264" w:lineRule="auto"/>
            </w:pPr>
            <w:r>
              <w:rPr>
                <w:rFonts w:ascii="Times New Roman" w:hAnsi="Times New Roman" w:eastAsia="PingFang SC" w:cs="Times New Roman" w:hint="eastAsia"/>
                <w:color w:val="7A7A7A"/>
                <w:sz w:val="16"/>
              </w:rPr>
              <w:t>· 移送审查起诉的证明标准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口供规则（p61）</w:t>
            </w:r>
          </w:p>
        </w:tc>
        <w:tc>
          <w:tcPr>
            <w:tcW w:type="dxa" w:w="3969"/>
          </w:tcPr>
          <w:p>
            <w:pPr>
              <w:spacing w:after="0" w:line="288" w:lineRule="auto"/>
            </w:pPr>
            <w:r>
              <w:rPr>
                <w:rFonts w:ascii="Times New Roman" w:hAnsi="Times New Roman" w:eastAsia="Songti SC" w:cs="Times New Roman" w:hint="eastAsia"/>
                <w:sz w:val="19"/>
              </w:rPr>
              <w:t>仅供述无其他证据不能认定案件事实；无供述但证据确实充分可认定。</w:t>
            </w:r>
          </w:p>
        </w:tc>
        <w:tc>
          <w:tcPr>
            <w:tcW w:type="dxa" w:w="3118"/>
          </w:tcPr>
          <w:p>
            <w:pPr>
              <w:spacing w:after="0" w:line="276" w:lineRule="auto"/>
            </w:pPr>
            <w:r>
              <w:rPr>
                <w:rFonts w:ascii="Times New Roman" w:hAnsi="Times New Roman" w:eastAsia="Songti SC" w:cs="Times New Roman" w:hint="eastAsia"/>
                <w:sz w:val="17"/>
              </w:rPr>
              <w:t>《公安机关办理刑事案件程序规定》第5章第70条第3款；《中华人民共和国刑事诉讼法》第1编第5章第55条第1款</w:t>
            </w:r>
          </w:p>
          <w:p>
            <w:pPr>
              <w:spacing w:after="0" w:line="264" w:lineRule="auto"/>
            </w:pPr>
            <w:r>
              <w:rPr>
                <w:rFonts w:ascii="Times New Roman" w:hAnsi="Times New Roman" w:eastAsia="PingFang SC" w:cs="Times New Roman" w:hint="eastAsia"/>
                <w:color w:val="7A7A7A"/>
                <w:sz w:val="16"/>
              </w:rPr>
              <w:t>· 仅有供述不能定案、无供述可定案</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收集证据的基本原则（p61）</w:t>
            </w:r>
          </w:p>
        </w:tc>
        <w:tc>
          <w:tcPr>
            <w:tcW w:type="dxa" w:w="3969"/>
          </w:tcPr>
          <w:p>
            <w:pPr>
              <w:spacing w:after="0" w:line="288" w:lineRule="auto"/>
            </w:pPr>
            <w:r>
              <w:rPr>
                <w:rFonts w:ascii="Times New Roman" w:hAnsi="Times New Roman" w:eastAsia="Songti SC" w:cs="Times New Roman" w:hint="eastAsia"/>
                <w:sz w:val="19"/>
              </w:rPr>
              <w:t>依法定程序收集调取证据；保障公民提供证据条件，可吸收协助调查</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《中华人民共和国刑事诉讼法》第1编第5章第52条第1款</w:t>
            </w:r>
          </w:p>
          <w:p>
            <w:pPr>
              <w:spacing w:after="0" w:line="264" w:lineRule="auto"/>
            </w:pPr>
            <w:r>
              <w:rPr>
                <w:rFonts w:ascii="Times New Roman" w:hAnsi="Times New Roman" w:eastAsia="PingFang SC" w:cs="Times New Roman" w:hint="eastAsia"/>
                <w:color w:val="7A7A7A"/>
                <w:sz w:val="16"/>
              </w:rPr>
              <w:t>· 法定程序收集并保障公民提供证据</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言词证据排除（p61）</w:t>
            </w:r>
          </w:p>
        </w:tc>
        <w:tc>
          <w:tcPr>
            <w:tcW w:type="dxa" w:w="3969"/>
          </w:tcPr>
          <w:p>
            <w:pPr>
              <w:spacing w:after="0" w:line="288" w:lineRule="auto"/>
            </w:pPr>
            <w:r>
              <w:rPr>
                <w:rFonts w:ascii="Times New Roman" w:hAnsi="Times New Roman" w:eastAsia="Songti SC" w:cs="Times New Roman" w:hint="eastAsia"/>
                <w:sz w:val="19"/>
              </w:rPr>
              <w:t>刑讯逼供、暴力威胁供述证言应排除；物证书证违法定程序的补正合理解释。</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《中华人民共和国刑事诉讼法》第1编第5章第56条第1款；《公安机关办理刑事案件程序规定》第5章第71条第1款</w:t>
            </w:r>
          </w:p>
          <w:p>
            <w:pPr>
              <w:spacing w:after="0" w:line="264" w:lineRule="auto"/>
            </w:pPr>
            <w:r>
              <w:rPr>
                <w:rFonts w:ascii="Times New Roman" w:hAnsi="Times New Roman" w:eastAsia="PingFang SC" w:cs="Times New Roman" w:hint="eastAsia"/>
                <w:color w:val="7A7A7A"/>
                <w:sz w:val="16"/>
              </w:rPr>
              <w:t>· 非法言词证据排除与补正合理解释</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侦查阶段的排除程序（p61）</w:t>
            </w:r>
          </w:p>
        </w:tc>
        <w:tc>
          <w:tcPr>
            <w:tcW w:type="dxa" w:w="3969"/>
          </w:tcPr>
          <w:p>
            <w:pPr>
              <w:spacing w:after="0" w:line="288" w:lineRule="auto"/>
            </w:pPr>
            <w:r>
              <w:rPr>
                <w:rFonts w:ascii="Times New Roman" w:hAnsi="Times New Roman" w:eastAsia="Songti SC" w:cs="Times New Roman" w:hint="eastAsia"/>
                <w:sz w:val="19"/>
              </w:rPr>
              <w:t>侦查阶段应排除证据经县级以上负责人批准依法排除，不得作为批捕起诉依据。</w:t>
            </w:r>
          </w:p>
        </w:tc>
        <w:tc>
          <w:tcPr>
            <w:tcW w:type="dxa" w:w="3118"/>
          </w:tcPr>
          <w:p>
            <w:pPr>
              <w:spacing w:after="0" w:line="276" w:lineRule="auto"/>
            </w:pPr>
            <w:r>
              <w:rPr>
                <w:rFonts w:ascii="Times New Roman" w:hAnsi="Times New Roman" w:eastAsia="Songti SC" w:cs="Times New Roman" w:hint="eastAsia"/>
                <w:sz w:val="17"/>
              </w:rPr>
              <w:t>《公安机关办理刑事案件程序规定》第5章第71条第2款；《中华人民共和国刑事诉讼法》第1编第5章第56条第2款</w:t>
            </w:r>
          </w:p>
          <w:p>
            <w:pPr>
              <w:spacing w:after="0" w:line="264" w:lineRule="auto"/>
            </w:pPr>
            <w:r>
              <w:rPr>
                <w:rFonts w:ascii="Times New Roman" w:hAnsi="Times New Roman" w:eastAsia="PingFang SC" w:cs="Times New Roman" w:hint="eastAsia"/>
                <w:color w:val="7A7A7A"/>
                <w:sz w:val="16"/>
              </w:rPr>
              <w:t>· 县级以上负责人批准排除、不得批捕起诉</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行政证据在刑事诉讼中的使用（p61）</w:t>
            </w:r>
          </w:p>
        </w:tc>
        <w:tc>
          <w:tcPr>
            <w:tcW w:type="dxa" w:w="3969"/>
          </w:tcPr>
          <w:p>
            <w:pPr>
              <w:spacing w:after="0" w:line="288" w:lineRule="auto"/>
            </w:pPr>
            <w:r>
              <w:rPr>
                <w:rFonts w:ascii="Times New Roman" w:hAnsi="Times New Roman" w:eastAsia="Songti SC" w:cs="Times New Roman" w:hint="eastAsia"/>
                <w:sz w:val="19"/>
              </w:rPr>
              <w:t>行政机关收集的物证书证、视听电子数据、鉴定意见等可作证据，不含言词证据。</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《中华人民共和国刑事诉讼法》第1编第5章第54条第2款</w:t>
            </w:r>
          </w:p>
          <w:p>
            <w:pPr>
              <w:spacing w:after="0" w:line="264" w:lineRule="auto"/>
            </w:pPr>
            <w:r>
              <w:rPr>
                <w:rFonts w:ascii="Times New Roman" w:hAnsi="Times New Roman" w:eastAsia="PingFang SC" w:cs="Times New Roman" w:hint="eastAsia"/>
                <w:color w:val="7A7A7A"/>
                <w:sz w:val="16"/>
              </w:rPr>
              <w:t>· 行政收集物证书证视听电子数据可用</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旧法已改，以现行法为准：证据确实、充分的标准与非法证据排除规则出自《刑事诉讼法》第 55 条、第 56 条（2018 年第三次修正版本，自 2018 年 10 月 26 日起施行，至今未被修改）；p245 的“不得作为定案的根据”清单出自《最高人民法院关于适用〈中华人民共和国刑事诉讼法〉的解释》（法释〔2021〕1 号）〔待核：2025—2026 年是否有新的刑诉法解释修正待人工核实〕（现行依据：《刑事诉讼法》第 50 条至第 61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主观·案例一(p4、p5)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客观·不定项第46题(p13)、客观·不定项第52题(p26)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客观·不定项第112题(p15)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客观·不定项第220题(p12)</w:t>
      </w:r>
    </w:p>
    <w:p>
      <w:pPr>
        <w:pStyle w:val="Heading3"/>
      </w:pPr>
      <w:r>
        <w:rPr>
          <w:rFonts w:ascii="Times New Roman" w:hAnsi="Times New Roman" w:eastAsia="Heiti SC" w:cs="Times New Roman" w:hint="eastAsia"/>
          <w:b/>
          <w:color w:val="1F4E79"/>
          <w:sz w:val="24"/>
        </w:rPr>
        <w:t xml:space="preserve">62. </w:t>
      </w:r>
      <w:r>
        <w:rPr>
          <w:rFonts w:ascii="Times New Roman" w:hAnsi="Times New Roman" w:eastAsia="Heiti SC" w:cs="Times New Roman" w:hint="eastAsia"/>
          <w:b/>
          <w:sz w:val="24"/>
        </w:rPr>
        <w:t>违法所得没收与强制医疗程序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年（2013、2015、2018、2019、2020、2024）　共 6 次（客观 6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公安提出意见移送同级检察院；违法所得法院裁定没收、强制医疗法院决定。</w:t>
            </w:r>
          </w:p>
        </w:tc>
        <w:tc>
          <w:tcPr>
            <w:tcW w:type="dxa" w:w="3118"/>
          </w:tcPr>
          <w:p>
            <w:pPr>
              <w:spacing w:after="0" w:line="276" w:lineRule="auto"/>
            </w:pPr>
            <w:r>
              <w:rPr>
                <w:rFonts w:ascii="Times New Roman" w:hAnsi="Times New Roman" w:eastAsia="Songti SC" w:cs="Times New Roman" w:hint="eastAsia"/>
                <w:sz w:val="17"/>
              </w:rPr>
              <w:t>《中华人民共和国刑事诉讼法》第5编第4章第298条第2款；《中华人民共和国刑事诉讼法》第5编第4章第300条第1款；《中华人民共和国刑事诉讼法》第5编第5章第303条第1款</w:t>
            </w:r>
          </w:p>
          <w:p>
            <w:pPr>
              <w:spacing w:after="0" w:line="264" w:lineRule="auto"/>
            </w:pPr>
            <w:r>
              <w:rPr>
                <w:rFonts w:ascii="Times New Roman" w:hAnsi="Times New Roman" w:eastAsia="PingFang SC" w:cs="Times New Roman" w:hint="eastAsia"/>
                <w:color w:val="7A7A7A"/>
                <w:sz w:val="16"/>
              </w:rPr>
              <w:t>· 候选误作文书名，实为刑诉法相应条款</w:t>
            </w:r>
          </w:p>
        </w:tc>
        <w:tc>
          <w:tcPr>
            <w:tcW w:type="dxa" w:w="1361"/>
            <w:vMerge w:val="restart"/>
          </w:tcPr>
          <w:p>
            <w:pPr>
              <w:spacing w:after="0" w:line="276" w:lineRule="auto"/>
            </w:pPr>
            <w:r>
              <w:rPr>
                <w:rFonts w:ascii="Times New Roman" w:hAnsi="Times New Roman" w:eastAsia="PingFang SC" w:cs="Times New Roman" w:hint="eastAsia"/>
                <w:color w:val="1F4E79"/>
                <w:sz w:val="17"/>
              </w:rPr>
              <w:t>p75</w:t>
            </w:r>
          </w:p>
          <w:p>
            <w:pPr>
              <w:spacing w:after="0" w:line="276" w:lineRule="auto"/>
            </w:pPr>
            <w:r>
              <w:rPr>
                <w:rFonts w:ascii="Times New Roman" w:hAnsi="Times New Roman" w:eastAsia="PingFang SC" w:cs="Times New Roman" w:hint="eastAsia"/>
                <w:color w:val="555555"/>
                <w:sz w:val="17"/>
              </w:rPr>
              <w:t>必背考点号：第一部分·背诵考点·考点15《当事人和解的公诉案件诉讼程序》</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违法所得没收的适用情形（p75、刑诉法）</w:t>
            </w:r>
          </w:p>
        </w:tc>
        <w:tc>
          <w:tcPr>
            <w:tcW w:type="dxa" w:w="3969"/>
          </w:tcPr>
          <w:p>
            <w:pPr>
              <w:spacing w:after="0" w:line="288" w:lineRule="auto"/>
            </w:pPr>
            <w:r>
              <w:rPr>
                <w:rFonts w:ascii="Times New Roman" w:hAnsi="Times New Roman" w:eastAsia="Songti SC" w:cs="Times New Roman" w:hint="eastAsia"/>
                <w:sz w:val="19"/>
              </w:rPr>
              <w:t>恐怖活动等重大犯罪，嫌疑人逃匿，通缉一年后不能到案；或死亡。</w:t>
            </w:r>
          </w:p>
        </w:tc>
        <w:tc>
          <w:tcPr>
            <w:tcW w:type="dxa" w:w="3118"/>
          </w:tcPr>
          <w:p>
            <w:pPr>
              <w:spacing w:after="0" w:line="276" w:lineRule="auto"/>
            </w:pPr>
            <w:r>
              <w:rPr>
                <w:rFonts w:ascii="Times New Roman" w:hAnsi="Times New Roman" w:eastAsia="Songti SC" w:cs="Times New Roman" w:hint="eastAsia"/>
                <w:sz w:val="17"/>
              </w:rPr>
              <w:t>《中华人民共和国刑事诉讼法》第5编第4章第298条第1款；《公安机关办理刑事案件程序规定》第10章第339条</w:t>
            </w:r>
          </w:p>
          <w:p>
            <w:pPr>
              <w:spacing w:after="0" w:line="264" w:lineRule="auto"/>
            </w:pPr>
            <w:r>
              <w:rPr>
                <w:rFonts w:ascii="Times New Roman" w:hAnsi="Times New Roman" w:eastAsia="PingFang SC" w:cs="Times New Roman" w:hint="eastAsia"/>
                <w:color w:val="7A7A7A"/>
                <w:sz w:val="16"/>
              </w:rPr>
              <w:t>· 通缉一年未到案或死亡应予追缴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公安机关的移送程序（p75、刑诉法）</w:t>
            </w:r>
          </w:p>
        </w:tc>
        <w:tc>
          <w:tcPr>
            <w:tcW w:type="dxa" w:w="3969"/>
          </w:tcPr>
          <w:p>
            <w:pPr>
              <w:spacing w:after="0" w:line="288" w:lineRule="auto"/>
            </w:pPr>
            <w:r>
              <w:rPr>
                <w:rFonts w:ascii="Times New Roman" w:hAnsi="Times New Roman" w:eastAsia="Songti SC" w:cs="Times New Roman" w:hint="eastAsia"/>
                <w:sz w:val="19"/>
              </w:rPr>
              <w:t>县级以上负责人批准出具《没收违法所得意见书》移送同级检察院；投案被抓通知。</w:t>
            </w:r>
          </w:p>
        </w:tc>
        <w:tc>
          <w:tcPr>
            <w:tcW w:type="dxa" w:w="3118"/>
          </w:tcPr>
          <w:p>
            <w:pPr>
              <w:spacing w:after="0" w:line="276" w:lineRule="auto"/>
            </w:pPr>
            <w:r>
              <w:rPr>
                <w:rFonts w:ascii="Times New Roman" w:hAnsi="Times New Roman" w:eastAsia="Songti SC" w:cs="Times New Roman" w:hint="eastAsia"/>
                <w:sz w:val="17"/>
              </w:rPr>
              <w:t>《公安机关办理刑事案件程序规定》第10章第339条；《公安机关办理刑事案件程序规定》第10章第341条；《中华人民共和国刑事诉讼法》第5编第4章第298条第2款</w:t>
            </w:r>
          </w:p>
          <w:p>
            <w:pPr>
              <w:spacing w:after="0" w:line="264" w:lineRule="auto"/>
            </w:pPr>
            <w:r>
              <w:rPr>
                <w:rFonts w:ascii="Times New Roman" w:hAnsi="Times New Roman" w:eastAsia="PingFang SC" w:cs="Times New Roman" w:hint="eastAsia"/>
                <w:color w:val="7A7A7A"/>
                <w:sz w:val="16"/>
              </w:rPr>
              <w:t>· 县级以上批准出具意见书并通知检察院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法院审理环节（刑诉法至）</w:t>
            </w:r>
          </w:p>
        </w:tc>
        <w:tc>
          <w:tcPr>
            <w:tcW w:type="dxa" w:w="3969"/>
          </w:tcPr>
          <w:p>
            <w:pPr>
              <w:spacing w:after="0" w:line="288" w:lineRule="auto"/>
            </w:pPr>
            <w:r>
              <w:rPr>
                <w:rFonts w:ascii="Times New Roman" w:hAnsi="Times New Roman" w:eastAsia="Songti SC" w:cs="Times New Roman" w:hint="eastAsia"/>
                <w:sz w:val="19"/>
              </w:rPr>
              <w:t>中级法院合议庭审理，公告六个月；应追缴的裁定没收，不应追缴的驳回</w:t>
            </w:r>
          </w:p>
        </w:tc>
        <w:tc>
          <w:tcPr>
            <w:tcW w:type="dxa" w:w="3118"/>
          </w:tcPr>
          <w:p>
            <w:pPr>
              <w:spacing w:after="0" w:line="276" w:lineRule="auto"/>
            </w:pPr>
            <w:r>
              <w:rPr>
                <w:rFonts w:ascii="Times New Roman" w:hAnsi="Times New Roman" w:eastAsia="Songti SC" w:cs="Times New Roman" w:hint="eastAsia"/>
                <w:sz w:val="17"/>
              </w:rPr>
              <w:t>《中华人民共和国刑事诉讼法》第5编第4章第299条；《中华人民共和国刑事诉讼法》第5编第4章第300条第1款</w:t>
            </w:r>
          </w:p>
          <w:p>
            <w:pPr>
              <w:spacing w:after="0" w:line="264" w:lineRule="auto"/>
            </w:pPr>
            <w:r>
              <w:rPr>
                <w:rFonts w:ascii="Times New Roman" w:hAnsi="Times New Roman" w:eastAsia="PingFang SC" w:cs="Times New Roman" w:hint="eastAsia"/>
                <w:color w:val="7A7A7A"/>
                <w:sz w:val="16"/>
              </w:rPr>
              <w:t>· 中级法院合议庭审理、公告六月与裁定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强制医疗的对象（p75、刑诉法）</w:t>
            </w:r>
          </w:p>
        </w:tc>
        <w:tc>
          <w:tcPr>
            <w:tcW w:type="dxa" w:w="3969"/>
          </w:tcPr>
          <w:p>
            <w:pPr>
              <w:spacing w:after="0" w:line="288" w:lineRule="auto"/>
            </w:pPr>
            <w:r>
              <w:rPr>
                <w:rFonts w:ascii="Times New Roman" w:hAnsi="Times New Roman" w:eastAsia="Songti SC" w:cs="Times New Roman" w:hint="eastAsia"/>
                <w:sz w:val="19"/>
              </w:rPr>
              <w:t>暴力行为危害公共安全或人身安全，经鉴定为不负刑事责任的精神病人。</w:t>
            </w:r>
          </w:p>
        </w:tc>
        <w:tc>
          <w:tcPr>
            <w:tcW w:type="dxa" w:w="3118"/>
          </w:tcPr>
          <w:p>
            <w:pPr>
              <w:spacing w:after="0" w:line="276" w:lineRule="auto"/>
            </w:pPr>
            <w:r>
              <w:rPr>
                <w:rFonts w:ascii="Times New Roman" w:hAnsi="Times New Roman" w:eastAsia="Songti SC" w:cs="Times New Roman" w:hint="eastAsia"/>
                <w:sz w:val="17"/>
              </w:rPr>
              <w:t>《中华人民共和国刑事诉讼法》第5编第5章第302条；《公安机关办理刑事案件程序规定》第10章第342条</w:t>
            </w:r>
          </w:p>
          <w:p>
            <w:pPr>
              <w:spacing w:after="0" w:line="264" w:lineRule="auto"/>
            </w:pPr>
            <w:r>
              <w:rPr>
                <w:rFonts w:ascii="Times New Roman" w:hAnsi="Times New Roman" w:eastAsia="PingFang SC" w:cs="Times New Roman" w:hint="eastAsia"/>
                <w:color w:val="7A7A7A"/>
                <w:sz w:val="16"/>
              </w:rPr>
              <w:t>· 暴力行为精神病鉴定后强医条件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临时保护性约束措施（p75、p247）</w:t>
            </w:r>
          </w:p>
        </w:tc>
        <w:tc>
          <w:tcPr>
            <w:tcW w:type="dxa" w:w="3969"/>
          </w:tcPr>
          <w:p>
            <w:pPr>
              <w:spacing w:after="0" w:line="288" w:lineRule="auto"/>
            </w:pPr>
            <w:r>
              <w:rPr>
                <w:rFonts w:ascii="Times New Roman" w:hAnsi="Times New Roman" w:eastAsia="Songti SC" w:cs="Times New Roman" w:hint="eastAsia"/>
                <w:sz w:val="19"/>
              </w:rPr>
              <w:t>法院决定前经县级以上负责人批准，可采取临时保护性约束措施。</w:t>
            </w:r>
          </w:p>
        </w:tc>
        <w:tc>
          <w:tcPr>
            <w:tcW w:type="dxa" w:w="3118"/>
          </w:tcPr>
          <w:p>
            <w:pPr>
              <w:spacing w:after="0" w:line="276" w:lineRule="auto"/>
            </w:pPr>
            <w:r>
              <w:rPr>
                <w:rFonts w:ascii="Times New Roman" w:hAnsi="Times New Roman" w:eastAsia="Songti SC" w:cs="Times New Roman" w:hint="eastAsia"/>
                <w:sz w:val="17"/>
              </w:rPr>
              <w:t>《中华人民共和国刑事诉讼法》第5编第5章第303条第3款；《公安机关办理刑事案件程序规定》第10章第344条</w:t>
            </w:r>
          </w:p>
          <w:p>
            <w:pPr>
              <w:spacing w:after="0" w:line="264" w:lineRule="auto"/>
            </w:pPr>
            <w:r>
              <w:rPr>
                <w:rFonts w:ascii="Times New Roman" w:hAnsi="Times New Roman" w:eastAsia="PingFang SC" w:cs="Times New Roman" w:hint="eastAsia"/>
                <w:color w:val="7A7A7A"/>
                <w:sz w:val="16"/>
              </w:rPr>
              <w:t>· 决定前经批准采取临时保护性约束</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强制医疗的意见书与移送（p75、刑诉法）</w:t>
            </w:r>
          </w:p>
        </w:tc>
        <w:tc>
          <w:tcPr>
            <w:tcW w:type="dxa" w:w="3969"/>
          </w:tcPr>
          <w:p>
            <w:pPr>
              <w:spacing w:after="0" w:line="288" w:lineRule="auto"/>
            </w:pPr>
            <w:r>
              <w:rPr>
                <w:rFonts w:ascii="Times New Roman" w:hAnsi="Times New Roman" w:eastAsia="Songti SC" w:cs="Times New Roman" w:hint="eastAsia"/>
                <w:sz w:val="19"/>
              </w:rPr>
              <w:t>7日内出具《强制医疗意见书》经县级以上负责人批准移送同级检察院</w:t>
            </w:r>
          </w:p>
        </w:tc>
        <w:tc>
          <w:tcPr>
            <w:tcW w:type="dxa" w:w="3118"/>
          </w:tcPr>
          <w:p>
            <w:pPr>
              <w:spacing w:after="0" w:line="276" w:lineRule="auto"/>
            </w:pPr>
            <w:r>
              <w:rPr>
                <w:rFonts w:ascii="Times New Roman" w:hAnsi="Times New Roman" w:eastAsia="Songti SC" w:cs="Times New Roman" w:hint="eastAsia"/>
                <w:sz w:val="17"/>
              </w:rPr>
              <w:t>《公安机关办理刑事案件程序规定》第10章第343条；《中华人民共和国刑事诉讼法》第5编第5章第303条第2款</w:t>
            </w:r>
          </w:p>
          <w:p>
            <w:pPr>
              <w:spacing w:after="0" w:line="264" w:lineRule="auto"/>
            </w:pPr>
            <w:r>
              <w:rPr>
                <w:rFonts w:ascii="Times New Roman" w:hAnsi="Times New Roman" w:eastAsia="PingFang SC" w:cs="Times New Roman" w:hint="eastAsia"/>
                <w:color w:val="7A7A7A"/>
                <w:sz w:val="16"/>
              </w:rPr>
              <w:t>· 七日内出具强制医疗意见书并移送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常见错误（p247）</w:t>
            </w:r>
          </w:p>
        </w:tc>
        <w:tc>
          <w:tcPr>
            <w:tcW w:type="dxa" w:w="3969"/>
          </w:tcPr>
          <w:p>
            <w:pPr>
              <w:spacing w:after="0" w:line="288" w:lineRule="auto"/>
            </w:pPr>
            <w:r>
              <w:rPr>
                <w:rFonts w:ascii="Times New Roman" w:hAnsi="Times New Roman" w:eastAsia="Songti SC" w:cs="Times New Roman" w:hint="eastAsia"/>
                <w:sz w:val="19"/>
              </w:rPr>
              <w:t>不予立案须制作《不予立案通知书》送达控告人；不收押精神病人即放人错误</w:t>
            </w:r>
          </w:p>
        </w:tc>
        <w:tc>
          <w:tcPr>
            <w:tcW w:type="dxa" w:w="3118"/>
          </w:tcPr>
          <w:p>
            <w:pPr>
              <w:spacing w:after="0" w:line="276" w:lineRule="auto"/>
            </w:pPr>
            <w:r>
              <w:rPr>
                <w:rFonts w:ascii="Times New Roman" w:hAnsi="Times New Roman" w:eastAsia="Songti SC" w:cs="Times New Roman" w:hint="eastAsia"/>
                <w:sz w:val="17"/>
              </w:rPr>
              <w:t>《公安机关办理刑事案件程序规定》第7章第178条第2款；《中华人民共和国刑事诉讼法》第2编第1章第112条；《中华人民共和国治安管理处罚法》第2章第13条</w:t>
            </w:r>
          </w:p>
          <w:p>
            <w:pPr>
              <w:spacing w:after="0" w:line="264" w:lineRule="auto"/>
            </w:pPr>
            <w:r>
              <w:rPr>
                <w:rFonts w:ascii="Times New Roman" w:hAnsi="Times New Roman" w:eastAsia="PingFang SC" w:cs="Times New Roman" w:hint="eastAsia"/>
                <w:color w:val="7A7A7A"/>
                <w:sz w:val="16"/>
              </w:rPr>
              <w:t>· 不予立案须制作通知书并送达控告人</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《强制医疗意见书》第298条、第299条、第301条、第302条、第303条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旧法已改，以现行法为准：违法所得没收程序为《刑事诉讼法》第五编第四章（第 298 条至第 301 条）、强制医疗程序为第五章（第 302 条至第 307 条），系 2018 年第三次修正后的条号，2012 年版的第 280 条起、第 284 条起已整体后移；强制医疗的临时保护性约束措施与《强制医疗意见书》7 日期限出自《公安机关办理刑事案件程序规定》2020 年修正版〔待核：《人民法院刑事强制医疗程序若干问题的规定》《关于适用犯罪嫌疑人、被告人逃匿、死亡案件违法所得没收程序若干问题的规定》的现行版本与条号待人工核实〕（现行依据：《刑事诉讼法》第 298 条至第 307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客观·不定项第15题(p25)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客观·不定项第43题(p8)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客观·不定项第110题(p11)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客观·不定项第149题(p1)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客观·不定项第189题(p2)</w:t>
      </w:r>
    </w:p>
    <w:p>
      <w:pPr>
        <w:pStyle w:val="Heading2"/>
        <w:spacing w:before="0" w:after="60" w:line="300" w:lineRule="auto"/>
      </w:pPr>
      <w:r>
        <w:rPr>
          <w:rFonts w:ascii="Times New Roman" w:hAnsi="Times New Roman" w:eastAsia="Songti SC" w:cs="Times New Roman" w:hint="eastAsia"/>
          <w:b w:val="0"/>
          <w:sz w:val="21"/>
        </w:rPr>
        <w:t>【治安管理处罚法】</w:t>
      </w:r>
    </w:p>
    <w:p>
      <w:pPr>
        <w:pStyle w:val="Heading3"/>
      </w:pPr>
      <w:r>
        <w:rPr>
          <w:rFonts w:ascii="Times New Roman" w:hAnsi="Times New Roman" w:eastAsia="Heiti SC" w:cs="Times New Roman" w:hint="eastAsia"/>
          <w:b/>
          <w:color w:val="1F4E79"/>
          <w:sz w:val="24"/>
        </w:rPr>
        <w:t xml:space="preserve">63. </w:t>
      </w:r>
      <w:r>
        <w:rPr>
          <w:rFonts w:ascii="Times New Roman" w:hAnsi="Times New Roman" w:eastAsia="Heiti SC" w:cs="Times New Roman" w:hint="eastAsia"/>
          <w:b/>
          <w:sz w:val="24"/>
        </w:rPr>
        <w:t>听证程序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年（2015、2017、2019、2020、2023、2024、2025）　共 7 次（客观 6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听证是普通程序的选择性程序，非必经程序也非独立处罚程序。</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《中华人民共和国治安管理处罚法》第4章第117条；《中华人民共和国行政处罚法》第5章第63条</w:t>
            </w:r>
          </w:p>
          <w:p>
            <w:pPr>
              <w:spacing w:after="0" w:line="264" w:lineRule="auto"/>
            </w:pPr>
            <w:r>
              <w:rPr>
                <w:rFonts w:ascii="Times New Roman" w:hAnsi="Times New Roman" w:eastAsia="PingFang SC" w:cs="Times New Roman" w:hint="eastAsia"/>
                <w:color w:val="7A7A7A"/>
                <w:sz w:val="16"/>
              </w:rPr>
              <w:t>· 选择性程序、法定情形可要求听证</w:t>
            </w:r>
          </w:p>
        </w:tc>
        <w:tc>
          <w:tcPr>
            <w:tcW w:type="dxa" w:w="1361"/>
            <w:vMerge w:val="restart"/>
          </w:tcPr>
          <w:p>
            <w:pPr>
              <w:spacing w:after="0" w:line="276" w:lineRule="auto"/>
            </w:pPr>
            <w:r>
              <w:rPr>
                <w:rFonts w:ascii="Times New Roman" w:hAnsi="Times New Roman" w:eastAsia="PingFang SC" w:cs="Times New Roman" w:hint="eastAsia"/>
                <w:color w:val="1F4E79"/>
                <w:sz w:val="17"/>
              </w:rPr>
              <w:t>p78、79、80</w:t>
            </w:r>
          </w:p>
          <w:p>
            <w:pPr>
              <w:spacing w:after="0" w:line="276" w:lineRule="auto"/>
            </w:pPr>
            <w:r>
              <w:rPr>
                <w:rFonts w:ascii="Times New Roman" w:hAnsi="Times New Roman" w:eastAsia="PingFang SC" w:cs="Times New Roman" w:hint="eastAsia"/>
                <w:color w:val="555555"/>
                <w:sz w:val="17"/>
              </w:rPr>
              <w:t>必背考点号：办理刑事案件程序规定·考点3《听证程序》</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性质</w:t>
            </w:r>
          </w:p>
        </w:tc>
        <w:tc>
          <w:tcPr>
            <w:tcW w:type="dxa" w:w="3969"/>
          </w:tcPr>
          <w:p>
            <w:pPr>
              <w:spacing w:after="0" w:line="288" w:lineRule="auto"/>
            </w:pPr>
            <w:r>
              <w:rPr>
                <w:rFonts w:ascii="Times New Roman" w:hAnsi="Times New Roman" w:eastAsia="Songti SC" w:cs="Times New Roman" w:hint="eastAsia"/>
                <w:sz w:val="19"/>
              </w:rPr>
              <w:t>非本案人员主持，听取当事人对事实、事由、依据及结果的申辩质证。</w:t>
            </w:r>
          </w:p>
        </w:tc>
        <w:tc>
          <w:tcPr>
            <w:tcW w:type="dxa" w:w="3118"/>
          </w:tcPr>
          <w:p>
            <w:pPr>
              <w:spacing w:after="0" w:line="276" w:lineRule="auto"/>
            </w:pPr>
            <w:r>
              <w:rPr>
                <w:rFonts w:ascii="Times New Roman" w:hAnsi="Times New Roman" w:eastAsia="Songti SC" w:cs="Times New Roman" w:hint="eastAsia"/>
                <w:sz w:val="17"/>
              </w:rPr>
              <w:t>《中华人民共和国行政处罚法》第5章第64条第4项；《中华人民共和国行政处罚法》第5章第64条第7项</w:t>
            </w:r>
          </w:p>
          <w:p>
            <w:pPr>
              <w:spacing w:after="0" w:line="264" w:lineRule="auto"/>
            </w:pPr>
            <w:r>
              <w:rPr>
                <w:rFonts w:ascii="Times New Roman" w:hAnsi="Times New Roman" w:eastAsia="PingFang SC" w:cs="Times New Roman" w:hint="eastAsia"/>
                <w:color w:val="7A7A7A"/>
                <w:sz w:val="16"/>
              </w:rPr>
              <w:t>· 非本案调查人员主持、听取申辩质证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适用情形</w:t>
            </w:r>
          </w:p>
        </w:tc>
        <w:tc>
          <w:tcPr>
            <w:tcW w:type="dxa" w:w="3969"/>
          </w:tcPr>
          <w:p>
            <w:pPr>
              <w:spacing w:after="0" w:line="288" w:lineRule="auto"/>
            </w:pPr>
            <w:r>
              <w:rPr>
                <w:rFonts w:ascii="Times New Roman" w:hAnsi="Times New Roman" w:eastAsia="Songti SC" w:cs="Times New Roman" w:hint="eastAsia"/>
                <w:sz w:val="19"/>
              </w:rPr>
              <w:t>吊销证件、四千元以上罚款、责令停业整顿前告知听证权；未成年人不公开</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《中华人民共和国治安管理处罚法》第4章第117条第1款；《中华人民共和国治安管理处罚法》第4章第117条第2款</w:t>
            </w:r>
          </w:p>
          <w:p>
            <w:pPr>
              <w:spacing w:after="0" w:line="264" w:lineRule="auto"/>
            </w:pPr>
            <w:r>
              <w:rPr>
                <w:rFonts w:ascii="Times New Roman" w:hAnsi="Times New Roman" w:eastAsia="PingFang SC" w:cs="Times New Roman" w:hint="eastAsia"/>
                <w:color w:val="7A7A7A"/>
                <w:sz w:val="16"/>
              </w:rPr>
              <w:t>· 吊销证件四千元罚款责令停业、未成年人不公开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兜底情形与禁止加重</w:t>
            </w:r>
          </w:p>
        </w:tc>
        <w:tc>
          <w:tcPr>
            <w:tcW w:type="dxa" w:w="3969"/>
          </w:tcPr>
          <w:p>
            <w:pPr>
              <w:spacing w:after="0" w:line="288" w:lineRule="auto"/>
            </w:pPr>
            <w:r>
              <w:rPr>
                <w:rFonts w:ascii="Times New Roman" w:hAnsi="Times New Roman" w:eastAsia="Songti SC" w:cs="Times New Roman" w:hint="eastAsia"/>
                <w:sz w:val="19"/>
              </w:rPr>
              <w:t>案情复杂或有重大社会影响的应举行听证；不得因要求听证加重处罚。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《中华人民共和国治安管理处罚法》第4章第117条第3款；《中华人民共和国治安管理处罚法》第4章第117条第4款</w:t>
            </w:r>
          </w:p>
          <w:p>
            <w:pPr>
              <w:spacing w:after="0" w:line="264" w:lineRule="auto"/>
            </w:pPr>
            <w:r>
              <w:rPr>
                <w:rFonts w:ascii="Times New Roman" w:hAnsi="Times New Roman" w:eastAsia="PingFang SC" w:cs="Times New Roman" w:hint="eastAsia"/>
                <w:color w:val="7A7A7A"/>
                <w:sz w:val="16"/>
              </w:rPr>
              <w:t>· 复杂重大影响应听证、不得因听证加重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法制审核前置</w:t>
            </w:r>
          </w:p>
        </w:tc>
        <w:tc>
          <w:tcPr>
            <w:tcW w:type="dxa" w:w="3969"/>
          </w:tcPr>
          <w:p>
            <w:pPr>
              <w:spacing w:after="0" w:line="288" w:lineRule="auto"/>
            </w:pPr>
            <w:r>
              <w:rPr>
                <w:rFonts w:ascii="Times New Roman" w:hAnsi="Times New Roman" w:eastAsia="Songti SC" w:cs="Times New Roman" w:hint="eastAsia"/>
                <w:sz w:val="19"/>
              </w:rPr>
              <w:t>涉重大公共利益、经听证、疑难复杂涉多法律关系的，须法制审核未过不得决定。</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《中华人民共和国治安管理处罚法》第4章第114条；《中华人民共和国行政处罚法》第5章第58条</w:t>
            </w:r>
          </w:p>
          <w:p>
            <w:pPr>
              <w:spacing w:after="0" w:line="264" w:lineRule="auto"/>
            </w:pPr>
            <w:r>
              <w:rPr>
                <w:rFonts w:ascii="Times New Roman" w:hAnsi="Times New Roman" w:eastAsia="PingFang SC" w:cs="Times New Roman" w:hint="eastAsia"/>
                <w:color w:val="7A7A7A"/>
                <w:sz w:val="16"/>
              </w:rPr>
              <w:t>· 法制审核前置、未过不得作出决定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程序时限</w:t>
            </w:r>
          </w:p>
        </w:tc>
        <w:tc>
          <w:tcPr>
            <w:tcW w:type="dxa" w:w="3969"/>
          </w:tcPr>
          <w:p>
            <w:pPr>
              <w:spacing w:after="0" w:line="288" w:lineRule="auto"/>
            </w:pPr>
            <w:r>
              <w:rPr>
                <w:rFonts w:ascii="Times New Roman" w:hAnsi="Times New Roman" w:eastAsia="Songti SC" w:cs="Times New Roman" w:hint="eastAsia"/>
                <w:sz w:val="19"/>
              </w:rPr>
              <w:t>5日内申请（治安案件3日）；2日内决定受理逾期视为受理；7日前送达。</w:t>
            </w:r>
          </w:p>
        </w:tc>
        <w:tc>
          <w:tcPr>
            <w:tcW w:type="dxa" w:w="3118"/>
          </w:tcPr>
          <w:p>
            <w:pPr>
              <w:spacing w:after="0" w:line="276" w:lineRule="auto"/>
            </w:pPr>
            <w:r>
              <w:rPr>
                <w:rFonts w:ascii="Times New Roman" w:hAnsi="Times New Roman" w:eastAsia="Songti SC" w:cs="Times New Roman" w:hint="eastAsia"/>
                <w:sz w:val="17"/>
              </w:rPr>
              <w:t>《公安机关办理行政案件程序规定》第8章第133条；《公安机关办理行政案件程序规定》第8章第135条；《中华人民共和国行政处罚法》第5章第64条</w:t>
            </w:r>
          </w:p>
          <w:p>
            <w:pPr>
              <w:spacing w:after="0" w:line="264" w:lineRule="auto"/>
            </w:pPr>
            <w:r>
              <w:rPr>
                <w:rFonts w:ascii="Times New Roman" w:hAnsi="Times New Roman" w:eastAsia="PingFang SC" w:cs="Times New Roman" w:hint="eastAsia"/>
                <w:color w:val="7A7A7A"/>
                <w:sz w:val="16"/>
              </w:rPr>
              <w:t>· 3日申请、2日受理逾期视为受理、7日前送达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组织与参与人</w:t>
            </w:r>
          </w:p>
        </w:tc>
        <w:tc>
          <w:tcPr>
            <w:tcW w:type="dxa" w:w="3969"/>
          </w:tcPr>
          <w:p>
            <w:pPr>
              <w:spacing w:after="0" w:line="288" w:lineRule="auto"/>
            </w:pPr>
            <w:r>
              <w:rPr>
                <w:rFonts w:ascii="Times New Roman" w:hAnsi="Times New Roman" w:eastAsia="Songti SC" w:cs="Times New Roman" w:hint="eastAsia"/>
                <w:sz w:val="19"/>
              </w:rPr>
              <w:t>法制部门组织；当事人、代理人、办案民警参加，不得任主持人记录人。</w:t>
            </w:r>
          </w:p>
        </w:tc>
        <w:tc>
          <w:tcPr>
            <w:tcW w:type="dxa" w:w="3118"/>
          </w:tcPr>
          <w:p>
            <w:pPr>
              <w:spacing w:after="0" w:line="276" w:lineRule="auto"/>
            </w:pPr>
            <w:r>
              <w:rPr>
                <w:rFonts w:ascii="Times New Roman" w:hAnsi="Times New Roman" w:eastAsia="Songti SC" w:cs="Times New Roman" w:hint="eastAsia"/>
                <w:sz w:val="17"/>
              </w:rPr>
              <w:t>《公安机关办理行政案件程序规定》第8章第124条；《公安机关办理行政案件程序规定》第8章第127条；《公安机关办理行政案件程序规定》第8章第129条</w:t>
            </w:r>
          </w:p>
          <w:p>
            <w:pPr>
              <w:spacing w:after="0" w:line="264" w:lineRule="auto"/>
            </w:pPr>
            <w:r>
              <w:rPr>
                <w:rFonts w:ascii="Times New Roman" w:hAnsi="Times New Roman" w:eastAsia="PingFang SC" w:cs="Times New Roman" w:hint="eastAsia"/>
                <w:color w:val="7A7A7A"/>
                <w:sz w:val="16"/>
              </w:rPr>
              <w:t>· 法制部门组织、调查人员不得任主持记录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救济与后果</w:t>
            </w:r>
          </w:p>
        </w:tc>
        <w:tc>
          <w:tcPr>
            <w:tcW w:type="dxa" w:w="3969"/>
          </w:tcPr>
          <w:p>
            <w:pPr>
              <w:spacing w:after="0" w:line="288" w:lineRule="auto"/>
            </w:pPr>
            <w:r>
              <w:rPr>
                <w:rFonts w:ascii="Times New Roman" w:hAnsi="Times New Roman" w:eastAsia="Songti SC" w:cs="Times New Roman" w:hint="eastAsia"/>
                <w:sz w:val="19"/>
              </w:rPr>
              <w:t>据听证笔录审查结果作决定；对处罚收缴追缴不服可复议或起诉</w:t>
            </w:r>
          </w:p>
        </w:tc>
        <w:tc>
          <w:tcPr>
            <w:tcW w:type="dxa" w:w="3118"/>
          </w:tcPr>
          <w:p>
            <w:pPr>
              <w:spacing w:after="0" w:line="276" w:lineRule="auto"/>
            </w:pPr>
            <w:r>
              <w:rPr>
                <w:rFonts w:ascii="Times New Roman" w:hAnsi="Times New Roman" w:eastAsia="Songti SC" w:cs="Times New Roman" w:hint="eastAsia"/>
                <w:sz w:val="17"/>
              </w:rPr>
              <w:t>《中华人民共和国行政处罚法》第5章第65条；《中华人民共和国治安管理处罚法》第4章第121条</w:t>
            </w:r>
          </w:p>
          <w:p>
            <w:pPr>
              <w:spacing w:after="0" w:line="264" w:lineRule="auto"/>
            </w:pPr>
            <w:r>
              <w:rPr>
                <w:rFonts w:ascii="Times New Roman" w:hAnsi="Times New Roman" w:eastAsia="PingFang SC" w:cs="Times New Roman" w:hint="eastAsia"/>
                <w:color w:val="7A7A7A"/>
                <w:sz w:val="16"/>
              </w:rPr>
              <w:t>· 依听证笔录作决定、不服可复议或起诉</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《治安管理处罚法》第117条、第23条第2款、第117条第3款、第114条、第121条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听证的罚款门槛由2000元以上提高到4000元以上，并入"责令停业整顿"措施，新增可能执行行政拘留的未成年人及其监护人的听证权利、未成年人案件听证不公开（现行依据：《治安管理处罚法》第117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9.8》p78、p79、p80（对应部分与必背考点号见上表末列）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客观·不定项第50题(p21)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客观·不定项第83题(p2)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客观·不定项第135题(p14)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客观·单选第168题(p9)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客观·单选第186题(p5)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主观·论述一(p2)</w:t>
      </w:r>
    </w:p>
    <w:p>
      <w:pPr>
        <w:pStyle w:val="Heading3"/>
      </w:pPr>
      <w:r>
        <w:rPr>
          <w:rFonts w:ascii="Times New Roman" w:hAnsi="Times New Roman" w:eastAsia="Heiti SC" w:cs="Times New Roman" w:hint="eastAsia"/>
          <w:b/>
          <w:color w:val="1F4E79"/>
          <w:sz w:val="24"/>
        </w:rPr>
        <w:t xml:space="preserve">64. </w:t>
      </w:r>
      <w:r>
        <w:rPr>
          <w:rFonts w:ascii="Times New Roman" w:hAnsi="Times New Roman" w:eastAsia="Heiti SC" w:cs="Times New Roman" w:hint="eastAsia"/>
          <w:b/>
          <w:sz w:val="24"/>
        </w:rPr>
        <w:t>妨害公共安全行为（危险物品、设施、无人机等）</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年（2013、2014、2015、2017、2018、2020、2025）　共 13 次（客观 8 · 主观 5）</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第36条—第46条；新增明火升空、高空抛物、无人机三类；入罪标准依《刑法》。</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《中华人民共和国治安管理处罚法》第3章第43条第4项；《中华人民共和国治安管理处罚法》第3章第43条第5项；《中华人民共和国治安管理处罚法》第3章第46条</w:t>
            </w:r>
          </w:p>
          <w:p>
            <w:pPr>
              <w:spacing w:after="0" w:line="264" w:lineRule="auto"/>
            </w:pPr>
            <w:r>
              <w:rPr>
                <w:rFonts w:ascii="Times New Roman" w:hAnsi="Times New Roman" w:eastAsia="PingFang SC" w:cs="Times New Roman" w:hint="eastAsia"/>
                <w:color w:val="7A7A7A"/>
                <w:sz w:val="16"/>
              </w:rPr>
              <w:t>· 明火升空、高空抛物、无人机三类新增</w:t>
            </w:r>
          </w:p>
        </w:tc>
        <w:tc>
          <w:tcPr>
            <w:tcW w:type="dxa" w:w="1361"/>
            <w:vMerge w:val="restart"/>
          </w:tcPr>
          <w:p>
            <w:pPr>
              <w:spacing w:after="0" w:line="276" w:lineRule="auto"/>
            </w:pPr>
            <w:r>
              <w:rPr>
                <w:rFonts w:ascii="Times New Roman" w:hAnsi="Times New Roman" w:eastAsia="PingFang SC" w:cs="Times New Roman" w:hint="eastAsia"/>
                <w:color w:val="1F4E79"/>
                <w:sz w:val="17"/>
              </w:rPr>
              <w:t>p21、37、116</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危险物质</w:t>
            </w:r>
          </w:p>
        </w:tc>
        <w:tc>
          <w:tcPr>
            <w:tcW w:type="dxa" w:w="3969"/>
          </w:tcPr>
          <w:p>
            <w:pPr>
              <w:spacing w:after="0" w:line="288" w:lineRule="auto"/>
            </w:pPr>
            <w:r>
              <w:rPr>
                <w:rFonts w:ascii="Times New Roman" w:hAnsi="Times New Roman" w:eastAsia="Songti SC" w:cs="Times New Roman" w:hint="eastAsia"/>
                <w:sz w:val="19"/>
              </w:rPr>
              <w:t>危险物质制造买卖储存运输携带使用处置，处十日至十五日拘留，较轻五日至十日拘留。</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《中华人民共和国治安管理处罚法》第3章第36条</w:t>
            </w:r>
          </w:p>
          <w:p>
            <w:pPr>
              <w:spacing w:after="0" w:line="264" w:lineRule="auto"/>
            </w:pPr>
            <w:r>
              <w:rPr>
                <w:rFonts w:ascii="Times New Roman" w:hAnsi="Times New Roman" w:eastAsia="PingFang SC" w:cs="Times New Roman" w:hint="eastAsia"/>
                <w:color w:val="7A7A7A"/>
                <w:sz w:val="16"/>
              </w:rPr>
              <w:t>· 危险物质制造买卖使用处置的处罚幅度</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管制器具</w:t>
            </w:r>
          </w:p>
        </w:tc>
        <w:tc>
          <w:tcPr>
            <w:tcW w:type="dxa" w:w="3969"/>
          </w:tcPr>
          <w:p>
            <w:pPr>
              <w:spacing w:after="0" w:line="288" w:lineRule="auto"/>
            </w:pPr>
            <w:r>
              <w:rPr>
                <w:rFonts w:ascii="Times New Roman" w:hAnsi="Times New Roman" w:eastAsia="Songti SC" w:cs="Times New Roman" w:hint="eastAsia"/>
                <w:sz w:val="19"/>
              </w:rPr>
              <w:t>非法携带枪支弹药，处五日以下拘留并一千元以下罚款；较轻警告或五百元以下罚款。</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《中华人民共和国治安管理处罚法》第3章第38条第1款</w:t>
            </w:r>
          </w:p>
          <w:p>
            <w:pPr>
              <w:spacing w:after="0" w:line="264" w:lineRule="auto"/>
            </w:pPr>
            <w:r>
              <w:rPr>
                <w:rFonts w:ascii="Times New Roman" w:hAnsi="Times New Roman" w:eastAsia="PingFang SC" w:cs="Times New Roman" w:hint="eastAsia"/>
                <w:color w:val="7A7A7A"/>
                <w:sz w:val="16"/>
              </w:rPr>
              <w:t>· 非法携带枪支弹药及管制器具处罚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高空抛物与明火升空物体（五项，新增）</w:t>
            </w:r>
          </w:p>
        </w:tc>
        <w:tc>
          <w:tcPr>
            <w:tcW w:type="dxa" w:w="3969"/>
          </w:tcPr>
          <w:p>
            <w:pPr>
              <w:spacing w:after="0" w:line="288" w:lineRule="auto"/>
            </w:pPr>
            <w:r>
              <w:rPr>
                <w:rFonts w:ascii="Times New Roman" w:hAnsi="Times New Roman" w:eastAsia="Songti SC" w:cs="Times New Roman" w:hint="eastAsia"/>
                <w:sz w:val="19"/>
              </w:rPr>
              <w:t>明火升空、高空抛物，处五日以下拘留或一千元以下罚款；情节严重并处二千元以下罚款。</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《中华人民共和国治安管理处罚法》第3章第43条第4项；《中华人民共和国治安管理处罚法》第3章第43条第5项</w:t>
            </w:r>
          </w:p>
          <w:p>
            <w:pPr>
              <w:spacing w:after="0" w:line="264" w:lineRule="auto"/>
            </w:pPr>
            <w:r>
              <w:rPr>
                <w:rFonts w:ascii="Times New Roman" w:hAnsi="Times New Roman" w:eastAsia="PingFang SC" w:cs="Times New Roman" w:hint="eastAsia"/>
                <w:color w:val="7A7A7A"/>
                <w:sz w:val="16"/>
              </w:rPr>
              <w:t>· 已按现行法修正：2025新增两项罚则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无人机等升空物体（新增）</w:t>
            </w:r>
          </w:p>
        </w:tc>
        <w:tc>
          <w:tcPr>
            <w:tcW w:type="dxa" w:w="3969"/>
          </w:tcPr>
          <w:p>
            <w:pPr>
              <w:spacing w:after="0" w:line="288" w:lineRule="auto"/>
            </w:pPr>
            <w:r>
              <w:rPr>
                <w:rFonts w:ascii="Times New Roman" w:hAnsi="Times New Roman" w:eastAsia="Songti SC" w:cs="Times New Roman" w:hint="eastAsia"/>
                <w:sz w:val="19"/>
              </w:rPr>
              <w:t>违规飞行无人机等，情节较重处五日至十日拘留；非法越境处十日至十五日拘留。</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《中华人民共和国治安管理处罚法》第3章第46条第1款；《中华人民共和国治安管理处罚法》第3章第46条第2款</w:t>
            </w:r>
          </w:p>
          <w:p>
            <w:pPr>
              <w:spacing w:after="0" w:line="264" w:lineRule="auto"/>
            </w:pPr>
            <w:r>
              <w:rPr>
                <w:rFonts w:ascii="Times New Roman" w:hAnsi="Times New Roman" w:eastAsia="PingFang SC" w:cs="Times New Roman" w:hint="eastAsia"/>
                <w:color w:val="7A7A7A"/>
                <w:sz w:val="16"/>
              </w:rPr>
              <w:t>· 无人机等升空物体违规飞行与非法越境</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与刑法的数量标准：私藏（p21、p37）</w:t>
            </w:r>
          </w:p>
        </w:tc>
        <w:tc>
          <w:tcPr>
            <w:tcW w:type="dxa" w:w="3969"/>
          </w:tcPr>
          <w:p>
            <w:pPr>
              <w:spacing w:after="0" w:line="288" w:lineRule="auto"/>
            </w:pPr>
            <w:r>
              <w:rPr>
                <w:rFonts w:ascii="Times New Roman" w:hAnsi="Times New Roman" w:eastAsia="Songti SC" w:cs="Times New Roman" w:hint="eastAsia"/>
                <w:sz w:val="19"/>
              </w:rPr>
              <w:t>军用枪支1支、气枪2支、军用子弹20发以上。</w:t>
            </w:r>
          </w:p>
        </w:tc>
        <w:tc>
          <w:tcPr>
            <w:tcW w:type="dxa" w:w="3118"/>
          </w:tcPr>
          <w:p>
            <w:pPr>
              <w:spacing w:after="0" w:line="276" w:lineRule="auto"/>
            </w:pPr>
            <w:r>
              <w:rPr>
                <w:rFonts w:ascii="Times New Roman" w:hAnsi="Times New Roman" w:eastAsia="Songti SC" w:cs="Times New Roman" w:hint="eastAsia"/>
                <w:sz w:val="17"/>
              </w:rPr>
              <w:t>《中华人民共和国刑法》第2编第2章第128条第1款；《中华人民共和国治安管理处罚法》第3章第38条第1款</w:t>
            </w:r>
          </w:p>
          <w:p>
            <w:pPr>
              <w:spacing w:after="0" w:line="264" w:lineRule="auto"/>
            </w:pPr>
            <w:r>
              <w:rPr>
                <w:rFonts w:ascii="Times New Roman" w:hAnsi="Times New Roman" w:eastAsia="PingFang SC" w:cs="Times New Roman" w:hint="eastAsia"/>
                <w:color w:val="7A7A7A"/>
                <w:sz w:val="16"/>
              </w:rPr>
              <w:t>· 私藏枪支弹药罪的入罪数量标准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与刑法的数量标准：非法携带（p21、p37）</w:t>
            </w:r>
          </w:p>
        </w:tc>
        <w:tc>
          <w:tcPr>
            <w:tcW w:type="dxa" w:w="3969"/>
          </w:tcPr>
          <w:p>
            <w:pPr>
              <w:spacing w:after="0" w:line="288" w:lineRule="auto"/>
            </w:pPr>
            <w:r>
              <w:rPr>
                <w:rFonts w:ascii="Times New Roman" w:hAnsi="Times New Roman" w:eastAsia="Songti SC" w:cs="Times New Roman" w:hint="eastAsia"/>
                <w:sz w:val="19"/>
              </w:rPr>
              <w:t>枪支1支、爆炸装置1套、炸药500克、烟火药1000克、雷管20枚、刀具20把。</w:t>
            </w:r>
          </w:p>
        </w:tc>
        <w:tc>
          <w:tcPr>
            <w:tcW w:type="dxa" w:w="3118"/>
          </w:tcPr>
          <w:p>
            <w:pPr>
              <w:spacing w:after="0" w:line="276" w:lineRule="auto"/>
            </w:pPr>
            <w:r>
              <w:rPr>
                <w:rFonts w:ascii="Times New Roman" w:hAnsi="Times New Roman" w:eastAsia="Songti SC" w:cs="Times New Roman" w:hint="eastAsia"/>
                <w:sz w:val="17"/>
              </w:rPr>
              <w:t>《中华人民共和国刑法》第2编第2章第130条；《中华人民共和国治安管理处罚法》第3章第38条第1款</w:t>
            </w:r>
          </w:p>
          <w:p>
            <w:pPr>
              <w:spacing w:after="0" w:line="264" w:lineRule="auto"/>
            </w:pPr>
            <w:r>
              <w:rPr>
                <w:rFonts w:ascii="Times New Roman" w:hAnsi="Times New Roman" w:eastAsia="PingFang SC" w:cs="Times New Roman" w:hint="eastAsia"/>
                <w:color w:val="7A7A7A"/>
                <w:sz w:val="16"/>
              </w:rPr>
              <w:t>· 非法携带枪弹爆炸物罪的入罪数量标准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《治安管理处罚法》第36条、第46条、第37条、第38条、第43条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旧法已改，以现行法为准：新增无人机"黑飞"及非法穿越国（边）境升放升空物体的治安处罚（现行依据：《治安管理处罚法》第46条）。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9.8》p21、p37、p116（对应部分与必背考点号见上表末列）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客观·不定项第4题(p5)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客观·不定项第44题(p9)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客观·不定项第108题(p8)、客观·不定项第112题(p15)、客观·不定项第113题(p16)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客观·单选第147题(p6)、主观·案例一(p1、p2)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客观·不定项第221题(p14)、主观·案例一(p2)</w:t>
      </w:r>
    </w:p>
    <w:p>
      <w:pPr>
        <w:pStyle w:val="Heading3"/>
      </w:pPr>
      <w:r>
        <w:rPr>
          <w:rFonts w:ascii="Times New Roman" w:hAnsi="Times New Roman" w:eastAsia="Heiti SC" w:cs="Times New Roman" w:hint="eastAsia"/>
          <w:b/>
          <w:color w:val="1F4E79"/>
          <w:sz w:val="24"/>
        </w:rPr>
        <w:t xml:space="preserve">65. </w:t>
      </w:r>
      <w:r>
        <w:rPr>
          <w:rFonts w:ascii="Times New Roman" w:hAnsi="Times New Roman" w:eastAsia="Heiti SC" w:cs="Times New Roman" w:hint="eastAsia"/>
          <w:b/>
          <w:sz w:val="24"/>
        </w:rPr>
        <w:t>寻衅滋事、扰乱公共场所秩序与扰乱单位秩序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年（2013、2014、2016、2017、2018、2019、2020、2023、2024）　共 10 次（客观 6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单位、公共场所秩序适用第26条；寻衅滋事适用第30条；竞合从重罪。</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《中华人民共和国治安管理处罚法》第3章第26条；《中华人民共和国治安管理处罚法》第3章第30条</w:t>
            </w:r>
          </w:p>
          <w:p>
            <w:pPr>
              <w:spacing w:after="0" w:line="264" w:lineRule="auto"/>
            </w:pPr>
            <w:r>
              <w:rPr>
                <w:rFonts w:ascii="Times New Roman" w:hAnsi="Times New Roman" w:eastAsia="PingFang SC" w:cs="Times New Roman" w:hint="eastAsia"/>
                <w:color w:val="7A7A7A"/>
                <w:sz w:val="16"/>
              </w:rPr>
              <w:t>· 单位公共场所秩序与寻衅滋事现行条号</w:t>
            </w:r>
          </w:p>
        </w:tc>
        <w:tc>
          <w:tcPr>
            <w:tcW w:type="dxa" w:w="1361"/>
            <w:vMerge w:val="restart"/>
          </w:tcPr>
          <w:p>
            <w:pPr>
              <w:spacing w:after="0" w:line="276" w:lineRule="auto"/>
            </w:pPr>
            <w:r>
              <w:rPr>
                <w:rFonts w:ascii="Times New Roman" w:hAnsi="Times New Roman" w:eastAsia="PingFang SC" w:cs="Times New Roman" w:hint="eastAsia"/>
                <w:color w:val="1F4E79"/>
                <w:sz w:val="17"/>
              </w:rPr>
              <w:t>p40、48、49</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扰乱单位与公共场所秩序</w:t>
            </w:r>
          </w:p>
        </w:tc>
        <w:tc>
          <w:tcPr>
            <w:tcW w:type="dxa" w:w="3969"/>
          </w:tcPr>
          <w:p>
            <w:pPr>
              <w:spacing w:after="0" w:line="288" w:lineRule="auto"/>
            </w:pPr>
            <w:r>
              <w:rPr>
                <w:rFonts w:ascii="Times New Roman" w:hAnsi="Times New Roman" w:eastAsia="Songti SC" w:cs="Times New Roman" w:hint="eastAsia"/>
                <w:sz w:val="19"/>
              </w:rPr>
              <w:t>单位秩序致生产经营等不能正常进行未造成严重损失；公共场所处警告或五百元以下罚款</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《中华人民共和国治安管理处罚法》第3章第26条第1项；《中华人民共和国治安管理处罚法》第3章第26条第2项</w:t>
            </w:r>
          </w:p>
          <w:p>
            <w:pPr>
              <w:spacing w:after="0" w:line="264" w:lineRule="auto"/>
            </w:pPr>
            <w:r>
              <w:rPr>
                <w:rFonts w:ascii="Times New Roman" w:hAnsi="Times New Roman" w:eastAsia="PingFang SC" w:cs="Times New Roman" w:hint="eastAsia"/>
                <w:color w:val="7A7A7A"/>
                <w:sz w:val="16"/>
              </w:rPr>
              <w:t>· 单位与公共场所扰乱行为及处罚幅度</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扰乱较重与聚众</w:t>
            </w:r>
          </w:p>
        </w:tc>
        <w:tc>
          <w:tcPr>
            <w:tcW w:type="dxa" w:w="3969"/>
          </w:tcPr>
          <w:p>
            <w:pPr>
              <w:spacing w:after="0" w:line="288" w:lineRule="auto"/>
            </w:pPr>
            <w:r>
              <w:rPr>
                <w:rFonts w:ascii="Times New Roman" w:hAnsi="Times New Roman" w:eastAsia="Songti SC" w:cs="Times New Roman" w:hint="eastAsia"/>
                <w:sz w:val="19"/>
              </w:rPr>
              <w:t>较重处五日至十日拘留并罚一千元以下；聚众首要分子处十日至十五日拘留并二千元以下。</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《中华人民共和国治安管理处罚法》第3章第26条第1款；《中华人民共和国治安管理处罚法》第3章第26条第2款</w:t>
            </w:r>
          </w:p>
          <w:p>
            <w:pPr>
              <w:spacing w:after="0" w:line="264" w:lineRule="auto"/>
            </w:pPr>
            <w:r>
              <w:rPr>
                <w:rFonts w:ascii="Times New Roman" w:hAnsi="Times New Roman" w:eastAsia="PingFang SC" w:cs="Times New Roman" w:hint="eastAsia"/>
                <w:color w:val="7A7A7A"/>
                <w:sz w:val="16"/>
              </w:rPr>
              <w:t>· 情节较重与聚众首要分子的加重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寻衅滋事</w:t>
            </w:r>
          </w:p>
        </w:tc>
        <w:tc>
          <w:tcPr>
            <w:tcW w:type="dxa" w:w="3969"/>
          </w:tcPr>
          <w:p>
            <w:pPr>
              <w:spacing w:after="0" w:line="288" w:lineRule="auto"/>
            </w:pPr>
            <w:r>
              <w:rPr>
                <w:rFonts w:ascii="Times New Roman" w:hAnsi="Times New Roman" w:eastAsia="Songti SC" w:cs="Times New Roman" w:hint="eastAsia"/>
                <w:sz w:val="19"/>
              </w:rPr>
              <w:t>斗殴或随意殴打他人；追逐拦截他人；强拿硬要或损毁占用财物；无故侵扰</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《中华人民共和国治安管理处罚法》第3章第30条</w:t>
            </w:r>
          </w:p>
          <w:p>
            <w:pPr>
              <w:spacing w:after="0" w:line="264" w:lineRule="auto"/>
            </w:pPr>
            <w:r>
              <w:rPr>
                <w:rFonts w:ascii="Times New Roman" w:hAnsi="Times New Roman" w:eastAsia="PingFang SC" w:cs="Times New Roman" w:hint="eastAsia"/>
                <w:color w:val="7A7A7A"/>
                <w:sz w:val="16"/>
              </w:rPr>
              <w:t>· 寻衅滋事四类行为要件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寻衅滋事处罚</w:t>
            </w:r>
          </w:p>
        </w:tc>
        <w:tc>
          <w:tcPr>
            <w:tcW w:type="dxa" w:w="3969"/>
          </w:tcPr>
          <w:p>
            <w:pPr>
              <w:spacing w:after="0" w:line="288" w:lineRule="auto"/>
            </w:pPr>
            <w:r>
              <w:rPr>
                <w:rFonts w:ascii="Times New Roman" w:hAnsi="Times New Roman" w:eastAsia="Songti SC" w:cs="Times New Roman" w:hint="eastAsia"/>
                <w:sz w:val="19"/>
              </w:rPr>
              <w:t>处五日至十日拘留或一千元以下罚款；较重处十日至十五日拘留并二千元以下罚款</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《中华人民共和国治安管理处罚法》第3章第30条第1款</w:t>
            </w:r>
          </w:p>
          <w:p>
            <w:pPr>
              <w:spacing w:after="0" w:line="264" w:lineRule="auto"/>
            </w:pPr>
            <w:r>
              <w:rPr>
                <w:rFonts w:ascii="Times New Roman" w:hAnsi="Times New Roman" w:eastAsia="PingFang SC" w:cs="Times New Roman" w:hint="eastAsia"/>
                <w:color w:val="7A7A7A"/>
                <w:sz w:val="16"/>
              </w:rPr>
              <w:t>· 寻衅滋事处罚幅度与加重档次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与寻衅滋事罪的界分</w:t>
            </w:r>
          </w:p>
        </w:tc>
        <w:tc>
          <w:tcPr>
            <w:tcW w:type="dxa" w:w="3969"/>
          </w:tcPr>
          <w:p>
            <w:pPr>
              <w:spacing w:after="0" w:line="288" w:lineRule="auto"/>
            </w:pPr>
            <w:r>
              <w:rPr>
                <w:rFonts w:ascii="Times New Roman" w:hAnsi="Times New Roman" w:eastAsia="Songti SC" w:cs="Times New Roman" w:hint="eastAsia"/>
                <w:sz w:val="19"/>
              </w:rPr>
              <w:t>殴打、追逐拦截辱骂、强拿硬要或损毁财物情节严重、起哄闹事混乱构成寻衅滋事罪。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《中华人民共和国刑法》第2编第6章第293条第1款；《中华人民共和国治安管理处罚法》第3章第30条</w:t>
            </w:r>
          </w:p>
          <w:p>
            <w:pPr>
              <w:spacing w:after="0" w:line="264" w:lineRule="auto"/>
            </w:pPr>
            <w:r>
              <w:rPr>
                <w:rFonts w:ascii="Times New Roman" w:hAnsi="Times New Roman" w:eastAsia="PingFang SC" w:cs="Times New Roman" w:hint="eastAsia"/>
                <w:color w:val="7A7A7A"/>
                <w:sz w:val="16"/>
              </w:rPr>
              <w:t>· 情节严重升格为寻衅滋事罪的界分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名称变化与条号</w:t>
            </w:r>
          </w:p>
        </w:tc>
        <w:tc>
          <w:tcPr>
            <w:tcW w:type="dxa" w:w="3969"/>
          </w:tcPr>
          <w:p>
            <w:pPr>
              <w:spacing w:after="0" w:line="288" w:lineRule="auto"/>
            </w:pPr>
            <w:r>
              <w:rPr>
                <w:rFonts w:ascii="Times New Roman" w:hAnsi="Times New Roman" w:eastAsia="Songti SC" w:cs="Times New Roman" w:hint="eastAsia"/>
                <w:sz w:val="19"/>
              </w:rPr>
              <w:t>旧“虚构事实扰乱公共秩序”→第29条；旧“冲闯警戒带、警戒区”→第61条第四项</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《中华人民共和国治安管理处罚法》第3章第29条；《中华人民共和国治安管理处罚法》第3章第61条第4项</w:t>
            </w:r>
          </w:p>
          <w:p>
            <w:pPr>
              <w:spacing w:after="0" w:line="264" w:lineRule="auto"/>
            </w:pPr>
            <w:r>
              <w:rPr>
                <w:rFonts w:ascii="Times New Roman" w:hAnsi="Times New Roman" w:eastAsia="PingFang SC" w:cs="Times New Roman" w:hint="eastAsia"/>
                <w:color w:val="7A7A7A"/>
                <w:sz w:val="16"/>
              </w:rPr>
              <w:t>· 散布谣言改第29条、冲闯警戒带第61条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《治安管理处罚法》第26条、第30条、第29条、第61条第4项</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扰乱单位与公共场所秩序、寻衅滋事的条号在2025年修订中整体重排（第26条、第30条），2013—2025真题选项所引旧条号须换算为现行条号（现行依据：《治安管理处罚法》第26条、第30条、第61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9.8》p40、p48、p49（对应部分与必背考点号见上表末列）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客观·不定项第16题(p26)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客观·不定项第88题(p12)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客观·不定项第169题(p2)、主观·案例一(p1)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主观·案例一(p1)</w:t>
      </w:r>
    </w:p>
    <w:p>
      <w:pPr>
        <w:pStyle w:val="Heading3"/>
      </w:pPr>
      <w:r>
        <w:rPr>
          <w:rFonts w:ascii="Times New Roman" w:hAnsi="Times New Roman" w:eastAsia="Heiti SC" w:cs="Times New Roman" w:hint="eastAsia"/>
          <w:b/>
          <w:color w:val="1F4E79"/>
          <w:sz w:val="24"/>
        </w:rPr>
        <w:t xml:space="preserve">66. </w:t>
      </w:r>
      <w:r>
        <w:rPr>
          <w:rFonts w:ascii="Times New Roman" w:hAnsi="Times New Roman" w:eastAsia="Heiti SC" w:cs="Times New Roman" w:hint="eastAsia"/>
          <w:b/>
          <w:sz w:val="24"/>
        </w:rPr>
        <w:t>当场处罚与简易程序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年（2014、2017、2019、2020、2023、2024、2025）　共 11 次（客观 5 · 主观 6）</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事实清楚证据确凿、警告或五百元以下罚款的可当场作出处罚决定。</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《中华人民共和国治安管理处罚法》第4章第119条；《中华人民共和国治安管理处罚法》第4章第120条</w:t>
            </w:r>
          </w:p>
          <w:p>
            <w:pPr>
              <w:spacing w:after="0" w:line="264" w:lineRule="auto"/>
            </w:pPr>
            <w:r>
              <w:rPr>
                <w:rFonts w:ascii="Times New Roman" w:hAnsi="Times New Roman" w:eastAsia="PingFang SC" w:cs="Times New Roman" w:hint="eastAsia"/>
                <w:color w:val="7A7A7A"/>
                <w:sz w:val="16"/>
              </w:rPr>
              <w:t>· 已按现行法修正：门槛为第119条五百元以下</w:t>
            </w:r>
          </w:p>
        </w:tc>
        <w:tc>
          <w:tcPr>
            <w:tcW w:type="dxa" w:w="1361"/>
            <w:vMerge w:val="restart"/>
          </w:tcPr>
          <w:p>
            <w:pPr>
              <w:spacing w:after="0" w:line="276" w:lineRule="auto"/>
            </w:pPr>
            <w:r>
              <w:rPr>
                <w:rFonts w:ascii="Times New Roman" w:hAnsi="Times New Roman" w:eastAsia="PingFang SC" w:cs="Times New Roman" w:hint="eastAsia"/>
                <w:color w:val="1F4E79"/>
                <w:sz w:val="17"/>
              </w:rPr>
              <w:t>p82、134</w:t>
            </w:r>
          </w:p>
          <w:p>
            <w:pPr>
              <w:spacing w:after="0" w:line="276" w:lineRule="auto"/>
            </w:pPr>
            <w:r>
              <w:rPr>
                <w:rFonts w:ascii="Times New Roman" w:hAnsi="Times New Roman" w:eastAsia="PingFang SC" w:cs="Times New Roman" w:hint="eastAsia"/>
                <w:color w:val="555555"/>
                <w:sz w:val="17"/>
              </w:rPr>
              <w:t>必背考点号：第一部分·背诵考点·考点6《治安调解&amp;和解》</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当场处罚程序</w:t>
            </w:r>
          </w:p>
        </w:tc>
        <w:tc>
          <w:tcPr>
            <w:tcW w:type="dxa" w:w="3969"/>
          </w:tcPr>
          <w:p>
            <w:pPr>
              <w:spacing w:after="0" w:line="288" w:lineRule="auto"/>
            </w:pPr>
            <w:r>
              <w:rPr>
                <w:rFonts w:ascii="Times New Roman" w:hAnsi="Times New Roman" w:eastAsia="Songti SC" w:cs="Times New Roman" w:hint="eastAsia"/>
                <w:sz w:val="19"/>
              </w:rPr>
              <w:t>出示人民警察证，填写处罚决定书当场交付被处罚人；有被侵害人的送达</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《中华人民共和国治安管理处罚法》第4章第120条第1款</w:t>
            </w:r>
          </w:p>
          <w:p>
            <w:pPr>
              <w:spacing w:after="0" w:line="264" w:lineRule="auto"/>
            </w:pPr>
            <w:r>
              <w:rPr>
                <w:rFonts w:ascii="Times New Roman" w:hAnsi="Times New Roman" w:eastAsia="PingFang SC" w:cs="Times New Roman" w:hint="eastAsia"/>
                <w:color w:val="7A7A7A"/>
                <w:sz w:val="16"/>
              </w:rPr>
              <w:t>· 出示证件、当场交付决定书并送达被侵害人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一人作出与录音录像</w:t>
            </w:r>
          </w:p>
        </w:tc>
        <w:tc>
          <w:tcPr>
            <w:tcW w:type="dxa" w:w="3969"/>
          </w:tcPr>
          <w:p>
            <w:pPr>
              <w:spacing w:after="0" w:line="288" w:lineRule="auto"/>
            </w:pPr>
            <w:r>
              <w:rPr>
                <w:rFonts w:ascii="Times New Roman" w:hAnsi="Times New Roman" w:eastAsia="Songti SC" w:cs="Times New Roman" w:hint="eastAsia"/>
                <w:sz w:val="19"/>
              </w:rPr>
              <w:t>被处罚人无异议的，由一名人民警察作出决定并全程同步录音录像</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《中华人民共和国治安管理处罚法》第4章第120条第3款；《中华人民共和国治安管理处罚法》第4章第108条第2款</w:t>
            </w:r>
          </w:p>
          <w:p>
            <w:pPr>
              <w:spacing w:after="0" w:line="264" w:lineRule="auto"/>
            </w:pPr>
            <w:r>
              <w:rPr>
                <w:rFonts w:ascii="Times New Roman" w:hAnsi="Times New Roman" w:eastAsia="PingFang SC" w:cs="Times New Roman" w:hint="eastAsia"/>
                <w:color w:val="7A7A7A"/>
                <w:sz w:val="16"/>
              </w:rPr>
              <w:t>· 无异议由一名警察决定并全程录音录像</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备案与后续程序</w:t>
            </w:r>
          </w:p>
        </w:tc>
        <w:tc>
          <w:tcPr>
            <w:tcW w:type="dxa" w:w="3969"/>
          </w:tcPr>
          <w:p>
            <w:pPr>
              <w:spacing w:after="0" w:line="288" w:lineRule="auto"/>
            </w:pPr>
            <w:r>
              <w:rPr>
                <w:rFonts w:ascii="Times New Roman" w:hAnsi="Times New Roman" w:eastAsia="Songti SC" w:cs="Times New Roman" w:hint="eastAsia"/>
                <w:sz w:val="19"/>
              </w:rPr>
              <w:t>二十四小时以内报所属公安机关备案；不服可复议或提起行政诉讼（p134）</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《中华人民共和国治安管理处罚法》第4章第120条第4款；《中华人民共和国治安管理处罚法》第4章第121条</w:t>
            </w:r>
          </w:p>
          <w:p>
            <w:pPr>
              <w:spacing w:after="0" w:line="264" w:lineRule="auto"/>
            </w:pPr>
            <w:r>
              <w:rPr>
                <w:rFonts w:ascii="Times New Roman" w:hAnsi="Times New Roman" w:eastAsia="PingFang SC" w:cs="Times New Roman" w:hint="eastAsia"/>
                <w:color w:val="7A7A7A"/>
                <w:sz w:val="16"/>
              </w:rPr>
              <w:t>· 二十四小时备案、不服可复议或起诉</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简易程序步骤</w:t>
            </w:r>
          </w:p>
        </w:tc>
        <w:tc>
          <w:tcPr>
            <w:tcW w:type="dxa" w:w="3969"/>
          </w:tcPr>
          <w:p>
            <w:pPr>
              <w:spacing w:after="0" w:line="288" w:lineRule="auto"/>
            </w:pPr>
            <w:r>
              <w:rPr>
                <w:rFonts w:ascii="Times New Roman" w:hAnsi="Times New Roman" w:eastAsia="Songti SC" w:cs="Times New Roman" w:hint="eastAsia"/>
                <w:sz w:val="19"/>
              </w:rPr>
              <w:t>表明身份→取证→告知事实理由依据申辩权→听取申辩→交付决定书→救济告知→备案</w:t>
            </w:r>
          </w:p>
        </w:tc>
        <w:tc>
          <w:tcPr>
            <w:tcW w:type="dxa" w:w="3118"/>
          </w:tcPr>
          <w:p>
            <w:pPr>
              <w:spacing w:after="0" w:line="276" w:lineRule="auto"/>
            </w:pPr>
            <w:r>
              <w:rPr>
                <w:rFonts w:ascii="Times New Roman" w:hAnsi="Times New Roman" w:eastAsia="Songti SC" w:cs="Times New Roman" w:hint="eastAsia"/>
                <w:sz w:val="17"/>
              </w:rPr>
              <w:t>《公安机关办理行政案件程序规定》第6章第38条；《中华人民共和国治安管理处罚法》第4章第120条；《中华人民共和国治安管理处罚法》第4章第112条</w:t>
            </w:r>
          </w:p>
          <w:p>
            <w:pPr>
              <w:spacing w:after="0" w:line="264" w:lineRule="auto"/>
            </w:pPr>
            <w:r>
              <w:rPr>
                <w:rFonts w:ascii="Times New Roman" w:hAnsi="Times New Roman" w:eastAsia="PingFang SC" w:cs="Times New Roman" w:hint="eastAsia"/>
                <w:color w:val="7A7A7A"/>
                <w:sz w:val="16"/>
              </w:rPr>
              <w:t>· 表明身份、取证、告知申辩、交付与救济</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消极情形</w:t>
            </w:r>
          </w:p>
        </w:tc>
        <w:tc>
          <w:tcPr>
            <w:tcW w:type="dxa" w:w="3969"/>
          </w:tcPr>
          <w:p>
            <w:pPr>
              <w:spacing w:after="0" w:line="288" w:lineRule="auto"/>
            </w:pPr>
            <w:r>
              <w:rPr>
                <w:rFonts w:ascii="Times New Roman" w:hAnsi="Times New Roman" w:eastAsia="Songti SC" w:cs="Times New Roman" w:hint="eastAsia"/>
                <w:sz w:val="19"/>
              </w:rPr>
              <w:t>简易程序当场处罚门槛：违反治安管理行为人或者道路交通违法行为人处二百元以下罚款或者警告；其他违法行为个人处五十元以下、单位处一千元以下罚款或者警告；涉及卖淫、嫖娼、赌博、毒品的案件不适用当场处罚。</w:t>
            </w:r>
          </w:p>
        </w:tc>
        <w:tc>
          <w:tcPr>
            <w:tcW w:type="dxa" w:w="3118"/>
          </w:tcPr>
          <w:p>
            <w:pPr>
              <w:spacing w:after="0" w:line="276" w:lineRule="auto"/>
            </w:pPr>
            <w:r>
              <w:rPr>
                <w:rFonts w:ascii="Times New Roman" w:hAnsi="Times New Roman" w:eastAsia="Songti SC" w:cs="Times New Roman" w:hint="eastAsia"/>
                <w:sz w:val="17"/>
              </w:rPr>
              <w:t>《公安机关办理行政案件程序规定》第6章第37条第1款；《公安机关办理行政案件程序规定》第6章第37条第2款</w:t>
            </w:r>
          </w:p>
          <w:p>
            <w:pPr>
              <w:spacing w:after="0" w:line="264" w:lineRule="auto"/>
            </w:pPr>
            <w:r>
              <w:rPr>
                <w:rFonts w:ascii="Times New Roman" w:hAnsi="Times New Roman" w:eastAsia="PingFang SC" w:cs="Times New Roman" w:hint="eastAsia"/>
                <w:color w:val="7A7A7A"/>
                <w:sz w:val="16"/>
              </w:rPr>
              <w:t>· 当场处罚金额门槛与卖淫赌博毒品排除</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简易程序金额</w:t>
            </w:r>
          </w:p>
        </w:tc>
        <w:tc>
          <w:tcPr>
            <w:tcW w:type="dxa" w:w="3969"/>
          </w:tcPr>
          <w:p>
            <w:pPr>
              <w:spacing w:after="0" w:line="288" w:lineRule="auto"/>
            </w:pPr>
            <w:r>
              <w:rPr>
                <w:rFonts w:ascii="Times New Roman" w:hAnsi="Times New Roman" w:eastAsia="Songti SC" w:cs="Times New Roman" w:hint="eastAsia"/>
                <w:sz w:val="19"/>
              </w:rPr>
              <w:t>个人二百元以下、单位三千元以下罚款或警告</w:t>
            </w:r>
          </w:p>
        </w:tc>
        <w:tc>
          <w:tcPr>
            <w:tcW w:type="dxa" w:w="3118"/>
          </w:tcPr>
          <w:p>
            <w:pPr>
              <w:spacing w:after="0" w:line="276" w:lineRule="auto"/>
            </w:pPr>
            <w:r>
              <w:rPr>
                <w:rFonts w:ascii="Times New Roman" w:hAnsi="Times New Roman" w:eastAsia="Songti SC" w:cs="Times New Roman" w:hint="eastAsia"/>
                <w:sz w:val="17"/>
              </w:rPr>
              <w:t>《中华人民共和国行政处罚法》第5章第51条；《公安机关办理行政案件程序规定》第6章第37条第1款</w:t>
            </w:r>
          </w:p>
          <w:p>
            <w:pPr>
              <w:spacing w:after="0" w:line="264" w:lineRule="auto"/>
            </w:pPr>
            <w:r>
              <w:rPr>
                <w:rFonts w:ascii="Times New Roman" w:hAnsi="Times New Roman" w:eastAsia="PingFang SC" w:cs="Times New Roman" w:hint="eastAsia"/>
                <w:color w:val="7A7A7A"/>
                <w:sz w:val="16"/>
              </w:rPr>
              <w:t>· 简易程序金额，治安案件现已提高至五百元</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快速办理（p83）</w:t>
            </w:r>
          </w:p>
        </w:tc>
        <w:tc>
          <w:tcPr>
            <w:tcW w:type="dxa" w:w="3969"/>
          </w:tcPr>
          <w:p>
            <w:pPr>
              <w:spacing w:after="0" w:line="288" w:lineRule="auto"/>
            </w:pPr>
            <w:r>
              <w:rPr>
                <w:rFonts w:ascii="Times New Roman" w:hAnsi="Times New Roman" w:eastAsia="Songti SC" w:cs="Times New Roman" w:hint="eastAsia"/>
                <w:sz w:val="19"/>
              </w:rPr>
              <w:t>违法事实清楚无异议自愿认错认罚的可快速办理；负责人审批，48小时内决定</w:t>
            </w:r>
          </w:p>
        </w:tc>
        <w:tc>
          <w:tcPr>
            <w:tcW w:type="dxa" w:w="3118"/>
          </w:tcPr>
          <w:p>
            <w:pPr>
              <w:spacing w:after="0" w:line="276" w:lineRule="auto"/>
            </w:pPr>
            <w:r>
              <w:rPr>
                <w:rFonts w:ascii="Times New Roman" w:hAnsi="Times New Roman" w:eastAsia="Songti SC" w:cs="Times New Roman" w:hint="eastAsia"/>
                <w:sz w:val="17"/>
              </w:rPr>
              <w:t>《公安机关办理行政案件程序规定》第6章第40条；《公安机关办理行政案件程序规定》第6章第44条；《公安机关办理行政案件程序规定》第6章第47条</w:t>
            </w:r>
          </w:p>
          <w:p>
            <w:pPr>
              <w:spacing w:after="0" w:line="264" w:lineRule="auto"/>
            </w:pPr>
            <w:r>
              <w:rPr>
                <w:rFonts w:ascii="Times New Roman" w:hAnsi="Times New Roman" w:eastAsia="PingFang SC" w:cs="Times New Roman" w:hint="eastAsia"/>
                <w:color w:val="7A7A7A"/>
                <w:sz w:val="16"/>
              </w:rPr>
              <w:t>· 认错认罚快速办理、负责人审批、48小时</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《治安管理处罚法》第120条第1款、第120条第2款、第120条第3款；《《程序规定》》第37条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旧法已改，以现行法为准：新增"无异议时由一名人民警察作出当场处罚并全程同步录音录像"的规定（现行依据：《治安管理处罚法》第120条第二款）。</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9.8》p82、p134（对应部分与必背考点号见上表末列）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客观·不定项第31题(p18)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客观·不定项第83题(p2)、客观·不定项第88题(p12)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主观·论述一(p2、p3)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客观·单选第186题(p5)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主观·论述一(p2、p3)</w:t>
      </w:r>
    </w:p>
    <w:p>
      <w:pPr>
        <w:pStyle w:val="Heading3"/>
      </w:pPr>
      <w:r>
        <w:rPr>
          <w:rFonts w:ascii="Times New Roman" w:hAnsi="Times New Roman" w:eastAsia="Heiti SC" w:cs="Times New Roman" w:hint="eastAsia"/>
          <w:b/>
          <w:color w:val="1F4E79"/>
          <w:sz w:val="24"/>
        </w:rPr>
        <w:t xml:space="preserve">67. </w:t>
      </w:r>
      <w:r>
        <w:rPr>
          <w:rFonts w:ascii="Times New Roman" w:hAnsi="Times New Roman" w:eastAsia="Heiti SC" w:cs="Times New Roman" w:hint="eastAsia"/>
          <w:b/>
          <w:sz w:val="24"/>
        </w:rPr>
        <w:t>未成年人与特殊人群的处罚</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年（2013、2014、2017、2018、2019、2020、2023、2025）　共 15 次（客观 12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不满十四周岁不予处罚责令监护人管教；十四至十八周岁从轻减轻；不执行拘留</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《中华人民共和国治安管理处罚法》第2章第12条；《中华人民共和国治安管理处罚法》第2章第23条</w:t>
            </w:r>
          </w:p>
          <w:p>
            <w:pPr>
              <w:spacing w:after="0" w:line="264" w:lineRule="auto"/>
            </w:pPr>
            <w:r>
              <w:rPr>
                <w:rFonts w:ascii="Times New Roman" w:hAnsi="Times New Roman" w:eastAsia="PingFang SC" w:cs="Times New Roman" w:hint="eastAsia"/>
                <w:color w:val="7A7A7A"/>
                <w:sz w:val="16"/>
              </w:rPr>
              <w:t>· 未满十四不予处罚、十四至十八从轻减轻</w:t>
            </w:r>
          </w:p>
        </w:tc>
        <w:tc>
          <w:tcPr>
            <w:tcW w:type="dxa" w:w="1361"/>
            <w:vMerge w:val="restart"/>
          </w:tcPr>
          <w:p>
            <w:pPr>
              <w:spacing w:after="0" w:line="276" w:lineRule="auto"/>
            </w:pPr>
            <w:r>
              <w:rPr>
                <w:rFonts w:ascii="Times New Roman" w:hAnsi="Times New Roman" w:eastAsia="PingFang SC" w:cs="Times New Roman" w:hint="eastAsia"/>
                <w:color w:val="1F4E79"/>
                <w:sz w:val="17"/>
              </w:rPr>
              <w:t>p6、12、15</w:t>
            </w:r>
          </w:p>
          <w:p>
            <w:pPr>
              <w:spacing w:after="0" w:line="276" w:lineRule="auto"/>
            </w:pPr>
            <w:r>
              <w:rPr>
                <w:rFonts w:ascii="Times New Roman" w:hAnsi="Times New Roman" w:eastAsia="PingFang SC" w:cs="Times New Roman" w:hint="eastAsia"/>
                <w:color w:val="555555"/>
                <w:sz w:val="17"/>
              </w:rPr>
              <w:t>必背考点号：第一部分·背诵考点·考点2《犯罪构成》；第一部分·背诵考点·考点5《共同犯罪（一人既遂，全部既遂）》；第一部分·背诵考点·考点6《罪数》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精神病人、智力残疾人</w:t>
            </w:r>
          </w:p>
        </w:tc>
        <w:tc>
          <w:tcPr>
            <w:tcW w:type="dxa" w:w="3969"/>
          </w:tcPr>
          <w:p>
            <w:pPr>
              <w:spacing w:after="0" w:line="288" w:lineRule="auto"/>
            </w:pPr>
            <w:r>
              <w:rPr>
                <w:rFonts w:ascii="Times New Roman" w:hAnsi="Times New Roman" w:eastAsia="Songti SC" w:cs="Times New Roman" w:hint="eastAsia"/>
                <w:sz w:val="19"/>
              </w:rPr>
              <w:t>不能辨认或不能控制行为时不予处罚责令监护人管教；未完全丧失辨认可从轻减轻</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《中华人民共和国治安管理处罚法》第2章第13条</w:t>
            </w:r>
          </w:p>
          <w:p>
            <w:pPr>
              <w:spacing w:after="0" w:line="264" w:lineRule="auto"/>
            </w:pPr>
            <w:r>
              <w:rPr>
                <w:rFonts w:ascii="Times New Roman" w:hAnsi="Times New Roman" w:eastAsia="PingFang SC" w:cs="Times New Roman" w:hint="eastAsia"/>
                <w:color w:val="7A7A7A"/>
                <w:sz w:val="16"/>
              </w:rPr>
              <w:t>· 精神病人、智力残疾人不予处罚或从轻减轻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盲人、聋哑人与醉酒者</w:t>
            </w:r>
          </w:p>
        </w:tc>
        <w:tc>
          <w:tcPr>
            <w:tcW w:type="dxa" w:w="3969"/>
          </w:tcPr>
          <w:p>
            <w:pPr>
              <w:spacing w:after="0" w:line="288" w:lineRule="auto"/>
            </w:pPr>
            <w:r>
              <w:rPr>
                <w:rFonts w:ascii="Times New Roman" w:hAnsi="Times New Roman" w:eastAsia="Songti SC" w:cs="Times New Roman" w:hint="eastAsia"/>
                <w:sz w:val="19"/>
              </w:rPr>
              <w:t>盲人或又聋又哑可从轻减轻或不予处罚；醉酒的人应予处罚，有危险约束至酒醒</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《中华人民共和国治安管理处罚法》第2章第14条；《中华人民共和国治安管理处罚法》第2章第15条</w:t>
            </w:r>
          </w:p>
          <w:p>
            <w:pPr>
              <w:spacing w:after="0" w:line="264" w:lineRule="auto"/>
            </w:pPr>
            <w:r>
              <w:rPr>
                <w:rFonts w:ascii="Times New Roman" w:hAnsi="Times New Roman" w:eastAsia="PingFang SC" w:cs="Times New Roman" w:hint="eastAsia"/>
                <w:color w:val="7A7A7A"/>
                <w:sz w:val="16"/>
              </w:rPr>
              <w:t>· 盲人聋哑从轻减轻、醉酒的人应予处罚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不执行行政拘留</w:t>
            </w:r>
          </w:p>
        </w:tc>
        <w:tc>
          <w:tcPr>
            <w:tcW w:type="dxa" w:w="3969"/>
          </w:tcPr>
          <w:p>
            <w:pPr>
              <w:spacing w:after="0" w:line="288" w:lineRule="auto"/>
            </w:pPr>
            <w:r>
              <w:rPr>
                <w:rFonts w:ascii="Times New Roman" w:hAnsi="Times New Roman" w:eastAsia="Songti SC" w:cs="Times New Roman" w:hint="eastAsia"/>
                <w:sz w:val="19"/>
              </w:rPr>
              <w:t>十四至十六、十六至十八初次违反、七十周岁以上、怀孕哺乳婴儿不执行拘留</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《中华人民共和国治安管理处罚法》第2章第23条</w:t>
            </w:r>
          </w:p>
          <w:p>
            <w:pPr>
              <w:spacing w:after="0" w:line="264" w:lineRule="auto"/>
            </w:pPr>
            <w:r>
              <w:rPr>
                <w:rFonts w:ascii="Times New Roman" w:hAnsi="Times New Roman" w:eastAsia="PingFang SC" w:cs="Times New Roman" w:hint="eastAsia"/>
                <w:color w:val="7A7A7A"/>
                <w:sz w:val="16"/>
              </w:rPr>
              <w:t>· 法定情形不执行行政拘留处罚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矫治教育</w:t>
            </w:r>
          </w:p>
        </w:tc>
        <w:tc>
          <w:tcPr>
            <w:tcW w:type="dxa" w:w="3969"/>
          </w:tcPr>
          <w:p>
            <w:pPr>
              <w:spacing w:after="0" w:line="288" w:lineRule="auto"/>
            </w:pPr>
            <w:r>
              <w:rPr>
                <w:rFonts w:ascii="Times New Roman" w:hAnsi="Times New Roman" w:eastAsia="Songti SC" w:cs="Times New Roman" w:hint="eastAsia"/>
                <w:sz w:val="19"/>
              </w:rPr>
              <w:t>依第12条不予处罚或第23条不执行拘留者，依《预防未成年人犯罪法》矫治教育</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《中华人民共和国治安管理处罚法》第2章第24条；《中华人民共和国预防未成年人犯罪法》第一章第13条</w:t>
            </w:r>
          </w:p>
          <w:p>
            <w:pPr>
              <w:spacing w:after="0" w:line="264" w:lineRule="auto"/>
            </w:pPr>
            <w:r>
              <w:rPr>
                <w:rFonts w:ascii="Times New Roman" w:hAnsi="Times New Roman" w:eastAsia="PingFang SC" w:cs="Times New Roman" w:hint="eastAsia"/>
                <w:color w:val="7A7A7A"/>
                <w:sz w:val="16"/>
              </w:rPr>
              <w:t>· 依预防未成年人犯罪法采取矫治教育</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涉及未成年人的专项行为</w:t>
            </w:r>
          </w:p>
        </w:tc>
        <w:tc>
          <w:tcPr>
            <w:tcW w:type="dxa" w:w="3969"/>
          </w:tcPr>
          <w:p>
            <w:pPr>
              <w:spacing w:after="0" w:line="288" w:lineRule="auto"/>
            </w:pPr>
            <w:r>
              <w:rPr>
                <w:rFonts w:ascii="Times New Roman" w:hAnsi="Times New Roman" w:eastAsia="Songti SC" w:cs="Times New Roman" w:hint="eastAsia"/>
                <w:sz w:val="19"/>
              </w:rPr>
              <w:t>第27条作弊替考、第48条有偿陪侍、第60条学生欺凌依《预防未成年人犯罪法》处罚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《中华人民共和国治安管理处罚法》第3章第27条；《中华人民共和国治安管理处罚法》第3章第48条；《中华人民共和国治安管理处罚法》第3章第60条第1款</w:t>
            </w:r>
          </w:p>
          <w:p>
            <w:pPr>
              <w:spacing w:after="0" w:line="264" w:lineRule="auto"/>
            </w:pPr>
            <w:r>
              <w:rPr>
                <w:rFonts w:ascii="Times New Roman" w:hAnsi="Times New Roman" w:eastAsia="PingFang SC" w:cs="Times New Roman" w:hint="eastAsia"/>
                <w:color w:val="7A7A7A"/>
                <w:sz w:val="16"/>
              </w:rPr>
              <w:t>· 替考、有偿陪侍、学生欺凌依预未法处罚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与刑事责任年龄的区分</w:t>
            </w:r>
          </w:p>
        </w:tc>
        <w:tc>
          <w:tcPr>
            <w:tcW w:type="dxa" w:w="3969"/>
          </w:tcPr>
          <w:p>
            <w:pPr>
              <w:spacing w:after="0" w:line="288" w:lineRule="auto"/>
            </w:pPr>
            <w:r>
              <w:rPr>
                <w:rFonts w:ascii="Times New Roman" w:hAnsi="Times New Roman" w:eastAsia="Songti SC" w:cs="Times New Roman" w:hint="eastAsia"/>
                <w:sz w:val="19"/>
              </w:rPr>
              <w:t>刑责年龄16、14至16、12至14经最高检核准、12周岁以下；与治安处罚不同</w:t>
            </w:r>
          </w:p>
        </w:tc>
        <w:tc>
          <w:tcPr>
            <w:tcW w:type="dxa" w:w="3118"/>
          </w:tcPr>
          <w:p>
            <w:pPr>
              <w:spacing w:after="0" w:line="276" w:lineRule="auto"/>
            </w:pPr>
            <w:r>
              <w:rPr>
                <w:rFonts w:ascii="Times New Roman" w:hAnsi="Times New Roman" w:eastAsia="Songti SC" w:cs="Times New Roman" w:hint="eastAsia"/>
                <w:sz w:val="17"/>
              </w:rPr>
              <w:t>《中华人民共和国刑法》第1编第2章第17条</w:t>
            </w:r>
          </w:p>
          <w:p>
            <w:pPr>
              <w:spacing w:after="0" w:line="264" w:lineRule="auto"/>
            </w:pPr>
            <w:r>
              <w:rPr>
                <w:rFonts w:ascii="Times New Roman" w:hAnsi="Times New Roman" w:eastAsia="PingFang SC" w:cs="Times New Roman" w:hint="eastAsia"/>
                <w:color w:val="7A7A7A"/>
                <w:sz w:val="16"/>
              </w:rPr>
              <w:t>· 刑事责任年龄与治安处罚年龄相区分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《预防未成年人犯罪法》第13条、第14条、第15条、第23条、第24条、第12条、第27条、第48条、第60条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旧法已改，以现行法为准：未成年人从轻减轻与不予处罚的年龄档次明确为"不满十四周岁不予处罚、十四周岁至十八周岁从轻或者减轻"，并强化监护管教义务（现行依据：《治安管理处罚法》第12条）。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9.8》p6、p12、p15（对应部分与必背考点号见上表末列）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客观·不定项第16题(p26)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客观·不定项第90题(p16)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客观·不定项第109题(p10)、客观·不定项第113题(p17)、客观·不定项第114题(p18)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客观·不定项第154题(p11)、客观·不定项第158题(p17)、主观·论述一（书内页未录）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主观·案例一(p3)、主观·论述一(p2)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客观·单选第207题(p1)、客观·单选第210题(p5)、客观·不定项第216题(p6)</w:t>
      </w:r>
    </w:p>
    <w:p>
      <w:pPr>
        <w:pStyle w:val="Heading3"/>
      </w:pPr>
      <w:r>
        <w:rPr>
          <w:rFonts w:ascii="Times New Roman" w:hAnsi="Times New Roman" w:eastAsia="Heiti SC" w:cs="Times New Roman" w:hint="eastAsia"/>
          <w:b/>
          <w:color w:val="1F4E79"/>
          <w:sz w:val="24"/>
        </w:rPr>
        <w:t xml:space="preserve">68. </w:t>
      </w:r>
      <w:r>
        <w:rPr>
          <w:rFonts w:ascii="Times New Roman" w:hAnsi="Times New Roman" w:eastAsia="Heiti SC" w:cs="Times New Roman" w:hint="eastAsia"/>
          <w:b/>
          <w:sz w:val="24"/>
        </w:rPr>
        <w:t>治安调解与和解</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年（2013、2014、2018、2019、2020、2023、2024、2025）　共 14 次（客观 12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调解限民间纠纷、情节较轻的打架斗殴或损毁财物；达成协议不予处罚。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《中华人民共和国治安管理处罚法》第1章第9条第1款；《中华人民共和国治安管理处罚法》第1章第9条第3款</w:t>
            </w:r>
          </w:p>
          <w:p>
            <w:pPr>
              <w:spacing w:after="0" w:line="264" w:lineRule="auto"/>
            </w:pPr>
            <w:r>
              <w:rPr>
                <w:rFonts w:ascii="Times New Roman" w:hAnsi="Times New Roman" w:eastAsia="PingFang SC" w:cs="Times New Roman" w:hint="eastAsia"/>
                <w:color w:val="7A7A7A"/>
                <w:sz w:val="16"/>
              </w:rPr>
              <w:t>· 民间纠纷情节较轻可调解、协议不予处罚</w:t>
            </w:r>
          </w:p>
        </w:tc>
        <w:tc>
          <w:tcPr>
            <w:tcW w:type="dxa" w:w="1361"/>
            <w:vMerge w:val="restart"/>
          </w:tcPr>
          <w:p>
            <w:pPr>
              <w:spacing w:after="0" w:line="276" w:lineRule="auto"/>
            </w:pPr>
            <w:r>
              <w:rPr>
                <w:rFonts w:ascii="Times New Roman" w:hAnsi="Times New Roman" w:eastAsia="PingFang SC" w:cs="Times New Roman" w:hint="eastAsia"/>
                <w:color w:val="1F4E79"/>
                <w:sz w:val="17"/>
              </w:rPr>
              <w:t>p81、82、177</w:t>
            </w:r>
          </w:p>
          <w:p>
            <w:pPr>
              <w:spacing w:after="0" w:line="276" w:lineRule="auto"/>
            </w:pPr>
            <w:r>
              <w:rPr>
                <w:rFonts w:ascii="Times New Roman" w:hAnsi="Times New Roman" w:eastAsia="PingFang SC" w:cs="Times New Roman" w:hint="eastAsia"/>
                <w:color w:val="555555"/>
                <w:sz w:val="17"/>
              </w:rPr>
              <w:t>必背考点号：办理刑事案件程序规定·考点6《治安调解&amp;和解》</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和解与人民调解</w:t>
            </w:r>
          </w:p>
        </w:tc>
        <w:tc>
          <w:tcPr>
            <w:tcW w:type="dxa" w:w="3969"/>
          </w:tcPr>
          <w:p>
            <w:pPr>
              <w:spacing w:after="0" w:line="288" w:lineRule="auto"/>
            </w:pPr>
            <w:r>
              <w:rPr>
                <w:rFonts w:ascii="Times New Roman" w:hAnsi="Times New Roman" w:eastAsia="Songti SC" w:cs="Times New Roman" w:hint="eastAsia"/>
                <w:sz w:val="19"/>
              </w:rPr>
              <w:t>作出处理决定前自行和解或经人民调解达成协议并履行，书面申请经认可的不予处罚。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《中华人民共和国治安管理处罚法》第1章第9条第4款</w:t>
            </w:r>
          </w:p>
          <w:p>
            <w:pPr>
              <w:spacing w:after="0" w:line="264" w:lineRule="auto"/>
            </w:pPr>
            <w:r>
              <w:rPr>
                <w:rFonts w:ascii="Times New Roman" w:hAnsi="Times New Roman" w:eastAsia="PingFang SC" w:cs="Times New Roman" w:hint="eastAsia"/>
                <w:color w:val="7A7A7A"/>
                <w:sz w:val="16"/>
              </w:rPr>
              <w:t>· 自行或人民调解协议履行经认可不予处罚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可以调解的范围</w:t>
            </w:r>
          </w:p>
        </w:tc>
        <w:tc>
          <w:tcPr>
            <w:tcW w:type="dxa" w:w="3969"/>
          </w:tcPr>
          <w:p>
            <w:pPr>
              <w:spacing w:after="0" w:line="288" w:lineRule="auto"/>
            </w:pPr>
            <w:r>
              <w:rPr>
                <w:rFonts w:ascii="Times New Roman" w:hAnsi="Times New Roman" w:eastAsia="Songti SC" w:cs="Times New Roman" w:hint="eastAsia"/>
                <w:sz w:val="19"/>
              </w:rPr>
              <w:t>殴打、伤害、侮辱、诽谤、诬告陷害、损毁财物、侵犯隐私、非法侵入住宅等可调解。</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《中华人民共和国治安管理处罚法》第1章第9条第1款；《公安机关办理行政案件程序规定》第10章第178条第1款</w:t>
            </w:r>
          </w:p>
          <w:p>
            <w:pPr>
              <w:spacing w:after="0" w:line="264" w:lineRule="auto"/>
            </w:pPr>
            <w:r>
              <w:rPr>
                <w:rFonts w:ascii="Times New Roman" w:hAnsi="Times New Roman" w:eastAsia="PingFang SC" w:cs="Times New Roman" w:hint="eastAsia"/>
                <w:color w:val="7A7A7A"/>
                <w:sz w:val="16"/>
              </w:rPr>
              <w:t>· 可以调解的纠纷与行为范围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不适用调解的情形</w:t>
            </w:r>
          </w:p>
        </w:tc>
        <w:tc>
          <w:tcPr>
            <w:tcW w:type="dxa" w:w="3969"/>
          </w:tcPr>
          <w:p>
            <w:pPr>
              <w:spacing w:after="0" w:line="288" w:lineRule="auto"/>
            </w:pPr>
            <w:r>
              <w:rPr>
                <w:rFonts w:ascii="Times New Roman" w:hAnsi="Times New Roman" w:eastAsia="Songti SC" w:cs="Times New Roman" w:hint="eastAsia"/>
                <w:sz w:val="19"/>
              </w:rPr>
              <w:t>雇凶伤害、结伙斗殴寻衅滋事、多次违反治安管理、当事人不愿调解、再犯或逃跑不宜调解</w:t>
            </w:r>
          </w:p>
        </w:tc>
        <w:tc>
          <w:tcPr>
            <w:tcW w:type="dxa" w:w="3118"/>
          </w:tcPr>
          <w:p>
            <w:pPr>
              <w:spacing w:after="0" w:line="276" w:lineRule="auto"/>
            </w:pPr>
            <w:r>
              <w:rPr>
                <w:rFonts w:ascii="Times New Roman" w:hAnsi="Times New Roman" w:eastAsia="Songti SC" w:cs="Times New Roman" w:hint="eastAsia"/>
                <w:sz w:val="17"/>
              </w:rPr>
              <w:t>《公安机关办理行政案件程序规定》第10章第179条</w:t>
            </w:r>
          </w:p>
          <w:p>
            <w:pPr>
              <w:spacing w:after="0" w:line="264" w:lineRule="auto"/>
            </w:pPr>
            <w:r>
              <w:rPr>
                <w:rFonts w:ascii="Times New Roman" w:hAnsi="Times New Roman" w:eastAsia="PingFang SC" w:cs="Times New Roman" w:hint="eastAsia"/>
                <w:color w:val="7A7A7A"/>
                <w:sz w:val="16"/>
              </w:rPr>
              <w:t>· 不适用调解处理的七种情形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程序要点</w:t>
            </w:r>
          </w:p>
        </w:tc>
        <w:tc>
          <w:tcPr>
            <w:tcW w:type="dxa" w:w="3969"/>
          </w:tcPr>
          <w:p>
            <w:pPr>
              <w:spacing w:after="0" w:line="288" w:lineRule="auto"/>
            </w:pPr>
            <w:r>
              <w:rPr>
                <w:rFonts w:ascii="Times New Roman" w:hAnsi="Times New Roman" w:eastAsia="Songti SC" w:cs="Times New Roman" w:hint="eastAsia"/>
                <w:sz w:val="19"/>
              </w:rPr>
              <w:t>调解一般为一次，一次不成可再次调解，应在第一次调解后的七个工作日内完成。</w:t>
            </w:r>
          </w:p>
        </w:tc>
        <w:tc>
          <w:tcPr>
            <w:tcW w:type="dxa" w:w="3118"/>
          </w:tcPr>
          <w:p>
            <w:pPr>
              <w:spacing w:after="0" w:line="276" w:lineRule="auto"/>
            </w:pPr>
            <w:r>
              <w:rPr>
                <w:rFonts w:ascii="Times New Roman" w:hAnsi="Times New Roman" w:eastAsia="Songti SC" w:cs="Times New Roman" w:hint="eastAsia"/>
                <w:sz w:val="17"/>
              </w:rPr>
              <w:t>《公安机关办理行政案件程序规定》第10章第183条</w:t>
            </w:r>
          </w:p>
          <w:p>
            <w:pPr>
              <w:spacing w:after="0" w:line="264" w:lineRule="auto"/>
            </w:pPr>
            <w:r>
              <w:rPr>
                <w:rFonts w:ascii="Times New Roman" w:hAnsi="Times New Roman" w:eastAsia="PingFang SC" w:cs="Times New Roman" w:hint="eastAsia"/>
                <w:color w:val="7A7A7A"/>
                <w:sz w:val="16"/>
              </w:rPr>
              <w:t>· 调解一般一次、再次调解限七个工作日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当场调解</w:t>
            </w:r>
          </w:p>
        </w:tc>
        <w:tc>
          <w:tcPr>
            <w:tcW w:type="dxa" w:w="3969"/>
          </w:tcPr>
          <w:p>
            <w:pPr>
              <w:spacing w:after="0" w:line="288" w:lineRule="auto"/>
            </w:pPr>
            <w:r>
              <w:rPr>
                <w:rFonts w:ascii="Times New Roman" w:hAnsi="Times New Roman" w:eastAsia="Songti SC" w:cs="Times New Roman" w:hint="eastAsia"/>
                <w:sz w:val="19"/>
              </w:rPr>
              <w:t>情节轻微、事实清楚、不涉医疗费用与物品损失、双方同意并当场履行的可当场调解。</w:t>
            </w:r>
          </w:p>
        </w:tc>
        <w:tc>
          <w:tcPr>
            <w:tcW w:type="dxa" w:w="3118"/>
          </w:tcPr>
          <w:p>
            <w:pPr>
              <w:spacing w:after="0" w:line="276" w:lineRule="auto"/>
            </w:pPr>
            <w:r>
              <w:rPr>
                <w:rFonts w:ascii="Times New Roman" w:hAnsi="Times New Roman" w:eastAsia="Songti SC" w:cs="Times New Roman" w:hint="eastAsia"/>
                <w:sz w:val="17"/>
              </w:rPr>
              <w:t>《公安机关办理行政案件程序规定》第10章第178条第2款</w:t>
            </w:r>
          </w:p>
          <w:p>
            <w:pPr>
              <w:spacing w:after="0" w:line="264" w:lineRule="auto"/>
            </w:pPr>
            <w:r>
              <w:rPr>
                <w:rFonts w:ascii="Times New Roman" w:hAnsi="Times New Roman" w:eastAsia="PingFang SC" w:cs="Times New Roman" w:hint="eastAsia"/>
                <w:color w:val="7A7A7A"/>
                <w:sz w:val="16"/>
              </w:rPr>
              <w:t>· 当场调解的条件与当场履行</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民事赔偿的界分</w:t>
            </w:r>
          </w:p>
        </w:tc>
        <w:tc>
          <w:tcPr>
            <w:tcW w:type="dxa" w:w="3969"/>
          </w:tcPr>
          <w:p>
            <w:pPr>
              <w:spacing w:after="0" w:line="288" w:lineRule="auto"/>
            </w:pPr>
            <w:r>
              <w:rPr>
                <w:rFonts w:ascii="Times New Roman" w:hAnsi="Times New Roman" w:eastAsia="Songti SC" w:cs="Times New Roman" w:hint="eastAsia"/>
                <w:sz w:val="19"/>
              </w:rPr>
              <w:t>未达成或未履行的依法处理并告知起诉；公安机关不对民事赔偿作出决定。</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《中华人民共和国治安管理处罚法》第1章第9条第3款；《中华人民共和国治安管理处罚法》第1章第8条第1款</w:t>
            </w:r>
          </w:p>
          <w:p>
            <w:pPr>
              <w:spacing w:after="0" w:line="264" w:lineRule="auto"/>
            </w:pPr>
            <w:r>
              <w:rPr>
                <w:rFonts w:ascii="Times New Roman" w:hAnsi="Times New Roman" w:eastAsia="PingFang SC" w:cs="Times New Roman" w:hint="eastAsia"/>
                <w:color w:val="7A7A7A"/>
                <w:sz w:val="16"/>
              </w:rPr>
              <w:t>· 未达成协议依法处理并告知民事起诉</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《治安管理处罚法》第9条第3款</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旧法已改，以现行法为准：新增"自行和解或经人民调解委员会调解达成协议并履行、书面申请经公安机关认可的不予处罚"规则（现行依据：《治安管理处罚法》第9条第三款）。</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9.8》p81、p82、p177（对应部分与必背考点号见上表末列）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客观·不定项第18题(p30)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客观·不定项第30题(p15)、客观·不定项第32题(p21)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客观·不定项第107题(p6)、客观·不定项第110题(p11)、客观·不定项第114题(p18)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客观·单选第123题(p4)、客观·不定项第132题(p10)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客观·不定项第149题(p1)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客观·不定项第189题(p2)、客观·不定项第192题(p7)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客观·单选第212题(p10)</w:t>
      </w:r>
    </w:p>
    <w:p>
      <w:pPr>
        <w:pStyle w:val="Heading3"/>
      </w:pPr>
      <w:r>
        <w:rPr>
          <w:rFonts w:ascii="Times New Roman" w:hAnsi="Times New Roman" w:eastAsia="Heiti SC" w:cs="Times New Roman" w:hint="eastAsia"/>
          <w:b/>
          <w:color w:val="1F4E79"/>
          <w:sz w:val="24"/>
        </w:rPr>
        <w:t xml:space="preserve">69. </w:t>
      </w:r>
      <w:r>
        <w:rPr>
          <w:rFonts w:ascii="Times New Roman" w:hAnsi="Times New Roman" w:eastAsia="Heiti SC" w:cs="Times New Roman" w:hint="eastAsia"/>
          <w:b/>
          <w:sz w:val="24"/>
        </w:rPr>
        <w:t>道路交通安全违法行为与交通事故处理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年（2013、2016、2017、2018、2019、2020、2023、2024）　共 17 次（客观 16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本法无单列条款：实体依《道路交通安全法》，程序依本法，犯罪按第3、8条</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《中华人民共和国治安管理处罚法》第1章第3条；《中华人民共和国道路交通安全法》第二章第8条；《中华人民共和国治安管理处罚法》第6章第141条第2款</w:t>
            </w:r>
          </w:p>
          <w:p>
            <w:pPr>
              <w:spacing w:after="0" w:line="264" w:lineRule="auto"/>
            </w:pPr>
            <w:r>
              <w:rPr>
                <w:rFonts w:ascii="Times New Roman" w:hAnsi="Times New Roman" w:eastAsia="PingFang SC" w:cs="Times New Roman" w:hint="eastAsia"/>
                <w:color w:val="7A7A7A"/>
                <w:sz w:val="16"/>
              </w:rPr>
              <w:t>· 治安法无单列条款、实体依道交法程序依治安法</w:t>
            </w:r>
          </w:p>
        </w:tc>
        <w:tc>
          <w:tcPr>
            <w:tcW w:type="dxa" w:w="1361"/>
            <w:vMerge w:val="restart"/>
          </w:tcPr>
          <w:p>
            <w:pPr>
              <w:spacing w:after="0" w:line="276" w:lineRule="auto"/>
            </w:pPr>
            <w:r>
              <w:rPr>
                <w:rFonts w:ascii="Times New Roman" w:hAnsi="Times New Roman" w:eastAsia="PingFang SC" w:cs="Times New Roman" w:hint="eastAsia"/>
                <w:color w:val="1F4E79"/>
                <w:sz w:val="17"/>
              </w:rPr>
              <w:t>p175、176</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程序衔接</w:t>
            </w:r>
          </w:p>
        </w:tc>
        <w:tc>
          <w:tcPr>
            <w:tcW w:type="dxa" w:w="3969"/>
          </w:tcPr>
          <w:p>
            <w:pPr>
              <w:spacing w:after="0" w:line="288" w:lineRule="auto"/>
            </w:pPr>
            <w:r>
              <w:rPr>
                <w:rFonts w:ascii="Times New Roman" w:hAnsi="Times New Roman" w:eastAsia="Songti SC" w:cs="Times New Roman" w:hint="eastAsia"/>
                <w:sz w:val="19"/>
              </w:rPr>
              <w:t>枪支、爆炸物品等涉公共安全的法律、行政法规处罚，程序适用本法</w:t>
            </w:r>
          </w:p>
        </w:tc>
        <w:tc>
          <w:tcPr>
            <w:tcW w:type="dxa" w:w="3118"/>
          </w:tcPr>
          <w:p>
            <w:pPr>
              <w:spacing w:after="0" w:line="276" w:lineRule="auto"/>
            </w:pPr>
            <w:r>
              <w:rPr>
                <w:rFonts w:ascii="Times New Roman" w:hAnsi="Times New Roman" w:eastAsia="Songti SC" w:cs="Times New Roman" w:hint="eastAsia"/>
                <w:sz w:val="17"/>
              </w:rPr>
              <w:t>《中华人民共和国治安管理处罚法》第6章第141条第2款；《中华人民共和国治安管理处罚法》第1章第4条第2款</w:t>
            </w:r>
          </w:p>
          <w:p>
            <w:pPr>
              <w:spacing w:after="0" w:line="264" w:lineRule="auto"/>
            </w:pPr>
            <w:r>
              <w:rPr>
                <w:rFonts w:ascii="Times New Roman" w:hAnsi="Times New Roman" w:eastAsia="PingFang SC" w:cs="Times New Roman" w:hint="eastAsia"/>
                <w:color w:val="7A7A7A"/>
                <w:sz w:val="16"/>
              </w:rPr>
              <w:t>· 涉公共安全法律处罚程序适用治安法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可用交通条款（40、61、亦可拘留五日以下，偷开机动车罚一千至二千元）</w:t>
            </w:r>
          </w:p>
        </w:tc>
        <w:tc>
          <w:tcPr>
            <w:tcW w:type="dxa" w:w="3969"/>
          </w:tcPr>
          <w:p>
            <w:pPr>
              <w:spacing w:after="0" w:line="288" w:lineRule="auto"/>
            </w:pPr>
            <w:r>
              <w:rPr>
                <w:rFonts w:ascii="Times New Roman" w:hAnsi="Times New Roman" w:eastAsia="Songti SC" w:cs="Times New Roman" w:hint="eastAsia"/>
                <w:sz w:val="19"/>
              </w:rPr>
              <w:t>扰乱公共交通秩序、拦截扒乘；干扰公共交通工具罚一千元以下；阻碍从重；偷开机动车</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《中华人民共和国治安管理处罚法》第3章第26条第4项；《中华人民共和国治安管理处罚法》第3章第40条第3款；《中华人民共和国治安管理处罚法》第3章第76条第1项</w:t>
            </w:r>
          </w:p>
          <w:p>
            <w:pPr>
              <w:spacing w:after="0" w:line="264" w:lineRule="auto"/>
            </w:pPr>
            <w:r>
              <w:rPr>
                <w:rFonts w:ascii="Times New Roman" w:hAnsi="Times New Roman" w:eastAsia="PingFang SC" w:cs="Times New Roman" w:hint="eastAsia"/>
                <w:color w:val="7A7A7A"/>
                <w:sz w:val="16"/>
              </w:rPr>
              <w:t>· 拦截扒乘、干扰公共交通工具、偷开机动车</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与刑法的界分</w:t>
            </w:r>
          </w:p>
        </w:tc>
        <w:tc>
          <w:tcPr>
            <w:tcW w:type="dxa" w:w="3969"/>
          </w:tcPr>
          <w:p>
            <w:pPr>
              <w:spacing w:after="0" w:line="288" w:lineRule="auto"/>
            </w:pPr>
            <w:r>
              <w:rPr>
                <w:rFonts w:ascii="Times New Roman" w:hAnsi="Times New Roman" w:eastAsia="Songti SC" w:cs="Times New Roman" w:hint="eastAsia"/>
                <w:sz w:val="19"/>
              </w:rPr>
              <w:t>肇事后逃逸、醉驾入罪依《刑法》；不得以治安处罚代替刑事处罚</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《中华人民共和国刑法》第2编第2章第133条；《中华人民共和国刑法》第2编第2章第133条；《中华人民共和国治安管理处罚法》第1章第8条第2款</w:t>
            </w:r>
          </w:p>
          <w:p>
            <w:pPr>
              <w:spacing w:after="0" w:line="264" w:lineRule="auto"/>
            </w:pPr>
            <w:r>
              <w:rPr>
                <w:rFonts w:ascii="Times New Roman" w:hAnsi="Times New Roman" w:eastAsia="PingFang SC" w:cs="Times New Roman" w:hint="eastAsia"/>
                <w:color w:val="7A7A7A"/>
                <w:sz w:val="16"/>
              </w:rPr>
              <w:t>· 肇事逃逸醉驾依刑法、不得以治安处罚代刑</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与妨害公务、袭警罪的界分（p176、p175）</w:t>
            </w:r>
          </w:p>
        </w:tc>
        <w:tc>
          <w:tcPr>
            <w:tcW w:type="dxa" w:w="3969"/>
          </w:tcPr>
          <w:p>
            <w:pPr>
              <w:spacing w:after="0" w:line="288" w:lineRule="auto"/>
            </w:pPr>
            <w:r>
              <w:rPr>
                <w:rFonts w:ascii="Times New Roman" w:hAnsi="Times New Roman" w:eastAsia="Songti SC" w:cs="Times New Roman" w:hint="eastAsia"/>
                <w:sz w:val="19"/>
              </w:rPr>
              <w:t>撞警车、持刀袭警按袭警罪；仅言语攻击、轻微肢体冲突按阻碍执行职务</w:t>
            </w:r>
          </w:p>
        </w:tc>
        <w:tc>
          <w:tcPr>
            <w:tcW w:type="dxa" w:w="3118"/>
          </w:tcPr>
          <w:p>
            <w:pPr>
              <w:spacing w:after="0" w:line="276" w:lineRule="auto"/>
            </w:pPr>
            <w:r>
              <w:rPr>
                <w:rFonts w:ascii="Times New Roman" w:hAnsi="Times New Roman" w:eastAsia="Songti SC" w:cs="Times New Roman" w:hint="eastAsia"/>
                <w:sz w:val="17"/>
              </w:rPr>
              <w:t>《中华人民共和国刑法》第2编第6章第277条第5款；《中华人民共和国刑法》第2编第6章第277条第1款；《中华人民共和国治安管理处罚法》第3章第61条第1款第2项</w:t>
            </w:r>
          </w:p>
          <w:p>
            <w:pPr>
              <w:spacing w:after="0" w:line="264" w:lineRule="auto"/>
            </w:pPr>
            <w:r>
              <w:rPr>
                <w:rFonts w:ascii="Times New Roman" w:hAnsi="Times New Roman" w:eastAsia="PingFang SC" w:cs="Times New Roman" w:hint="eastAsia"/>
                <w:color w:val="7A7A7A"/>
                <w:sz w:val="16"/>
              </w:rPr>
              <w:t>· 袭警罪与阻碍执行职务罪的界分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交通事故的损害赔偿与调解</w:t>
            </w:r>
          </w:p>
        </w:tc>
        <w:tc>
          <w:tcPr>
            <w:tcW w:type="dxa" w:w="3969"/>
          </w:tcPr>
          <w:p>
            <w:pPr>
              <w:spacing w:after="0" w:line="288" w:lineRule="auto"/>
            </w:pPr>
            <w:r>
              <w:rPr>
                <w:rFonts w:ascii="Times New Roman" w:hAnsi="Times New Roman" w:eastAsia="Songti SC" w:cs="Times New Roman" w:hint="eastAsia"/>
                <w:sz w:val="19"/>
              </w:rPr>
              <w:t>赔偿争议不属治安调解范围，由民诉解决；治安案件可就损害赔偿调解</w:t>
            </w:r>
          </w:p>
        </w:tc>
        <w:tc>
          <w:tcPr>
            <w:tcW w:type="dxa" w:w="3118"/>
          </w:tcPr>
          <w:p>
            <w:pPr>
              <w:spacing w:after="0" w:line="276" w:lineRule="auto"/>
            </w:pPr>
            <w:r>
              <w:rPr>
                <w:rFonts w:ascii="Times New Roman" w:hAnsi="Times New Roman" w:eastAsia="Songti SC" w:cs="Times New Roman" w:hint="eastAsia"/>
                <w:sz w:val="17"/>
              </w:rPr>
              <w:t>《中华人民共和国道路交通安全法》第五章第76条；《中华人民共和国治安管理处罚法》第1章第9条第3款</w:t>
            </w:r>
          </w:p>
          <w:p>
            <w:pPr>
              <w:spacing w:after="0" w:line="264" w:lineRule="auto"/>
            </w:pPr>
            <w:r>
              <w:rPr>
                <w:rFonts w:ascii="Times New Roman" w:hAnsi="Times New Roman" w:eastAsia="PingFang SC" w:cs="Times New Roman" w:hint="eastAsia"/>
                <w:color w:val="7A7A7A"/>
                <w:sz w:val="16"/>
              </w:rPr>
              <w:t>· 事故赔偿归民事、治安案件可就赔偿调解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答题口径</w:t>
            </w:r>
          </w:p>
        </w:tc>
        <w:tc>
          <w:tcPr>
            <w:tcW w:type="dxa" w:w="3969"/>
          </w:tcPr>
          <w:p>
            <w:pPr>
              <w:spacing w:after="0" w:line="288" w:lineRule="auto"/>
            </w:pPr>
            <w:r>
              <w:rPr>
                <w:rFonts w:ascii="Times New Roman" w:hAnsi="Times New Roman" w:eastAsia="Songti SC" w:cs="Times New Roman" w:hint="eastAsia"/>
                <w:sz w:val="19"/>
              </w:rPr>
              <w:t>不设独立实体条款，不得虚构治安法条〔待核：交通事故处理程序与理赔是否单考〕</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《中华人民共和国治安管理处罚法》第1章第3条；《中华人民共和国治安管理处罚法》第1章第4条第2款</w:t>
            </w:r>
          </w:p>
          <w:p>
            <w:pPr>
              <w:spacing w:after="0" w:line="264" w:lineRule="auto"/>
            </w:pPr>
            <w:r>
              <w:rPr>
                <w:rFonts w:ascii="Times New Roman" w:hAnsi="Times New Roman" w:eastAsia="PingFang SC" w:cs="Times New Roman" w:hint="eastAsia"/>
                <w:color w:val="7A7A7A"/>
                <w:sz w:val="16"/>
              </w:rPr>
              <w:t>· 不设独立实体条款、程序适用衔接规定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《道路交通安全法》第8条、第141条、第40条、第76条、第9条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旧法已改，以现行法为准：新增其他法律、行政法规处罚的"处罚程序适用本法"衔接条款（现行依据：《治安管理处罚法》第141条第二款）。</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9.8》p175、p176（对应部分与必背考点号见上表末列）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客观·不定项第3题(p3)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客观·不定项第65题(p5)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客观·单选第78题(p4)、客观·不定项第89题(p14)、客观·不定项第91题(p17)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客观·单选第97题(p1)、客观·单选第98题(p3)、客观·不定项第112题(p15)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客观·单选第123题(p3)、客观·单选第125题(p7)、客观·不定项第131题(p7)、客观·不定项第138题(p18)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客观·不定项第154题(p10)、主观·案例一(p3)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客观·不定项第178题(p19)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客观·单选第185题(p4)、客观·不定项第192题(p8)</w:t>
      </w:r>
    </w:p>
    <w:p>
      <w:pPr>
        <w:pStyle w:val="Heading2"/>
        <w:spacing w:before="0" w:after="60" w:line="300" w:lineRule="auto"/>
      </w:pPr>
      <w:r>
        <w:rPr>
          <w:rFonts w:ascii="Times New Roman" w:hAnsi="Times New Roman" w:eastAsia="Songti SC" w:cs="Times New Roman" w:hint="eastAsia"/>
          <w:b w:val="0"/>
          <w:sz w:val="21"/>
        </w:rPr>
        <w:t>【行政法】</w:t>
      </w:r>
    </w:p>
    <w:p>
      <w:pPr>
        <w:pStyle w:val="Heading3"/>
      </w:pPr>
      <w:r>
        <w:rPr>
          <w:rFonts w:ascii="Times New Roman" w:hAnsi="Times New Roman" w:eastAsia="Heiti SC" w:cs="Times New Roman" w:hint="eastAsia"/>
          <w:b/>
          <w:color w:val="1F4E79"/>
          <w:sz w:val="24"/>
        </w:rPr>
        <w:t xml:space="preserve">70. </w:t>
      </w:r>
      <w:r>
        <w:rPr>
          <w:rFonts w:ascii="Times New Roman" w:hAnsi="Times New Roman" w:eastAsia="Heiti SC" w:cs="Times New Roman" w:hint="eastAsia"/>
          <w:b/>
          <w:sz w:val="24"/>
        </w:rPr>
        <w:t>政府信息公开</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年（2013、2014、2015、2016、2019、2020、2024）　共 8 次（客观 8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以公开为常态、不公开为例外；主动公开第19、20条，依申请公开第13条</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《中华人民共和国政府信息公开条例》第二章第13条；《中华人民共和国政府信息公开条例》第三章第19条；《中华人民共和国政府信息公开条例》第三章第20条</w:t>
            </w:r>
          </w:p>
          <w:p>
            <w:pPr>
              <w:spacing w:after="0" w:line="264" w:lineRule="auto"/>
            </w:pPr>
            <w:r>
              <w:rPr>
                <w:rFonts w:ascii="Times New Roman" w:hAnsi="Times New Roman" w:eastAsia="PingFang SC" w:cs="Times New Roman" w:hint="eastAsia"/>
                <w:color w:val="7A7A7A"/>
                <w:sz w:val="16"/>
              </w:rPr>
              <w:t>· 以公开为常态、主动公开与依申请公开</w:t>
            </w:r>
          </w:p>
        </w:tc>
        <w:tc>
          <w:tcPr>
            <w:tcW w:type="dxa" w:w="1361"/>
            <w:vMerge w:val="restart"/>
          </w:tcPr>
          <w:p>
            <w:pPr>
              <w:spacing w:after="0" w:line="276" w:lineRule="auto"/>
            </w:pPr>
            <w:r>
              <w:rPr>
                <w:rFonts w:ascii="Times New Roman" w:hAnsi="Times New Roman" w:eastAsia="PingFang SC" w:cs="Times New Roman" w:hint="eastAsia"/>
                <w:color w:val="1F4E79"/>
                <w:sz w:val="17"/>
              </w:rPr>
              <w:t>p42</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不予公开的情形</w:t>
            </w:r>
          </w:p>
        </w:tc>
        <w:tc>
          <w:tcPr>
            <w:tcW w:type="dxa" w:w="3969"/>
          </w:tcPr>
          <w:p>
            <w:pPr>
              <w:spacing w:after="0" w:line="288" w:lineRule="auto"/>
            </w:pPr>
            <w:r>
              <w:rPr>
                <w:rFonts w:ascii="Times New Roman" w:hAnsi="Times New Roman" w:eastAsia="Songti SC" w:cs="Times New Roman" w:hint="eastAsia"/>
                <w:sz w:val="19"/>
              </w:rPr>
              <w:t>国家秘密；法律、行政法规禁止公开；公开后可能危及国家安全、公共安全等</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《中华人民共和国政府信息公开条例》第二章第14条</w:t>
            </w:r>
          </w:p>
          <w:p>
            <w:pPr>
              <w:spacing w:after="0" w:line="264" w:lineRule="auto"/>
            </w:pPr>
            <w:r>
              <w:rPr>
                <w:rFonts w:ascii="Times New Roman" w:hAnsi="Times New Roman" w:eastAsia="PingFang SC" w:cs="Times New Roman" w:hint="eastAsia"/>
                <w:color w:val="7A7A7A"/>
                <w:sz w:val="16"/>
              </w:rPr>
              <w:t>· 国家秘密、禁止公开及危及安全不予公开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原则上不得公开</w:t>
            </w:r>
          </w:p>
        </w:tc>
        <w:tc>
          <w:tcPr>
            <w:tcW w:type="dxa" w:w="3969"/>
          </w:tcPr>
          <w:p>
            <w:pPr>
              <w:spacing w:after="0" w:line="288" w:lineRule="auto"/>
            </w:pPr>
            <w:r>
              <w:rPr>
                <w:rFonts w:ascii="Times New Roman" w:hAnsi="Times New Roman" w:eastAsia="Songti SC" w:cs="Times New Roman" w:hint="eastAsia"/>
                <w:sz w:val="19"/>
              </w:rPr>
              <w:t>商业秘密、个人隐私等损第三方权益；第三方同意或重大公共利益则公开</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《中华人民共和国政府信息公开条例》第二章第15条</w:t>
            </w:r>
          </w:p>
          <w:p>
            <w:pPr>
              <w:spacing w:after="0" w:line="264" w:lineRule="auto"/>
            </w:pPr>
            <w:r>
              <w:rPr>
                <w:rFonts w:ascii="Times New Roman" w:hAnsi="Times New Roman" w:eastAsia="PingFang SC" w:cs="Times New Roman" w:hint="eastAsia"/>
                <w:color w:val="7A7A7A"/>
                <w:sz w:val="16"/>
              </w:rPr>
              <w:t>· 第三方权益信息原则不公开、例外公开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可以不予公开</w:t>
            </w:r>
          </w:p>
        </w:tc>
        <w:tc>
          <w:tcPr>
            <w:tcW w:type="dxa" w:w="3969"/>
          </w:tcPr>
          <w:p>
            <w:pPr>
              <w:spacing w:after="0" w:line="288" w:lineRule="auto"/>
            </w:pPr>
            <w:r>
              <w:rPr>
                <w:rFonts w:ascii="Times New Roman" w:hAnsi="Times New Roman" w:eastAsia="Songti SC" w:cs="Times New Roman" w:hint="eastAsia"/>
                <w:sz w:val="19"/>
              </w:rPr>
              <w:t>内部事务信息；讨论记录、过程稿、磋商信函、请示报告等过程信息、案卷</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《中华人民共和国政府信息公开条例》第二章第16条</w:t>
            </w:r>
          </w:p>
          <w:p>
            <w:pPr>
              <w:spacing w:after="0" w:line="264" w:lineRule="auto"/>
            </w:pPr>
            <w:r>
              <w:rPr>
                <w:rFonts w:ascii="Times New Roman" w:hAnsi="Times New Roman" w:eastAsia="PingFang SC" w:cs="Times New Roman" w:hint="eastAsia"/>
                <w:color w:val="7A7A7A"/>
                <w:sz w:val="16"/>
              </w:rPr>
              <w:t>· 内部事务信息与过程性信息可不予公开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依申请公开的答复期限</w:t>
            </w:r>
          </w:p>
        </w:tc>
        <w:tc>
          <w:tcPr>
            <w:tcW w:type="dxa" w:w="3969"/>
          </w:tcPr>
          <w:p>
            <w:pPr>
              <w:spacing w:after="0" w:line="288" w:lineRule="auto"/>
            </w:pPr>
            <w:r>
              <w:rPr>
                <w:rFonts w:ascii="Times New Roman" w:hAnsi="Times New Roman" w:eastAsia="Songti SC" w:cs="Times New Roman" w:hint="eastAsia"/>
                <w:sz w:val="19"/>
              </w:rPr>
              <w:t>当场答复；否则20个工作日内答复，经同意最长不超20个工作日</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《中华人民共和国政府信息公开条例》第四章第33条</w:t>
            </w:r>
          </w:p>
          <w:p>
            <w:pPr>
              <w:spacing w:after="0" w:line="264" w:lineRule="auto"/>
            </w:pPr>
            <w:r>
              <w:rPr>
                <w:rFonts w:ascii="Times New Roman" w:hAnsi="Times New Roman" w:eastAsia="PingFang SC" w:cs="Times New Roman" w:hint="eastAsia"/>
                <w:color w:val="7A7A7A"/>
                <w:sz w:val="16"/>
              </w:rPr>
              <w:t>· 当场或20个工作日答复、延长不超20日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共同制作的信息</w:t>
            </w:r>
          </w:p>
        </w:tc>
        <w:tc>
          <w:tcPr>
            <w:tcW w:type="dxa" w:w="3969"/>
          </w:tcPr>
          <w:p>
            <w:pPr>
              <w:spacing w:after="0" w:line="288" w:lineRule="auto"/>
            </w:pPr>
            <w:r>
              <w:rPr>
                <w:rFonts w:ascii="Times New Roman" w:hAnsi="Times New Roman" w:eastAsia="Songti SC" w:cs="Times New Roman" w:hint="eastAsia"/>
                <w:sz w:val="19"/>
              </w:rPr>
              <w:t>两机关以上制作，牵头机关征求意见；被征求机关15个工作日内提意见，逾期视为同意</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《中华人民共和国政府信息公开条例》第四章第34条</w:t>
            </w:r>
          </w:p>
          <w:p>
            <w:pPr>
              <w:spacing w:after="0" w:line="264" w:lineRule="auto"/>
            </w:pPr>
            <w:r>
              <w:rPr>
                <w:rFonts w:ascii="Times New Roman" w:hAnsi="Times New Roman" w:eastAsia="PingFang SC" w:cs="Times New Roman" w:hint="eastAsia"/>
                <w:color w:val="7A7A7A"/>
                <w:sz w:val="16"/>
              </w:rPr>
              <w:t>· 共同制作机关15个工作日内提意见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数量频次限制</w:t>
            </w:r>
          </w:p>
        </w:tc>
        <w:tc>
          <w:tcPr>
            <w:tcW w:type="dxa" w:w="3969"/>
          </w:tcPr>
          <w:p>
            <w:pPr>
              <w:spacing w:after="0" w:line="288" w:lineRule="auto"/>
            </w:pPr>
            <w:r>
              <w:rPr>
                <w:rFonts w:ascii="Times New Roman" w:hAnsi="Times New Roman" w:eastAsia="Songti SC" w:cs="Times New Roman" w:hint="eastAsia"/>
                <w:sz w:val="19"/>
              </w:rPr>
              <w:t>数量频次超合理范围须说明理由；不合理不予处理；合理可延迟</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《中华人民共和国政府信息公开条例》第四章第35条</w:t>
            </w:r>
          </w:p>
          <w:p>
            <w:pPr>
              <w:spacing w:after="0" w:line="264" w:lineRule="auto"/>
            </w:pPr>
            <w:r>
              <w:rPr>
                <w:rFonts w:ascii="Times New Roman" w:hAnsi="Times New Roman" w:eastAsia="PingFang SC" w:cs="Times New Roman" w:hint="eastAsia"/>
                <w:color w:val="7A7A7A"/>
                <w:sz w:val="16"/>
              </w:rPr>
              <w:t>· 数量频次超合理范围可不予处理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必背对应说明</w:t>
            </w:r>
          </w:p>
        </w:tc>
        <w:tc>
          <w:tcPr>
            <w:tcW w:type="dxa" w:w="3969"/>
          </w:tcPr>
          <w:p>
            <w:pPr>
              <w:spacing w:after="0" w:line="288" w:lineRule="auto"/>
            </w:pPr>
            <w:r>
              <w:rPr>
                <w:rFonts w:ascii="Times New Roman" w:hAnsi="Times New Roman" w:eastAsia="Songti SC" w:cs="Times New Roman" w:hint="eastAsia"/>
                <w:sz w:val="19"/>
              </w:rPr>
              <w:t>p42为刑法分则条文，与本考点无对应；以现行条例为准</w:t>
            </w:r>
          </w:p>
        </w:tc>
        <w:tc>
          <w:tcPr>
            <w:tcW w:type="dxa" w:w="3118"/>
          </w:tcPr>
          <w:p>
            <w:pPr>
              <w:spacing w:after="0" w:line="276" w:lineRule="auto"/>
            </w:pPr>
            <w:r>
              <w:rPr>
                <w:rFonts w:ascii="Times New Roman" w:hAnsi="Times New Roman" w:eastAsia="Songti SC" w:cs="Times New Roman" w:hint="eastAsia"/>
                <w:sz w:val="17"/>
              </w:rPr>
              <w:t>《中华人民共和国政府信息公开条例》第二章第13条</w:t>
            </w:r>
          </w:p>
          <w:p>
            <w:pPr>
              <w:spacing w:after="0" w:line="264" w:lineRule="auto"/>
            </w:pPr>
            <w:r>
              <w:rPr>
                <w:rFonts w:ascii="Times New Roman" w:hAnsi="Times New Roman" w:eastAsia="PingFang SC" w:cs="Times New Roman" w:hint="eastAsia"/>
                <w:color w:val="7A7A7A"/>
                <w:sz w:val="16"/>
              </w:rPr>
              <w:t>· 以现行条例为依据、无对应刑法条文</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《政府信息公开条例》第13条、第20条、第14条、第15条、第16条、第33条、第34条、第35条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旧法已改，以现行法为准：《政府信息公开条例》2007 年 4 月 5 日国务院令第492号公布，2019 年 4 月 3 日国务院令第711号修订、2019 年 5 月 15 日起施行，修订后的依申请公开答复期限为 20 个工作日＋延长不超过 20 个工作日（第33条），共同制作信息征求意见期限 15 个工作日（第34条）；2008 年施行的旧条例及其配套规定已不再适用（现行依据：《政府信息公开条例》第13—20、33—35条）。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客观·不定项第34题(p25)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客观·不定项第54题(p30)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客观·单选第58题(p1)、客观·不定项第71题(p16)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客观·不定项第128题(p3)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客观·不定项第198题(p19)</w:t>
      </w:r>
    </w:p>
    <w:p>
      <w:pPr>
        <w:pStyle w:val="Heading3"/>
      </w:pPr>
      <w:r>
        <w:rPr>
          <w:rFonts w:ascii="Times New Roman" w:hAnsi="Times New Roman" w:eastAsia="Heiti SC" w:cs="Times New Roman" w:hint="eastAsia"/>
          <w:b/>
          <w:color w:val="1F4E79"/>
          <w:sz w:val="24"/>
        </w:rPr>
        <w:t xml:space="preserve">71. </w:t>
      </w:r>
      <w:r>
        <w:rPr>
          <w:rFonts w:ascii="Times New Roman" w:hAnsi="Times New Roman" w:eastAsia="Heiti SC" w:cs="Times New Roman" w:hint="eastAsia"/>
          <w:b/>
          <w:sz w:val="24"/>
        </w:rPr>
        <w:t>突发事件应对与应急处置</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年（2013、2014、2015、2016、2017、2019、2025）　共 11 次（客观 10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结论（措施共10类）</w:t>
            </w:r>
          </w:p>
        </w:tc>
        <w:tc>
          <w:tcPr>
            <w:tcW w:type="dxa" w:w="3969"/>
          </w:tcPr>
          <w:p>
            <w:pPr>
              <w:spacing w:after="0" w:line="288" w:lineRule="auto"/>
            </w:pPr>
            <w:r>
              <w:rPr>
                <w:rFonts w:ascii="Times New Roman" w:hAnsi="Times New Roman" w:eastAsia="Songti SC" w:cs="Times New Roman" w:hint="eastAsia"/>
                <w:sz w:val="19"/>
              </w:rPr>
              <w:t>交通管制、现场管制、驱散、带离、拘留、警械、武器、盘问检查、警戒带、行政强制</w:t>
            </w:r>
          </w:p>
        </w:tc>
        <w:tc>
          <w:tcPr>
            <w:tcW w:type="dxa" w:w="3118"/>
          </w:tcPr>
          <w:p>
            <w:pPr>
              <w:spacing w:after="0" w:line="276" w:lineRule="auto"/>
            </w:pPr>
            <w:r>
              <w:rPr>
                <w:rFonts w:ascii="Times New Roman" w:hAnsi="Times New Roman" w:eastAsia="Songti SC" w:cs="Times New Roman" w:hint="eastAsia"/>
                <w:sz w:val="17"/>
              </w:rPr>
              <w:t>《中华人民共和国人民警察法》第2章第15条；《中华人民共和国人民警察法》第2章第17条第1款；《中华人民共和国人民警察法》第2章第8条</w:t>
            </w:r>
          </w:p>
          <w:p>
            <w:pPr>
              <w:spacing w:after="0" w:line="264" w:lineRule="auto"/>
            </w:pPr>
            <w:r>
              <w:rPr>
                <w:rFonts w:ascii="Times New Roman" w:hAnsi="Times New Roman" w:eastAsia="PingFang SC" w:cs="Times New Roman" w:hint="eastAsia"/>
                <w:color w:val="7A7A7A"/>
                <w:sz w:val="16"/>
              </w:rPr>
              <w:t>· 交通管制、现场管制、带离拘留等十类措施</w:t>
            </w:r>
          </w:p>
        </w:tc>
        <w:tc>
          <w:tcPr>
            <w:tcW w:type="dxa" w:w="1361"/>
            <w:vMerge w:val="restart"/>
          </w:tcPr>
          <w:p>
            <w:pPr>
              <w:spacing w:after="0" w:line="276" w:lineRule="auto"/>
            </w:pPr>
            <w:r>
              <w:rPr>
                <w:rFonts w:ascii="Times New Roman" w:hAnsi="Times New Roman" w:eastAsia="PingFang SC" w:cs="Times New Roman" w:hint="eastAsia"/>
                <w:color w:val="1F4E79"/>
                <w:sz w:val="17"/>
              </w:rPr>
              <w:t>p4、29、95</w:t>
            </w:r>
          </w:p>
          <w:p>
            <w:pPr>
              <w:spacing w:after="0" w:line="276" w:lineRule="auto"/>
            </w:pPr>
            <w:r>
              <w:rPr>
                <w:rFonts w:ascii="Times New Roman" w:hAnsi="Times New Roman" w:eastAsia="PingFang SC" w:cs="Times New Roman" w:hint="eastAsia"/>
                <w:color w:val="555555"/>
                <w:sz w:val="17"/>
              </w:rPr>
              <w:t>必背考点号：第一部分·背诵考点·考点3《武器的使用（枪支、弹药）》</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交通管制</w:t>
            </w:r>
          </w:p>
        </w:tc>
        <w:tc>
          <w:tcPr>
            <w:tcW w:type="dxa" w:w="3969"/>
          </w:tcPr>
          <w:p>
            <w:pPr>
              <w:spacing w:after="0" w:line="288" w:lineRule="auto"/>
            </w:pPr>
            <w:r>
              <w:rPr>
                <w:rFonts w:ascii="Times New Roman" w:hAnsi="Times New Roman" w:eastAsia="Songti SC" w:cs="Times New Roman" w:hint="eastAsia"/>
                <w:sz w:val="19"/>
              </w:rPr>
              <w:t>县级以上公安可在一定区域时间限制人员车辆通行或停留，必要时实行管制</w:t>
            </w:r>
          </w:p>
        </w:tc>
        <w:tc>
          <w:tcPr>
            <w:tcW w:type="dxa" w:w="3118"/>
          </w:tcPr>
          <w:p>
            <w:pPr>
              <w:spacing w:after="0" w:line="276" w:lineRule="auto"/>
            </w:pPr>
            <w:r>
              <w:rPr>
                <w:rFonts w:ascii="Times New Roman" w:hAnsi="Times New Roman" w:eastAsia="Songti SC" w:cs="Times New Roman" w:hint="eastAsia"/>
                <w:sz w:val="17"/>
              </w:rPr>
              <w:t>《中华人民共和国人民警察法》第2章第15条</w:t>
            </w:r>
          </w:p>
          <w:p>
            <w:pPr>
              <w:spacing w:after="0" w:line="264" w:lineRule="auto"/>
            </w:pPr>
            <w:r>
              <w:rPr>
                <w:rFonts w:ascii="Times New Roman" w:hAnsi="Times New Roman" w:eastAsia="PingFang SC" w:cs="Times New Roman" w:hint="eastAsia"/>
                <w:color w:val="7A7A7A"/>
                <w:sz w:val="16"/>
              </w:rPr>
              <w:t>· 县级以上公安限制通行、实行交通管制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现场管制与强行驱散、带离</w:t>
            </w:r>
          </w:p>
        </w:tc>
        <w:tc>
          <w:tcPr>
            <w:tcW w:type="dxa" w:w="3969"/>
          </w:tcPr>
          <w:p>
            <w:pPr>
              <w:spacing w:after="0" w:line="288" w:lineRule="auto"/>
            </w:pPr>
            <w:r>
              <w:rPr>
                <w:rFonts w:ascii="Times New Roman" w:hAnsi="Times New Roman" w:eastAsia="Songti SC" w:cs="Times New Roman" w:hint="eastAsia"/>
                <w:sz w:val="19"/>
              </w:rPr>
              <w:t>县级以上公安经上级和同级政府批准可现场管制；强行驱散、拒不服从强行带离</w:t>
            </w:r>
          </w:p>
        </w:tc>
        <w:tc>
          <w:tcPr>
            <w:tcW w:type="dxa" w:w="3118"/>
          </w:tcPr>
          <w:p>
            <w:pPr>
              <w:spacing w:after="0" w:line="276" w:lineRule="auto"/>
            </w:pPr>
            <w:r>
              <w:rPr>
                <w:rFonts w:ascii="Times New Roman" w:hAnsi="Times New Roman" w:eastAsia="Songti SC" w:cs="Times New Roman" w:hint="eastAsia"/>
                <w:sz w:val="17"/>
              </w:rPr>
              <w:t>《中华人民共和国人民警察法》第2章第17条第1款；《中华人民共和国人民警察法》第2章第17条第2款</w:t>
            </w:r>
          </w:p>
          <w:p>
            <w:pPr>
              <w:spacing w:after="0" w:line="264" w:lineRule="auto"/>
            </w:pPr>
            <w:r>
              <w:rPr>
                <w:rFonts w:ascii="Times New Roman" w:hAnsi="Times New Roman" w:eastAsia="PingFang SC" w:cs="Times New Roman" w:hint="eastAsia"/>
                <w:color w:val="7A7A7A"/>
                <w:sz w:val="16"/>
              </w:rPr>
              <w:t>· 经批准现场管制、强行驱散与强行带离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使用警械、武器的条件</w:t>
            </w:r>
          </w:p>
        </w:tc>
        <w:tc>
          <w:tcPr>
            <w:tcW w:type="dxa" w:w="3969"/>
          </w:tcPr>
          <w:p>
            <w:pPr>
              <w:spacing w:after="0" w:line="288" w:lineRule="auto"/>
            </w:pPr>
            <w:r>
              <w:rPr>
                <w:rFonts w:ascii="Times New Roman" w:hAnsi="Times New Roman" w:eastAsia="Songti SC" w:cs="Times New Roman" w:hint="eastAsia"/>
                <w:sz w:val="19"/>
              </w:rPr>
              <w:t>拒捕暴乱等紧急情况可用武器，须警告无效，来不及警告可直接使用</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《人民警察使用警械和武器条例》第3章第9条；《人民警察使用警械和武器条例》第2章第7条；《中华人民共和国人民警察法》第2章第10条</w:t>
            </w:r>
          </w:p>
          <w:p>
            <w:pPr>
              <w:spacing w:after="0" w:line="264" w:lineRule="auto"/>
            </w:pPr>
            <w:r>
              <w:rPr>
                <w:rFonts w:ascii="Times New Roman" w:hAnsi="Times New Roman" w:eastAsia="PingFang SC" w:cs="Times New Roman" w:hint="eastAsia"/>
                <w:color w:val="7A7A7A"/>
                <w:sz w:val="16"/>
              </w:rPr>
              <w:t>· 警告无效可用警械武器、来不及警告可直接使用</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处置与善后程序</w:t>
            </w:r>
          </w:p>
        </w:tc>
        <w:tc>
          <w:tcPr>
            <w:tcW w:type="dxa" w:w="3969"/>
          </w:tcPr>
          <w:p>
            <w:pPr>
              <w:spacing w:after="0" w:line="288" w:lineRule="auto"/>
            </w:pPr>
            <w:r>
              <w:rPr>
                <w:rFonts w:ascii="Times New Roman" w:hAnsi="Times New Roman" w:eastAsia="Songti SC" w:cs="Times New Roman" w:hint="eastAsia"/>
                <w:sz w:val="19"/>
              </w:rPr>
              <w:t>民警抢救伤员、保护现场、现场报告、书面报告；公安勘验调查、通知检察院家属</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《人民警察使用警械和武器条例》第3章第12条；《人民警察使用警械和武器条例》第3章第13条</w:t>
            </w:r>
          </w:p>
          <w:p>
            <w:pPr>
              <w:spacing w:after="0" w:line="264" w:lineRule="auto"/>
            </w:pPr>
            <w:r>
              <w:rPr>
                <w:rFonts w:ascii="Times New Roman" w:hAnsi="Times New Roman" w:eastAsia="PingFang SC" w:cs="Times New Roman" w:hint="eastAsia"/>
                <w:color w:val="7A7A7A"/>
                <w:sz w:val="16"/>
              </w:rPr>
              <w:t>· 抢救伤员保护现场、书面报告并通知家属</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责任（国家赔偿法）</w:t>
            </w:r>
          </w:p>
        </w:tc>
        <w:tc>
          <w:tcPr>
            <w:tcW w:type="dxa" w:w="3969"/>
          </w:tcPr>
          <w:p>
            <w:pPr>
              <w:spacing w:after="0" w:line="288" w:lineRule="auto"/>
            </w:pPr>
            <w:r>
              <w:rPr>
                <w:rFonts w:ascii="Times New Roman" w:hAnsi="Times New Roman" w:eastAsia="Songti SC" w:cs="Times New Roman" w:hint="eastAsia"/>
                <w:sz w:val="19"/>
              </w:rPr>
              <w:t>警械武器致无辜第三人损失，合法补偿违法赔偿，责任主体为所属公安</w:t>
            </w:r>
          </w:p>
        </w:tc>
        <w:tc>
          <w:tcPr>
            <w:tcW w:type="dxa" w:w="3118"/>
          </w:tcPr>
          <w:p>
            <w:pPr>
              <w:spacing w:after="0" w:line="276" w:lineRule="auto"/>
            </w:pPr>
            <w:r>
              <w:rPr>
                <w:rFonts w:ascii="Times New Roman" w:hAnsi="Times New Roman" w:eastAsia="Songti SC" w:cs="Times New Roman" w:hint="eastAsia"/>
                <w:sz w:val="17"/>
              </w:rPr>
              <w:t>《人民警察使用警械和武器条例》第4章第15条；《人民警察使用警械和武器条例》第4章第14条；《中华人民共和国国家赔偿法》第2章第7条</w:t>
            </w:r>
          </w:p>
          <w:p>
            <w:pPr>
              <w:spacing w:after="0" w:line="264" w:lineRule="auto"/>
            </w:pPr>
            <w:r>
              <w:rPr>
                <w:rFonts w:ascii="Times New Roman" w:hAnsi="Times New Roman" w:eastAsia="PingFang SC" w:cs="Times New Roman" w:hint="eastAsia"/>
                <w:color w:val="7A7A7A"/>
                <w:sz w:val="16"/>
              </w:rPr>
              <w:t>· 合法补偿违法赔偿、所属机关为赔偿主体</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《突发事件应对法》基本原则（特别重大、重大、较大、一般）</w:t>
            </w:r>
          </w:p>
        </w:tc>
        <w:tc>
          <w:tcPr>
            <w:tcW w:type="dxa" w:w="3969"/>
          </w:tcPr>
          <w:p>
            <w:pPr>
              <w:spacing w:after="0" w:line="288" w:lineRule="auto"/>
            </w:pPr>
            <w:r>
              <w:rPr>
                <w:rFonts w:ascii="Times New Roman" w:hAnsi="Times New Roman" w:eastAsia="Songti SC" w:cs="Times New Roman" w:hint="eastAsia"/>
                <w:sz w:val="19"/>
              </w:rPr>
              <w:t>预防为主、预防与应急相结合；措施相适应、选损害较小者</w:t>
            </w:r>
          </w:p>
        </w:tc>
        <w:tc>
          <w:tcPr>
            <w:tcW w:type="dxa" w:w="3118"/>
          </w:tcPr>
          <w:p>
            <w:pPr>
              <w:spacing w:after="0" w:line="276" w:lineRule="auto"/>
            </w:pPr>
            <w:r>
              <w:rPr>
                <w:rFonts w:ascii="Times New Roman" w:hAnsi="Times New Roman" w:eastAsia="Songti SC" w:cs="Times New Roman" w:hint="eastAsia"/>
                <w:sz w:val="17"/>
              </w:rPr>
              <w:t>《中华人民共和国突发事件应对法》第1章第5条；《中华人民共和国突发事件应对法》第1章第10条；《中华人民共和国突发事件应对法》第1章第3条</w:t>
            </w:r>
          </w:p>
          <w:p>
            <w:pPr>
              <w:spacing w:after="0" w:line="264" w:lineRule="auto"/>
            </w:pPr>
            <w:r>
              <w:rPr>
                <w:rFonts w:ascii="Times New Roman" w:hAnsi="Times New Roman" w:eastAsia="PingFang SC" w:cs="Times New Roman" w:hint="eastAsia"/>
                <w:color w:val="7A7A7A"/>
                <w:sz w:val="16"/>
              </w:rPr>
              <w:t>· 预防为主、措施相适应并选损害较小者</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征用补偿与程序中止</w:t>
            </w:r>
          </w:p>
        </w:tc>
        <w:tc>
          <w:tcPr>
            <w:tcW w:type="dxa" w:w="3969"/>
          </w:tcPr>
          <w:p>
            <w:pPr>
              <w:spacing w:after="0" w:line="288" w:lineRule="auto"/>
            </w:pPr>
            <w:r>
              <w:rPr>
                <w:rFonts w:ascii="Times New Roman" w:hAnsi="Times New Roman" w:eastAsia="Songti SC" w:cs="Times New Roman" w:hint="eastAsia"/>
                <w:sz w:val="19"/>
              </w:rPr>
              <w:t>征用财产应及时返还，毁损灭失给予公平合理补偿；诉讼等中止</w:t>
            </w:r>
          </w:p>
        </w:tc>
        <w:tc>
          <w:tcPr>
            <w:tcW w:type="dxa" w:w="3118"/>
          </w:tcPr>
          <w:p>
            <w:pPr>
              <w:spacing w:after="0" w:line="276" w:lineRule="auto"/>
            </w:pPr>
            <w:r>
              <w:rPr>
                <w:rFonts w:ascii="Times New Roman" w:hAnsi="Times New Roman" w:eastAsia="Songti SC" w:cs="Times New Roman" w:hint="eastAsia"/>
                <w:sz w:val="17"/>
              </w:rPr>
              <w:t>《中华人民共和国突发事件应对法》第1章第12条；《中华人民共和国突发事件应对法》第1章第13条</w:t>
            </w:r>
          </w:p>
          <w:p>
            <w:pPr>
              <w:spacing w:after="0" w:line="264" w:lineRule="auto"/>
            </w:pPr>
            <w:r>
              <w:rPr>
                <w:rFonts w:ascii="Times New Roman" w:hAnsi="Times New Roman" w:eastAsia="PingFang SC" w:cs="Times New Roman" w:hint="eastAsia"/>
                <w:color w:val="7A7A7A"/>
                <w:sz w:val="16"/>
              </w:rPr>
              <w:t>· 征用财产公平合理补偿、诉讼程序中止</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《《人民警察法》》第15条；《突发事件应对法》第17条、第8条、第9条、第11条、第3条、第4条、第5条、第10条、第12条、第13条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旧法已改，以现行法为准：《突发事件应对法》2007 年 11 月 1 日起施行的 2007 年版本已被 2024 年 6 月 28 日第十四届全国人大常委会第十次会议修订通过、2024 年 11 月 1 日起施行的版本取代；新法在原"应急管理体制"基础上新增"风险评估"（第32、33条）、征用公平合理补偿（第12条）、诉讼与复议等程序中止（第13条）、措施选择与权益损害最小化（第10条）等规定，分级条款（第3条）仅对突发自然灾害、事故灾难、公共卫生事件作四级划分（现行依据：《突发事件应对法》第3、5、10、12、13、32、33条）。工作包 p29 摘录为刑法分则条文（销售假冒注册商标罪、侵犯著作权罪等），与本考点无对应条文。</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9.8》p4、p29、p95（对应部分与必背考点号见上表末列）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客观·不定项第5题(p7)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客观·不定项第35题(p26)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客观·不定项第43题(p7)、客观·不定项第51题(p24)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客观·不定项第64题(p2)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客观·单选第78题(p3)、客观·不定项第87题(p9)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客观·单选第123题(p3)、客观·不定项第128题(p3)、主观·论述一（书内页未录）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w:t>
      </w:r>
    </w:p>
    <w:p>
      <w:pPr>
        <w:pStyle w:val="Heading3"/>
      </w:pPr>
      <w:r>
        <w:rPr>
          <w:rFonts w:ascii="Times New Roman" w:hAnsi="Times New Roman" w:eastAsia="Heiti SC" w:cs="Times New Roman" w:hint="eastAsia"/>
          <w:b/>
          <w:color w:val="1F4E79"/>
          <w:sz w:val="24"/>
        </w:rPr>
        <w:t xml:space="preserve">72. </w:t>
      </w:r>
      <w:r>
        <w:rPr>
          <w:rFonts w:ascii="Times New Roman" w:hAnsi="Times New Roman" w:eastAsia="Heiti SC" w:cs="Times New Roman" w:hint="eastAsia"/>
          <w:b/>
          <w:sz w:val="24"/>
        </w:rPr>
        <w:t>行政案件快速办理与执法公开</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年（2013、2014、2015、2016、2024、2025）　共 9 次（客观 6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结论（简易与快速两套制度）</w:t>
            </w:r>
          </w:p>
        </w:tc>
        <w:tc>
          <w:tcPr>
            <w:tcW w:type="dxa" w:w="3969"/>
          </w:tcPr>
          <w:p>
            <w:pPr>
              <w:spacing w:after="0" w:line="288" w:lineRule="auto"/>
            </w:pPr>
            <w:r>
              <w:rPr>
                <w:rFonts w:ascii="Times New Roman" w:hAnsi="Times New Roman" w:eastAsia="Songti SC" w:cs="Times New Roman" w:hint="eastAsia"/>
                <w:sz w:val="19"/>
              </w:rPr>
              <w:t>简易＝事实确凿当场处罚；快速＝认错认罚到案即办</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《中华人民共和国治安管理处罚法》第4章第119条；《公安机关办理行政案件程序规定》第6章第40条</w:t>
            </w:r>
          </w:p>
          <w:p>
            <w:pPr>
              <w:spacing w:after="0" w:line="264" w:lineRule="auto"/>
            </w:pPr>
            <w:r>
              <w:rPr>
                <w:rFonts w:ascii="Times New Roman" w:hAnsi="Times New Roman" w:eastAsia="PingFang SC" w:cs="Times New Roman" w:hint="eastAsia"/>
                <w:color w:val="7A7A7A"/>
                <w:sz w:val="16"/>
              </w:rPr>
              <w:t>· 简易当场处罚与快速认错认罚两套制度</w:t>
            </w:r>
          </w:p>
        </w:tc>
        <w:tc>
          <w:tcPr>
            <w:tcW w:type="dxa" w:w="1361"/>
            <w:vMerge w:val="restart"/>
          </w:tcPr>
          <w:p>
            <w:pPr>
              <w:spacing w:after="0" w:line="276" w:lineRule="auto"/>
            </w:pPr>
            <w:r>
              <w:rPr>
                <w:rFonts w:ascii="Times New Roman" w:hAnsi="Times New Roman" w:eastAsia="PingFang SC" w:cs="Times New Roman" w:hint="eastAsia"/>
                <w:color w:val="1F4E79"/>
                <w:sz w:val="17"/>
              </w:rPr>
              <w:t>p82、83、257</w:t>
            </w:r>
          </w:p>
          <w:p>
            <w:pPr>
              <w:spacing w:after="0" w:line="276" w:lineRule="auto"/>
            </w:pPr>
            <w:r>
              <w:rPr>
                <w:rFonts w:ascii="Times New Roman" w:hAnsi="Times New Roman" w:eastAsia="PingFang SC" w:cs="Times New Roman" w:hint="eastAsia"/>
                <w:color w:val="555555"/>
                <w:sz w:val="17"/>
              </w:rPr>
              <w:t>必背考点号：第一部分·背诵考点·考点6《治安调解&amp;和解》；第一部分·背诵考点·考点18《简易程序和快速办理》</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简易程序的适用与步骤（p82、p134；备案：当场处罚24小时内、交通警察2日内）</w:t>
            </w:r>
          </w:p>
        </w:tc>
        <w:tc>
          <w:tcPr>
            <w:tcW w:type="dxa" w:w="3969"/>
          </w:tcPr>
          <w:p>
            <w:pPr>
              <w:spacing w:after="0" w:line="288" w:lineRule="auto"/>
            </w:pPr>
            <w:r>
              <w:rPr>
                <w:rFonts w:ascii="Times New Roman" w:hAnsi="Times New Roman" w:eastAsia="Songti SC" w:cs="Times New Roman" w:hint="eastAsia"/>
                <w:sz w:val="19"/>
              </w:rPr>
              <w:t>事实清楚证据确凿当场处罚；告知依据与申辩权、决定书、收罚款、告知救济</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《中华人民共和国治安管理处罚法》第4章第120条；《公安机关办理行政案件程序规定》第6章第38条；《公安机关办理行政案件程序规定》第6章第39条</w:t>
            </w:r>
          </w:p>
          <w:p>
            <w:pPr>
              <w:spacing w:after="0" w:line="264" w:lineRule="auto"/>
            </w:pPr>
            <w:r>
              <w:rPr>
                <w:rFonts w:ascii="Times New Roman" w:hAnsi="Times New Roman" w:eastAsia="PingFang SC" w:cs="Times New Roman" w:hint="eastAsia"/>
                <w:color w:val="7A7A7A"/>
                <w:sz w:val="16"/>
              </w:rPr>
              <w:t>· 当场处罚程序与24小时、2日备案</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简易程序的排除情形（p82）</w:t>
            </w:r>
          </w:p>
        </w:tc>
        <w:tc>
          <w:tcPr>
            <w:tcW w:type="dxa" w:w="3969"/>
          </w:tcPr>
          <w:p>
            <w:pPr>
              <w:spacing w:after="0" w:line="288" w:lineRule="auto"/>
            </w:pPr>
            <w:r>
              <w:rPr>
                <w:rFonts w:ascii="Times New Roman" w:hAnsi="Times New Roman" w:eastAsia="Songti SC" w:cs="Times New Roman" w:hint="eastAsia"/>
                <w:sz w:val="19"/>
              </w:rPr>
              <w:t>涉卖淫嫖娼赌博毒品不得当场处罚；无异议可由一名警察决定并同步录像</w:t>
            </w:r>
          </w:p>
        </w:tc>
        <w:tc>
          <w:tcPr>
            <w:tcW w:type="dxa" w:w="3118"/>
          </w:tcPr>
          <w:p>
            <w:pPr>
              <w:spacing w:after="0" w:line="276" w:lineRule="auto"/>
            </w:pPr>
            <w:r>
              <w:rPr>
                <w:rFonts w:ascii="Times New Roman" w:hAnsi="Times New Roman" w:eastAsia="Songti SC" w:cs="Times New Roman" w:hint="eastAsia"/>
                <w:sz w:val="17"/>
              </w:rPr>
              <w:t>《公安机关办理行政案件程序规定》第6章第37条第2款；《中华人民共和国治安管理处罚法》第4章第120条第3款</w:t>
            </w:r>
          </w:p>
          <w:p>
            <w:pPr>
              <w:spacing w:after="0" w:line="264" w:lineRule="auto"/>
            </w:pPr>
            <w:r>
              <w:rPr>
                <w:rFonts w:ascii="Times New Roman" w:hAnsi="Times New Roman" w:eastAsia="PingFang SC" w:cs="Times New Roman" w:hint="eastAsia"/>
                <w:color w:val="7A7A7A"/>
                <w:sz w:val="16"/>
              </w:rPr>
              <w:t>· 涉卖淫嫖娼赌博毒品不适用当场处罚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快速办理的适用（p83）</w:t>
            </w:r>
          </w:p>
        </w:tc>
        <w:tc>
          <w:tcPr>
            <w:tcW w:type="dxa" w:w="3969"/>
          </w:tcPr>
          <w:p>
            <w:pPr>
              <w:spacing w:after="0" w:line="288" w:lineRule="auto"/>
            </w:pPr>
            <w:r>
              <w:rPr>
                <w:rFonts w:ascii="Times New Roman" w:hAnsi="Times New Roman" w:eastAsia="Songti SC" w:cs="Times New Roman" w:hint="eastAsia"/>
                <w:sz w:val="19"/>
              </w:rPr>
              <w:t>简化取证审批告知；承认违法认错认罚、证据可印证免取证；法制员审核报批</w:t>
            </w:r>
          </w:p>
        </w:tc>
        <w:tc>
          <w:tcPr>
            <w:tcW w:type="dxa" w:w="3118"/>
          </w:tcPr>
          <w:p>
            <w:pPr>
              <w:spacing w:after="0" w:line="276" w:lineRule="auto"/>
            </w:pPr>
            <w:r>
              <w:rPr>
                <w:rFonts w:ascii="Times New Roman" w:hAnsi="Times New Roman" w:eastAsia="Songti SC" w:cs="Times New Roman" w:hint="eastAsia"/>
                <w:sz w:val="17"/>
              </w:rPr>
              <w:t>《公安机关办理行政案件程序规定》第6章第40条；《公安机关办理行政案件程序规定》第6章第43条；《公安机关办理行政案件程序规定》第6章第44条</w:t>
            </w:r>
          </w:p>
          <w:p>
            <w:pPr>
              <w:spacing w:after="0" w:line="264" w:lineRule="auto"/>
            </w:pPr>
            <w:r>
              <w:rPr>
                <w:rFonts w:ascii="Times New Roman" w:hAnsi="Times New Roman" w:eastAsia="PingFang SC" w:cs="Times New Roman" w:hint="eastAsia"/>
                <w:color w:val="7A7A7A"/>
                <w:sz w:val="16"/>
              </w:rPr>
              <w:t>· 简化取证审批告知、法制员审核报批</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快速办理的排除情形与时限（p257、p83；到案后48小时内作出决定）</w:t>
            </w:r>
          </w:p>
        </w:tc>
        <w:tc>
          <w:tcPr>
            <w:tcW w:type="dxa" w:w="3969"/>
          </w:tcPr>
          <w:p>
            <w:pPr>
              <w:spacing w:after="0" w:line="288" w:lineRule="auto"/>
            </w:pPr>
            <w:r>
              <w:rPr>
                <w:rFonts w:ascii="Times New Roman" w:hAnsi="Times New Roman" w:eastAsia="Songti SC" w:cs="Times New Roman" w:hint="eastAsia"/>
                <w:sz w:val="19"/>
              </w:rPr>
              <w:t>盲聋哑人、未成年人、疑似精神病人、应听证、10日以上拘留不适用</w:t>
            </w:r>
          </w:p>
        </w:tc>
        <w:tc>
          <w:tcPr>
            <w:tcW w:type="dxa" w:w="3118"/>
          </w:tcPr>
          <w:p>
            <w:pPr>
              <w:spacing w:after="0" w:line="276" w:lineRule="auto"/>
            </w:pPr>
            <w:r>
              <w:rPr>
                <w:rFonts w:ascii="Times New Roman" w:hAnsi="Times New Roman" w:eastAsia="Songti SC" w:cs="Times New Roman" w:hint="eastAsia"/>
                <w:sz w:val="17"/>
              </w:rPr>
              <w:t>《公安机关办理行政案件程序规定》第6章第41条；《公安机关办理行政案件程序规定》第6章第47条</w:t>
            </w:r>
          </w:p>
          <w:p>
            <w:pPr>
              <w:spacing w:after="0" w:line="264" w:lineRule="auto"/>
            </w:pPr>
            <w:r>
              <w:rPr>
                <w:rFonts w:ascii="Times New Roman" w:hAnsi="Times New Roman" w:eastAsia="PingFang SC" w:cs="Times New Roman" w:hint="eastAsia"/>
                <w:color w:val="7A7A7A"/>
                <w:sz w:val="16"/>
              </w:rPr>
              <w:t>· 排除情形与到案后48小时内决定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调查取证的执法主体要求（p257）</w:t>
            </w:r>
          </w:p>
        </w:tc>
        <w:tc>
          <w:tcPr>
            <w:tcW w:type="dxa" w:w="3969"/>
          </w:tcPr>
          <w:p>
            <w:pPr>
              <w:spacing w:after="0" w:line="288" w:lineRule="auto"/>
            </w:pPr>
            <w:r>
              <w:rPr>
                <w:rFonts w:ascii="Times New Roman" w:hAnsi="Times New Roman" w:eastAsia="Songti SC" w:cs="Times New Roman" w:hint="eastAsia"/>
                <w:sz w:val="19"/>
              </w:rPr>
              <w:t>取证须2名以上警察表明身份；接报案受案可1名带辅警但须全程录音录像</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《中华人民共和国治安管理处罚法》第4章第108条第1款；《中华人民共和国治安管理处罚法》第4章第108条第2款；《中华人民共和国治安管理处罚法》第4章第92条</w:t>
            </w:r>
          </w:p>
          <w:p>
            <w:pPr>
              <w:spacing w:after="0" w:line="264" w:lineRule="auto"/>
            </w:pPr>
            <w:r>
              <w:rPr>
                <w:rFonts w:ascii="Times New Roman" w:hAnsi="Times New Roman" w:eastAsia="PingFang SC" w:cs="Times New Roman" w:hint="eastAsia"/>
                <w:color w:val="7A7A7A"/>
                <w:sz w:val="16"/>
              </w:rPr>
              <w:t>· 取证须二名以上警察、一人须全程录像</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治安调解与和解（p82）</w:t>
            </w:r>
          </w:p>
        </w:tc>
        <w:tc>
          <w:tcPr>
            <w:tcW w:type="dxa" w:w="3969"/>
          </w:tcPr>
          <w:p>
            <w:pPr>
              <w:spacing w:after="0" w:line="288" w:lineRule="auto"/>
            </w:pPr>
            <w:r>
              <w:rPr>
                <w:rFonts w:ascii="Times New Roman" w:hAnsi="Times New Roman" w:eastAsia="Songti SC" w:cs="Times New Roman" w:hint="eastAsia"/>
                <w:sz w:val="19"/>
              </w:rPr>
              <w:t>一般一次，不成可再调解，7个工作日内完成；达成履行不再处罚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《中华人民共和国治安管理处罚法》第1章第9条；《公安机关办理行政案件程序规定》第10章第183条；《公安机关办理行政案件程序规定》第10章第178条第2款</w:t>
            </w:r>
          </w:p>
          <w:p>
            <w:pPr>
              <w:spacing w:after="0" w:line="264" w:lineRule="auto"/>
            </w:pPr>
            <w:r>
              <w:rPr>
                <w:rFonts w:ascii="Times New Roman" w:hAnsi="Times New Roman" w:eastAsia="PingFang SC" w:cs="Times New Roman" w:hint="eastAsia"/>
                <w:color w:val="7A7A7A"/>
                <w:sz w:val="16"/>
              </w:rPr>
              <w:t>· 调解一次、再调解限七个工作日、履行不再处罚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执法公开</w:t>
            </w:r>
          </w:p>
        </w:tc>
        <w:tc>
          <w:tcPr>
            <w:tcW w:type="dxa" w:w="3969"/>
          </w:tcPr>
          <w:p>
            <w:pPr>
              <w:spacing w:after="0" w:line="288" w:lineRule="auto"/>
            </w:pPr>
            <w:r>
              <w:rPr>
                <w:rFonts w:ascii="Times New Roman" w:hAnsi="Times New Roman" w:eastAsia="Songti SC" w:cs="Times New Roman" w:hint="eastAsia"/>
                <w:sz w:val="19"/>
              </w:rPr>
              <w:t>应公开12项；20个工作日内公开，管制信息即时公开；特定对象查询5个工作日内</w:t>
            </w:r>
          </w:p>
        </w:tc>
        <w:tc>
          <w:tcPr>
            <w:tcW w:type="dxa" w:w="3118"/>
          </w:tcPr>
          <w:p>
            <w:pPr>
              <w:spacing w:after="0" w:line="276" w:lineRule="auto"/>
            </w:pPr>
            <w:r>
              <w:rPr>
                <w:rFonts w:ascii="Times New Roman" w:hAnsi="Times New Roman" w:eastAsia="Songti SC" w:cs="Times New Roman" w:hint="eastAsia"/>
                <w:sz w:val="17"/>
              </w:rPr>
              <w:t>《公安机关执法公开规定》第二章第17条；《公安机关执法公开规定》第五章第37条；《中华人民共和国政府信息公开条例》第二章第13条</w:t>
            </w:r>
          </w:p>
          <w:p>
            <w:pPr>
              <w:spacing w:after="0" w:line="264" w:lineRule="auto"/>
            </w:pPr>
            <w:r>
              <w:rPr>
                <w:rFonts w:ascii="Times New Roman" w:hAnsi="Times New Roman" w:eastAsia="PingFang SC" w:cs="Times New Roman" w:hint="eastAsia"/>
                <w:color w:val="7A7A7A"/>
                <w:sz w:val="16"/>
              </w:rPr>
              <w:t>· 执法公开事项清单与20个工作日公开期限</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《治安管理处罚法》第120条、第8条、第12条、第20条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旧法已改，以现行法为准：必背 p82「考点18 简易程序和快速办理」及 p134 押题答案沿用的当场处罚数额为"个人 200 元以下、单位 3000 元以下"，是《公安机关办理行政案件程序规定》按旧《治安管理处罚法》确定的标准；2025 年 6 月 27 日修订、2026 年 1 月 1 日起施行的《治安管理处罚法》第119条已改为"处警告或者五百元以下罚款"（必背 p259 第34项已注明"原法 200 元"），治安案件当场处罚应以 500 元为准；一般行政案件仍依《行政处罚法》第51条"公民 200 元以下、法人或者其他组织 3000 元以下罚款或者警告"，法律另有规定的从其规定（现行依据：《治安管理处罚法》第119、120条；《行政处罚法》第51条）。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9.8》p82、p83、p257（对应部分与必背考点号见上表末列）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客观·不定项第9题(p14)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客观·不定项第34题(p25)、主观·案例一(p3)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客观·不定项第48题(p17)、客观·不定项第53题(p28)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客观·单选第186题(p5)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主观·论述一(p2、p3)</w:t>
      </w:r>
    </w:p>
    <w:p>
      <w:pPr>
        <w:pStyle w:val="Heading2"/>
        <w:spacing w:before="0" w:after="60" w:line="300" w:lineRule="auto"/>
      </w:pPr>
      <w:r>
        <w:rPr>
          <w:rFonts w:ascii="Times New Roman" w:hAnsi="Times New Roman" w:eastAsia="Songti SC" w:cs="Times New Roman" w:hint="eastAsia"/>
          <w:b w:val="0"/>
          <w:sz w:val="21"/>
        </w:rPr>
        <w:t>【特别法】</w:t>
      </w:r>
    </w:p>
    <w:p>
      <w:pPr>
        <w:pStyle w:val="Heading3"/>
      </w:pPr>
      <w:r>
        <w:rPr>
          <w:rFonts w:ascii="Times New Roman" w:hAnsi="Times New Roman" w:eastAsia="Heiti SC" w:cs="Times New Roman" w:hint="eastAsia"/>
          <w:b/>
          <w:color w:val="1F4E79"/>
          <w:sz w:val="24"/>
        </w:rPr>
        <w:t xml:space="preserve">73. </w:t>
      </w:r>
      <w:r>
        <w:rPr>
          <w:rFonts w:ascii="Times New Roman" w:hAnsi="Times New Roman" w:eastAsia="Heiti SC" w:cs="Times New Roman" w:hint="eastAsia"/>
          <w:b/>
          <w:sz w:val="24"/>
        </w:rPr>
        <w:t>人民警察使用警械和武器条例</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年（2013、2014、2015、2016、2018、2020、2023、2025）　共 13 次（客观 10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结论（使用武器的两层要求）</w:t>
            </w:r>
          </w:p>
        </w:tc>
        <w:tc>
          <w:tcPr>
            <w:tcW w:type="dxa" w:w="3969"/>
          </w:tcPr>
          <w:p>
            <w:pPr>
              <w:spacing w:after="0" w:line="288" w:lineRule="auto"/>
            </w:pPr>
            <w:r>
              <w:rPr>
                <w:rFonts w:ascii="Times New Roman" w:hAnsi="Times New Roman" w:eastAsia="Songti SC" w:cs="Times New Roman" w:hint="eastAsia"/>
                <w:sz w:val="19"/>
              </w:rPr>
              <w:t>同时满足：①第九条十五种情形之一且经警告无效；②例外</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《人民警察使用警械和武器条例》第3章第9条；《人民警察使用警械和武器条例》第3章第10条第2项</w:t>
            </w:r>
          </w:p>
          <w:p>
            <w:pPr>
              <w:spacing w:after="0" w:line="264" w:lineRule="auto"/>
            </w:pPr>
            <w:r>
              <w:rPr>
                <w:rFonts w:ascii="Times New Roman" w:hAnsi="Times New Roman" w:eastAsia="PingFang SC" w:cs="Times New Roman" w:hint="eastAsia"/>
                <w:color w:val="7A7A7A"/>
                <w:sz w:val="16"/>
              </w:rPr>
              <w:t>· 第9条十五种情形经警告无效，第10条第2项为例外</w:t>
            </w:r>
          </w:p>
        </w:tc>
        <w:tc>
          <w:tcPr>
            <w:tcW w:type="dxa" w:w="1361"/>
            <w:vMerge w:val="restart"/>
          </w:tcPr>
          <w:p>
            <w:pPr>
              <w:spacing w:after="0" w:line="276" w:lineRule="auto"/>
            </w:pPr>
            <w:r>
              <w:rPr>
                <w:rFonts w:ascii="Times New Roman" w:hAnsi="Times New Roman" w:eastAsia="PingFang SC" w:cs="Times New Roman" w:hint="eastAsia"/>
                <w:color w:val="1F4E79"/>
                <w:sz w:val="17"/>
              </w:rPr>
              <w:t>p93、97</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所在部分：第三部分·押题、第二部分·答题方法</w:t>
            </w:r>
          </w:p>
        </w:tc>
      </w:tr>
      <w:tr>
        <w:tc>
          <w:tcPr>
            <w:tcW w:type="dxa" w:w="1304"/>
          </w:tcPr>
          <w:p>
            <w:pPr>
              <w:spacing w:after="0" w:line="276" w:lineRule="auto"/>
            </w:pPr>
            <w:r>
              <w:rPr>
                <w:rFonts w:ascii="Times New Roman" w:hAnsi="Times New Roman" w:eastAsia="Heiti SC" w:cs="Times New Roman" w:hint="eastAsia"/>
                <w:b/>
                <w:color w:val="8A5A00"/>
                <w:sz w:val="18"/>
              </w:rPr>
              <w:t>可以使用武器的十五种情形</w:t>
            </w:r>
          </w:p>
        </w:tc>
        <w:tc>
          <w:tcPr>
            <w:tcW w:type="dxa" w:w="3969"/>
          </w:tcPr>
          <w:p>
            <w:pPr>
              <w:spacing w:after="0" w:line="288" w:lineRule="auto"/>
            </w:pPr>
            <w:r>
              <w:rPr>
                <w:rFonts w:ascii="Times New Roman" w:hAnsi="Times New Roman" w:eastAsia="Songti SC" w:cs="Times New Roman" w:hint="eastAsia"/>
                <w:sz w:val="19"/>
              </w:rPr>
              <w:t>15类：放火爆炸、劫持、抢枪支、破坏设施、凶杀、暴乱、袭警危及生命、在押人犯</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《人民警察使用警械和武器条例》第3章第9条</w:t>
            </w:r>
          </w:p>
          <w:p>
            <w:pPr>
              <w:spacing w:after="0" w:line="264" w:lineRule="auto"/>
            </w:pPr>
            <w:r>
              <w:rPr>
                <w:rFonts w:ascii="Times New Roman" w:hAnsi="Times New Roman" w:eastAsia="PingFang SC" w:cs="Times New Roman" w:hint="eastAsia"/>
                <w:color w:val="7A7A7A"/>
                <w:sz w:val="16"/>
              </w:rPr>
              <w:t>· 第9条明列可以使用武器的十五种情形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禁止使用武器与应当停止使用武器</w:t>
            </w:r>
          </w:p>
        </w:tc>
        <w:tc>
          <w:tcPr>
            <w:tcW w:type="dxa" w:w="3969"/>
          </w:tcPr>
          <w:p>
            <w:pPr>
              <w:spacing w:after="0" w:line="288" w:lineRule="auto"/>
            </w:pPr>
            <w:r>
              <w:rPr>
                <w:rFonts w:ascii="Times New Roman" w:hAnsi="Times New Roman" w:eastAsia="Songti SC" w:cs="Times New Roman" w:hint="eastAsia"/>
                <w:sz w:val="19"/>
              </w:rPr>
              <w:t>孕妇、儿童（危险物品施暴除外）、聚集或危险品场所不得用；犯罪停止即停用</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《人民警察使用警械和武器条例》第3章第10条；《人民警察使用警械和武器条例》第3章第11条</w:t>
            </w:r>
          </w:p>
          <w:p>
            <w:pPr>
              <w:spacing w:after="0" w:line="264" w:lineRule="auto"/>
            </w:pPr>
            <w:r>
              <w:rPr>
                <w:rFonts w:ascii="Times New Roman" w:hAnsi="Times New Roman" w:eastAsia="PingFang SC" w:cs="Times New Roman" w:hint="eastAsia"/>
                <w:color w:val="7A7A7A"/>
                <w:sz w:val="16"/>
              </w:rPr>
              <w:t>· 第10条不得使用武器，第11条应当立即停止使用</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民警的现场处置与善后义务</w:t>
            </w:r>
          </w:p>
        </w:tc>
        <w:tc>
          <w:tcPr>
            <w:tcW w:type="dxa" w:w="3969"/>
          </w:tcPr>
          <w:p>
            <w:pPr>
              <w:spacing w:after="0" w:line="288" w:lineRule="auto"/>
            </w:pPr>
            <w:r>
              <w:rPr>
                <w:rFonts w:ascii="Times New Roman" w:hAnsi="Times New Roman" w:eastAsia="Songti SC" w:cs="Times New Roman" w:hint="eastAsia"/>
                <w:sz w:val="19"/>
              </w:rPr>
              <w:t>造成伤亡应抢救伤员、保护现场并立即报告；使用武器须如实书面报告</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《人民警察使用警械和武器条例》第3章第12条；《人民警察使用警械和武器条例》第3章第13条</w:t>
            </w:r>
          </w:p>
          <w:p>
            <w:pPr>
              <w:spacing w:after="0" w:line="264" w:lineRule="auto"/>
            </w:pPr>
            <w:r>
              <w:rPr>
                <w:rFonts w:ascii="Times New Roman" w:hAnsi="Times New Roman" w:eastAsia="PingFang SC" w:cs="Times New Roman" w:hint="eastAsia"/>
                <w:color w:val="7A7A7A"/>
                <w:sz w:val="16"/>
              </w:rPr>
              <w:t>· 第12条抢救保护现场报告，第13条如实书面报告</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公安机关的处置义务</w:t>
            </w:r>
          </w:p>
        </w:tc>
        <w:tc>
          <w:tcPr>
            <w:tcW w:type="dxa" w:w="3969"/>
          </w:tcPr>
          <w:p>
            <w:pPr>
              <w:spacing w:after="0" w:line="288" w:lineRule="auto"/>
            </w:pPr>
            <w:r>
              <w:rPr>
                <w:rFonts w:ascii="Times New Roman" w:hAnsi="Times New Roman" w:eastAsia="Songti SC" w:cs="Times New Roman" w:hint="eastAsia"/>
                <w:sz w:val="19"/>
              </w:rPr>
              <w:t>及时勘验调查、通知当地检察院、通知伤亡人员家属或所在单位</w:t>
            </w:r>
          </w:p>
        </w:tc>
        <w:tc>
          <w:tcPr>
            <w:tcW w:type="dxa" w:w="3118"/>
          </w:tcPr>
          <w:p>
            <w:pPr>
              <w:spacing w:after="0" w:line="276" w:lineRule="auto"/>
            </w:pPr>
            <w:r>
              <w:rPr>
                <w:rFonts w:ascii="Times New Roman" w:hAnsi="Times New Roman" w:eastAsia="Songti SC" w:cs="Times New Roman" w:hint="eastAsia"/>
                <w:sz w:val="17"/>
              </w:rPr>
              <w:t>《人民警察使用警械和武器条例》第3章第12条</w:t>
            </w:r>
          </w:p>
          <w:p>
            <w:pPr>
              <w:spacing w:after="0" w:line="264" w:lineRule="auto"/>
            </w:pPr>
            <w:r>
              <w:rPr>
                <w:rFonts w:ascii="Times New Roman" w:hAnsi="Times New Roman" w:eastAsia="PingFang SC" w:cs="Times New Roman" w:hint="eastAsia"/>
                <w:color w:val="7A7A7A"/>
                <w:sz w:val="16"/>
              </w:rPr>
              <w:t>· 第12条勘验调查、通知检察院与伤亡人员家属</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责任划分</w:t>
            </w:r>
          </w:p>
        </w:tc>
        <w:tc>
          <w:tcPr>
            <w:tcW w:type="dxa" w:w="3969"/>
          </w:tcPr>
          <w:p>
            <w:pPr>
              <w:spacing w:after="0" w:line="288" w:lineRule="auto"/>
            </w:pPr>
            <w:r>
              <w:rPr>
                <w:rFonts w:ascii="Times New Roman" w:hAnsi="Times New Roman" w:eastAsia="Songti SC" w:cs="Times New Roman" w:hint="eastAsia"/>
                <w:sz w:val="19"/>
              </w:rPr>
              <w:t>违法使用：追刑责或行政处分＋所属机关赔偿；合法使用：所属机关补偿</w:t>
            </w:r>
          </w:p>
        </w:tc>
        <w:tc>
          <w:tcPr>
            <w:tcW w:type="dxa" w:w="3118"/>
          </w:tcPr>
          <w:p>
            <w:pPr>
              <w:spacing w:after="0" w:line="276" w:lineRule="auto"/>
            </w:pPr>
            <w:r>
              <w:rPr>
                <w:rFonts w:ascii="Times New Roman" w:hAnsi="Times New Roman" w:eastAsia="Songti SC" w:cs="Times New Roman" w:hint="eastAsia"/>
                <w:sz w:val="17"/>
              </w:rPr>
              <w:t>《人民警察使用警械和武器条例》第4章第14条；《人民警察使用警械和武器条例》第4章第15条</w:t>
            </w:r>
          </w:p>
          <w:p>
            <w:pPr>
              <w:spacing w:after="0" w:line="264" w:lineRule="auto"/>
            </w:pPr>
            <w:r>
              <w:rPr>
                <w:rFonts w:ascii="Times New Roman" w:hAnsi="Times New Roman" w:eastAsia="PingFang SC" w:cs="Times New Roman" w:hint="eastAsia"/>
                <w:color w:val="7A7A7A"/>
                <w:sz w:val="16"/>
              </w:rPr>
              <w:t>· 违法使用追责赔偿，合法使用由所属机关补偿</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答题方法（《必背》p93）</w:t>
            </w:r>
          </w:p>
        </w:tc>
        <w:tc>
          <w:tcPr>
            <w:tcW w:type="dxa" w:w="3969"/>
          </w:tcPr>
          <w:p>
            <w:pPr>
              <w:spacing w:after="0" w:line="288" w:lineRule="auto"/>
            </w:pPr>
            <w:r>
              <w:rPr>
                <w:rFonts w:ascii="Times New Roman" w:hAnsi="Times New Roman" w:eastAsia="Songti SC" w:cs="Times New Roman" w:hint="eastAsia"/>
                <w:sz w:val="19"/>
              </w:rPr>
              <w:t>案例题按问题＋错误原因＋正确做法作答；涉武器答三问：合法性、处置、责任</w:t>
            </w:r>
          </w:p>
        </w:tc>
        <w:tc>
          <w:tcPr>
            <w:tcW w:type="dxa" w:w="3118"/>
          </w:tcPr>
          <w:p>
            <w:pPr>
              <w:spacing w:after="0" w:line="276" w:lineRule="auto"/>
            </w:pPr>
            <w:r>
              <w:rPr>
                <w:rFonts w:ascii="Times New Roman" w:hAnsi="Times New Roman" w:eastAsia="Songti SC" w:cs="Times New Roman" w:hint="eastAsia"/>
                <w:sz w:val="17"/>
              </w:rPr>
              <w:t>—（本条为方法／政策表述，无直接对应法条）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《人民警察使用警械和武器条例》第10条第2项、第9条、第10条、第11条、第12条、第13条、第14条、第15条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9.8》p93、p97（对应部分与必背考点号见上表末列）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客观·不定项第46题(p12)、客观·不定项第47题(p16)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客观·不定项第69题(p12)、主观·案例一(p2)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客观·不定项第113题(p17)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客观·不定项第153题(p8)、客观·不定项第158题(p18)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客观·单选第164题(p1)、客观·单选第166题(p6)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客观·不定项第224题(p19)</w:t>
      </w:r>
    </w:p>
    <w:p>
      <w:pPr>
        <w:pStyle w:val="Heading3"/>
      </w:pPr>
      <w:r>
        <w:rPr>
          <w:rFonts w:ascii="Times New Roman" w:hAnsi="Times New Roman" w:eastAsia="Heiti SC" w:cs="Times New Roman" w:hint="eastAsia"/>
          <w:b/>
          <w:color w:val="1F4E79"/>
          <w:sz w:val="24"/>
        </w:rPr>
        <w:t xml:space="preserve">74. </w:t>
      </w:r>
      <w:r>
        <w:rPr>
          <w:rFonts w:ascii="Times New Roman" w:hAnsi="Times New Roman" w:eastAsia="Heiti SC" w:cs="Times New Roman" w:hint="eastAsia"/>
          <w:b/>
          <w:sz w:val="24"/>
        </w:rPr>
        <w:t>保密与国家秘密、商业秘密保护</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8/11 年（2013、2014、2015、2016、2017、2018、2020、2023）　共 14 次（客观 12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结论（保密线）</w:t>
            </w:r>
          </w:p>
        </w:tc>
        <w:tc>
          <w:tcPr>
            <w:tcW w:type="dxa" w:w="3969"/>
          </w:tcPr>
          <w:p>
            <w:pPr>
              <w:spacing w:after="0" w:line="288" w:lineRule="auto"/>
            </w:pPr>
            <w:r>
              <w:rPr>
                <w:rFonts w:ascii="Times New Roman" w:hAnsi="Times New Roman" w:eastAsia="Songti SC" w:cs="Times New Roman" w:hint="eastAsia"/>
                <w:sz w:val="19"/>
              </w:rPr>
              <w:t>国家秘密、个人信息、商业秘密；保护报案举报人；律师负保密例外报告</w:t>
            </w:r>
          </w:p>
        </w:tc>
        <w:tc>
          <w:tcPr>
            <w:tcW w:type="dxa" w:w="3118"/>
          </w:tcPr>
          <w:p>
            <w:pPr>
              <w:spacing w:after="0" w:line="276" w:lineRule="auto"/>
            </w:pPr>
            <w:r>
              <w:rPr>
                <w:rFonts w:ascii="Times New Roman" w:hAnsi="Times New Roman" w:eastAsia="Songti SC" w:cs="Times New Roman" w:hint="eastAsia"/>
                <w:sz w:val="17"/>
              </w:rPr>
              <w:t>《中华人民共和国保守国家秘密法》第一章第3条；《中华人民共和国反不正当竞争法》第二章第10条；《中华人民共和国律师法》第四章第38条</w:t>
            </w:r>
          </w:p>
          <w:p>
            <w:pPr>
              <w:spacing w:after="0" w:line="264" w:lineRule="auto"/>
            </w:pPr>
            <w:r>
              <w:rPr>
                <w:rFonts w:ascii="Times New Roman" w:hAnsi="Times New Roman" w:eastAsia="PingFang SC" w:cs="Times New Roman" w:hint="eastAsia"/>
                <w:color w:val="7A7A7A"/>
                <w:sz w:val="16"/>
              </w:rPr>
              <w:t>· 国家秘密、商业秘密与律师保密例外义务</w:t>
            </w:r>
          </w:p>
        </w:tc>
        <w:tc>
          <w:tcPr>
            <w:tcW w:type="dxa" w:w="1361"/>
            <w:vMerge w:val="restart"/>
          </w:tcPr>
          <w:p>
            <w:pPr>
              <w:spacing w:after="0" w:line="276" w:lineRule="auto"/>
            </w:pPr>
            <w:r>
              <w:rPr>
                <w:rFonts w:ascii="Times New Roman" w:hAnsi="Times New Roman" w:eastAsia="PingFang SC" w:cs="Times New Roman" w:hint="eastAsia"/>
                <w:color w:val="1F4E79"/>
                <w:sz w:val="17"/>
              </w:rPr>
              <w:t>p60、68、156</w:t>
            </w:r>
          </w:p>
          <w:p>
            <w:pPr>
              <w:spacing w:after="0" w:line="276" w:lineRule="auto"/>
            </w:pPr>
            <w:r>
              <w:rPr>
                <w:rFonts w:ascii="Times New Roman" w:hAnsi="Times New Roman" w:eastAsia="PingFang SC" w:cs="Times New Roman" w:hint="eastAsia"/>
                <w:color w:val="555555"/>
                <w:sz w:val="17"/>
              </w:rPr>
              <w:t>必背考点号：第一部分·背诵考点·考点4《律师在侦查阶段权利》；第一部分·背诵考点·考点11《立案》</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国家秘密的定密与密级</w:t>
            </w:r>
          </w:p>
        </w:tc>
        <w:tc>
          <w:tcPr>
            <w:tcW w:type="dxa" w:w="3969"/>
          </w:tcPr>
          <w:p>
            <w:pPr>
              <w:spacing w:after="0" w:line="288" w:lineRule="auto"/>
            </w:pPr>
            <w:r>
              <w:rPr>
                <w:rFonts w:ascii="Times New Roman" w:hAnsi="Times New Roman" w:eastAsia="Songti SC" w:cs="Times New Roman" w:hint="eastAsia"/>
                <w:sz w:val="19"/>
              </w:rPr>
              <w:t>密级：绝密、机密、秘密三级；定密含国家决策、国防、经济、科技等</w:t>
            </w:r>
          </w:p>
        </w:tc>
        <w:tc>
          <w:tcPr>
            <w:tcW w:type="dxa" w:w="3118"/>
          </w:tcPr>
          <w:p>
            <w:pPr>
              <w:spacing w:after="0" w:line="276" w:lineRule="auto"/>
            </w:pPr>
            <w:r>
              <w:rPr>
                <w:rFonts w:ascii="Times New Roman" w:hAnsi="Times New Roman" w:eastAsia="Songti SC" w:cs="Times New Roman" w:hint="eastAsia"/>
                <w:sz w:val="17"/>
              </w:rPr>
              <w:t>《中华人民共和国保守国家秘密法》第二章第13条；《中华人民共和国保守国家秘密法》第二章第14条</w:t>
            </w:r>
          </w:p>
          <w:p>
            <w:pPr>
              <w:spacing w:after="0" w:line="264" w:lineRule="auto"/>
            </w:pPr>
            <w:r>
              <w:rPr>
                <w:rFonts w:ascii="Times New Roman" w:hAnsi="Times New Roman" w:eastAsia="PingFang SC" w:cs="Times New Roman" w:hint="eastAsia"/>
                <w:color w:val="7A7A7A"/>
                <w:sz w:val="16"/>
              </w:rPr>
              <w:t>· 第13条定密事项范围，第14条密级分三级</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定密变更与解密（每年审核）</w:t>
            </w:r>
          </w:p>
        </w:tc>
        <w:tc>
          <w:tcPr>
            <w:tcW w:type="dxa" w:w="3969"/>
          </w:tcPr>
          <w:p>
            <w:pPr>
              <w:spacing w:after="0" w:line="288" w:lineRule="auto"/>
            </w:pPr>
            <w:r>
              <w:rPr>
                <w:rFonts w:ascii="Times New Roman" w:hAnsi="Times New Roman" w:eastAsia="Songti SC" w:cs="Times New Roman" w:hint="eastAsia"/>
                <w:sz w:val="19"/>
              </w:rPr>
              <w:t>变更由原定密或上级决定并通知；期限满解密，公开不损安全的解密</w:t>
            </w:r>
          </w:p>
        </w:tc>
        <w:tc>
          <w:tcPr>
            <w:tcW w:type="dxa" w:w="3118"/>
          </w:tcPr>
          <w:p>
            <w:pPr>
              <w:spacing w:after="0" w:line="276" w:lineRule="auto"/>
            </w:pPr>
            <w:r>
              <w:rPr>
                <w:rFonts w:ascii="Times New Roman" w:hAnsi="Times New Roman" w:eastAsia="Songti SC" w:cs="Times New Roman" w:hint="eastAsia"/>
                <w:sz w:val="17"/>
              </w:rPr>
              <w:t>《中华人民共和国保守国家秘密法》第二章第23条；《中华人民共和国保守国家秘密法》第二章第24条</w:t>
            </w:r>
          </w:p>
          <w:p>
            <w:pPr>
              <w:spacing w:after="0" w:line="264" w:lineRule="auto"/>
            </w:pPr>
            <w:r>
              <w:rPr>
                <w:rFonts w:ascii="Times New Roman" w:hAnsi="Times New Roman" w:eastAsia="PingFang SC" w:cs="Times New Roman" w:hint="eastAsia"/>
                <w:color w:val="7A7A7A"/>
                <w:sz w:val="16"/>
              </w:rPr>
              <w:t>· 第23条变更通知，第24条每年审核与解密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泄露国家秘密的法律责任</w:t>
            </w:r>
          </w:p>
        </w:tc>
        <w:tc>
          <w:tcPr>
            <w:tcW w:type="dxa" w:w="3969"/>
          </w:tcPr>
          <w:p>
            <w:pPr>
              <w:spacing w:after="0" w:line="288" w:lineRule="auto"/>
            </w:pPr>
            <w:r>
              <w:rPr>
                <w:rFonts w:ascii="Times New Roman" w:hAnsi="Times New Roman" w:eastAsia="Songti SC" w:cs="Times New Roman" w:hint="eastAsia"/>
                <w:sz w:val="19"/>
              </w:rPr>
              <w:t>非法获取持有、买卖转送销毁、私人交往涉密等：处分没收违法所得，涉罪移送监察司法</w:t>
            </w:r>
          </w:p>
        </w:tc>
        <w:tc>
          <w:tcPr>
            <w:tcW w:type="dxa" w:w="3118"/>
          </w:tcPr>
          <w:p>
            <w:pPr>
              <w:spacing w:after="0" w:line="276" w:lineRule="auto"/>
            </w:pPr>
            <w:r>
              <w:rPr>
                <w:rFonts w:ascii="Times New Roman" w:hAnsi="Times New Roman" w:eastAsia="Songti SC" w:cs="Times New Roman" w:hint="eastAsia"/>
                <w:sz w:val="17"/>
              </w:rPr>
              <w:t>《中华人民共和国保守国家秘密法》第五章第57条；《中华人民共和国保守国家秘密法》第四章第51条；《中华人民共和国刑法》第2编第6章第282条</w:t>
            </w:r>
          </w:p>
          <w:p>
            <w:pPr>
              <w:spacing w:after="0" w:line="264" w:lineRule="auto"/>
            </w:pPr>
            <w:r>
              <w:rPr>
                <w:rFonts w:ascii="Times New Roman" w:hAnsi="Times New Roman" w:eastAsia="PingFang SC" w:cs="Times New Roman" w:hint="eastAsia"/>
                <w:color w:val="7A7A7A"/>
                <w:sz w:val="16"/>
              </w:rPr>
              <w:t>· 第57条处分没收违法所得，第51条涉罪移送监察司法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办案环节与律师的保密义务</w:t>
            </w:r>
          </w:p>
        </w:tc>
        <w:tc>
          <w:tcPr>
            <w:tcW w:type="dxa" w:w="3969"/>
          </w:tcPr>
          <w:p>
            <w:pPr>
              <w:spacing w:after="0" w:line="288" w:lineRule="auto"/>
            </w:pPr>
            <w:r>
              <w:rPr>
                <w:rFonts w:ascii="Times New Roman" w:hAnsi="Times New Roman" w:eastAsia="Songti SC" w:cs="Times New Roman" w:hint="eastAsia"/>
                <w:sz w:val="19"/>
              </w:rPr>
              <w:t>报案举报人身份应保密并注明；律师保密，涉严重犯罪告知司法机关</w:t>
            </w:r>
          </w:p>
        </w:tc>
        <w:tc>
          <w:tcPr>
            <w:tcW w:type="dxa" w:w="3118"/>
          </w:tcPr>
          <w:p>
            <w:pPr>
              <w:spacing w:after="0" w:line="276" w:lineRule="auto"/>
            </w:pPr>
            <w:r>
              <w:rPr>
                <w:rFonts w:ascii="Times New Roman" w:hAnsi="Times New Roman" w:eastAsia="Songti SC" w:cs="Times New Roman" w:hint="eastAsia"/>
                <w:sz w:val="17"/>
              </w:rPr>
              <w:t>《中华人民共和国刑事诉讼法》第2编第1章第111条第2款；《中华人民共和国刑事诉讼法》第1编第4章第48条第2款；《中华人民共和国律师法》第四章第38条</w:t>
            </w:r>
          </w:p>
          <w:p>
            <w:pPr>
              <w:spacing w:after="0" w:line="264" w:lineRule="auto"/>
            </w:pPr>
            <w:r>
              <w:rPr>
                <w:rFonts w:ascii="Times New Roman" w:hAnsi="Times New Roman" w:eastAsia="PingFang SC" w:cs="Times New Roman" w:hint="eastAsia"/>
                <w:color w:val="7A7A7A"/>
                <w:sz w:val="16"/>
              </w:rPr>
              <w:t>· 第111条第2款举报人保密，第48条第2款辩护人保密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个人信息的泄露与责任（拘留十日以上十五日以下，罚款上限五千万元或营业额百分之五）</w:t>
            </w:r>
          </w:p>
        </w:tc>
        <w:tc>
          <w:tcPr>
            <w:tcW w:type="dxa" w:w="3969"/>
          </w:tcPr>
          <w:p>
            <w:pPr>
              <w:spacing w:after="0" w:line="288" w:lineRule="auto"/>
            </w:pPr>
            <w:r>
              <w:rPr>
                <w:rFonts w:ascii="Times New Roman" w:hAnsi="Times New Roman" w:eastAsia="Songti SC" w:cs="Times New Roman" w:hint="eastAsia"/>
                <w:sz w:val="19"/>
              </w:rPr>
              <w:t>出售提供或非法获取个人信息：拘留、较轻五日以下；不能证明无过错应赔偿</w:t>
            </w:r>
          </w:p>
        </w:tc>
        <w:tc>
          <w:tcPr>
            <w:tcW w:type="dxa" w:w="3118"/>
          </w:tcPr>
          <w:p>
            <w:pPr>
              <w:spacing w:after="0" w:line="276" w:lineRule="auto"/>
            </w:pPr>
            <w:r>
              <w:rPr>
                <w:rFonts w:ascii="Times New Roman" w:hAnsi="Times New Roman" w:eastAsia="Songti SC" w:cs="Times New Roman" w:hint="eastAsia"/>
                <w:sz w:val="17"/>
              </w:rPr>
              <w:t>《中华人民共和国个人信息保护法》第七章第66条；《中华人民共和国个人信息保护法》第七章第69条；《中华人民共和国刑法》第2编第4章第253条</w:t>
            </w:r>
          </w:p>
          <w:p>
            <w:pPr>
              <w:spacing w:after="0" w:line="264" w:lineRule="auto"/>
            </w:pPr>
            <w:r>
              <w:rPr>
                <w:rFonts w:ascii="Times New Roman" w:hAnsi="Times New Roman" w:eastAsia="PingFang SC" w:cs="Times New Roman" w:hint="eastAsia"/>
                <w:color w:val="7A7A7A"/>
                <w:sz w:val="16"/>
              </w:rPr>
              <w:t>· 第66条行政罚则上限，第69条过错推定赔偿</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行政与刑事的衔接</w:t>
            </w:r>
          </w:p>
        </w:tc>
        <w:tc>
          <w:tcPr>
            <w:tcW w:type="dxa" w:w="3969"/>
          </w:tcPr>
          <w:p>
            <w:pPr>
              <w:spacing w:after="0" w:line="288" w:lineRule="auto"/>
            </w:pPr>
            <w:r>
              <w:rPr>
                <w:rFonts w:ascii="Times New Roman" w:hAnsi="Times New Roman" w:eastAsia="Songti SC" w:cs="Times New Roman" w:hint="eastAsia"/>
                <w:sz w:val="19"/>
              </w:rPr>
              <w:t>涉罪即转刑事不得以罚代刑；多次泄露举报人或二年内受罚转侦查</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《中华人民共和国治安管理处罚法》第4章第113条第3项；《中华人民共和国治安管理处罚法》第2章第22条第3项；《中华人民共和国治安管理处罚法》第2章第22条第4项</w:t>
            </w:r>
          </w:p>
          <w:p>
            <w:pPr>
              <w:spacing w:after="0" w:line="264" w:lineRule="auto"/>
            </w:pPr>
            <w:r>
              <w:rPr>
                <w:rFonts w:ascii="Times New Roman" w:hAnsi="Times New Roman" w:eastAsia="PingFang SC" w:cs="Times New Roman" w:hint="eastAsia"/>
                <w:color w:val="7A7A7A"/>
                <w:sz w:val="16"/>
              </w:rPr>
              <w:t>· 第113条第3项涉罪移送主管机关，第22条打击报复举报人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商业秘密</w:t>
            </w:r>
          </w:p>
        </w:tc>
        <w:tc>
          <w:tcPr>
            <w:tcW w:type="dxa" w:w="3969"/>
          </w:tcPr>
          <w:p>
            <w:pPr>
              <w:spacing w:after="0" w:line="288" w:lineRule="auto"/>
            </w:pPr>
            <w:r>
              <w:rPr>
                <w:rFonts w:ascii="Times New Roman" w:hAnsi="Times New Roman" w:eastAsia="Songti SC" w:cs="Times New Roman" w:hint="eastAsia"/>
                <w:sz w:val="19"/>
              </w:rPr>
              <w:t>禁止不正当手段获取、披露使用；他人或第三人明知即侵犯；故意严重一至五倍</w:t>
            </w:r>
          </w:p>
        </w:tc>
        <w:tc>
          <w:tcPr>
            <w:tcW w:type="dxa" w:w="3118"/>
          </w:tcPr>
          <w:p>
            <w:pPr>
              <w:spacing w:after="0" w:line="276" w:lineRule="auto"/>
            </w:pPr>
            <w:r>
              <w:rPr>
                <w:rFonts w:ascii="Times New Roman" w:hAnsi="Times New Roman" w:eastAsia="Songti SC" w:cs="Times New Roman" w:hint="eastAsia"/>
                <w:sz w:val="17"/>
              </w:rPr>
              <w:t>《中华人民共和国反不正当竞争法》第二章第10条；《中华人民共和国反不正当竞争法》第四章第22条</w:t>
            </w:r>
          </w:p>
          <w:p>
            <w:pPr>
              <w:spacing w:after="0" w:line="264" w:lineRule="auto"/>
            </w:pPr>
            <w:r>
              <w:rPr>
                <w:rFonts w:ascii="Times New Roman" w:hAnsi="Times New Roman" w:eastAsia="PingFang SC" w:cs="Times New Roman" w:hint="eastAsia"/>
                <w:color w:val="7A7A7A"/>
                <w:sz w:val="16"/>
              </w:rPr>
              <w:t>· 第10条商业秘密侵权，第22条一至五倍惩罚性赔偿</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《保守国家秘密法》第3条、第13条、第14条、第15条、第23条、第24条、第57条、第51条、第56条、第69条、第66条、第71条、第8条、第253条；《《反不正当竞争法》》第10条、第22条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国家秘密条款须按2024年2月27日修订、2024年5月1日施行的《保守国家秘密法》作答，并配套适用2024年7月10日公布、2024年9月1日施行的《保守国家秘密法实施条例》；2010年4月29日修订的旧版条文序号已整体失效。商业秘密条款须按2025年6月27日修订、2025年10月15日施行的《反不正当竞争法》作答（商业秘密侵权条款为第十条，惩罚性赔偿在第二十二条），旧版第9条、第17条的条号不能套用。</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9.8》p60、p68、p156（对应部分与必背考点号见上表末列）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客观·不定项第13题(p22)、主观·论述一（书内页未录）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客观·不定项第28题(p11)、客观·不定项第34题(p25)、客观·不定项第36题(p29)、主观·案例一(p2)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客观·不定项第54题(p30)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客观·不定项第92题(p19)、客观·不定项第93题(p20)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客观·单选第148题(p8)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客观·不定项第174题(p12)、客观·不定项第178题(p20)</w:t>
      </w:r>
    </w:p>
    <w:p>
      <w:pPr>
        <w:pStyle w:val="Heading3"/>
      </w:pPr>
      <w:r>
        <w:rPr>
          <w:rFonts w:ascii="Times New Roman" w:hAnsi="Times New Roman" w:eastAsia="Heiti SC" w:cs="Times New Roman" w:hint="eastAsia"/>
          <w:b/>
          <w:color w:val="1F4E79"/>
          <w:sz w:val="24"/>
        </w:rPr>
        <w:t xml:space="preserve">75. </w:t>
      </w:r>
      <w:r>
        <w:rPr>
          <w:rFonts w:ascii="Times New Roman" w:hAnsi="Times New Roman" w:eastAsia="Heiti SC" w:cs="Times New Roman" w:hint="eastAsia"/>
          <w:b/>
          <w:sz w:val="24"/>
        </w:rPr>
        <w:t>出境入境管理法与外国人管理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年（2014、2017、2018、2019、2020、2024、2025）　共 11 次（客观 11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以我为主、属地管辖、翻译到位、程序同构；涉外辩护人须境内执业律师</w:t>
            </w:r>
          </w:p>
        </w:tc>
        <w:tc>
          <w:tcPr>
            <w:tcW w:type="dxa" w:w="3118"/>
          </w:tcPr>
          <w:p>
            <w:pPr>
              <w:spacing w:after="0" w:line="276" w:lineRule="auto"/>
            </w:pPr>
            <w:r>
              <w:rPr>
                <w:rFonts w:ascii="Times New Roman" w:hAnsi="Times New Roman" w:eastAsia="Songti SC" w:cs="Times New Roman" w:hint="eastAsia"/>
                <w:sz w:val="17"/>
              </w:rPr>
              <w:t>《公安机关办理刑事案件程序规定》第12章第363条；《公安机关办理刑事案件程序规定》第12章第362条；《公安机关办理刑事案件程序规定》第12章第369条</w:t>
            </w:r>
          </w:p>
          <w:p>
            <w:pPr>
              <w:spacing w:after="0" w:line="264" w:lineRule="auto"/>
            </w:pPr>
            <w:r>
              <w:rPr>
                <w:rFonts w:ascii="Times New Roman" w:hAnsi="Times New Roman" w:eastAsia="PingFang SC" w:cs="Times New Roman" w:hint="eastAsia"/>
                <w:color w:val="7A7A7A"/>
                <w:sz w:val="16"/>
              </w:rPr>
              <w:t>· 第363条属地管辖，第362条翻译，第369条境内执业律师</w:t>
            </w:r>
          </w:p>
        </w:tc>
        <w:tc>
          <w:tcPr>
            <w:tcW w:type="dxa" w:w="1361"/>
            <w:vMerge w:val="restart"/>
          </w:tcPr>
          <w:p>
            <w:pPr>
              <w:spacing w:after="0" w:line="276" w:lineRule="auto"/>
            </w:pPr>
            <w:r>
              <w:rPr>
                <w:rFonts w:ascii="Times New Roman" w:hAnsi="Times New Roman" w:eastAsia="PingFang SC" w:cs="Times New Roman" w:hint="eastAsia"/>
                <w:color w:val="1F4E79"/>
                <w:sz w:val="17"/>
              </w:rPr>
              <w:t>p79</w:t>
            </w:r>
          </w:p>
          <w:p>
            <w:pPr>
              <w:spacing w:after="0" w:line="276" w:lineRule="auto"/>
            </w:pPr>
            <w:r>
              <w:rPr>
                <w:rFonts w:ascii="Times New Roman" w:hAnsi="Times New Roman" w:eastAsia="PingFang SC" w:cs="Times New Roman" w:hint="eastAsia"/>
                <w:color w:val="555555"/>
                <w:sz w:val="17"/>
              </w:rPr>
              <w:t>必背考点号：第一部分·背诵考点·考点3《听证程序》</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外国人入境与居留（工作类90日至5年、非工作类180日至5年）</w:t>
            </w:r>
          </w:p>
        </w:tc>
        <w:tc>
          <w:tcPr>
            <w:tcW w:type="dxa" w:w="3969"/>
          </w:tcPr>
          <w:p>
            <w:pPr>
              <w:spacing w:after="0" w:line="288" w:lineRule="auto"/>
            </w:pPr>
            <w:r>
              <w:rPr>
                <w:rFonts w:ascii="Times New Roman" w:hAnsi="Times New Roman" w:eastAsia="Songti SC" w:cs="Times New Roman" w:hint="eastAsia"/>
                <w:sz w:val="19"/>
              </w:rPr>
              <w:t>不准入境可不说明理由，拒不返回强制返回；居留证件自入境30日内申请、15日内决定</w:t>
            </w:r>
          </w:p>
        </w:tc>
        <w:tc>
          <w:tcPr>
            <w:tcW w:type="dxa" w:w="3118"/>
          </w:tcPr>
          <w:p>
            <w:pPr>
              <w:spacing w:after="0" w:line="276" w:lineRule="auto"/>
            </w:pPr>
            <w:r>
              <w:rPr>
                <w:rFonts w:ascii="Times New Roman" w:hAnsi="Times New Roman" w:eastAsia="Songti SC" w:cs="Times New Roman" w:hint="eastAsia"/>
                <w:sz w:val="17"/>
              </w:rPr>
              <w:t>《中华人民共和国出境入境管理法》第三章第25条；《中华人民共和国出境入境管理法》第三章第26条；《中华人民共和国出境入境管理法》第四章第30条</w:t>
            </w:r>
          </w:p>
          <w:p>
            <w:pPr>
              <w:spacing w:after="0" w:line="264" w:lineRule="auto"/>
            </w:pPr>
            <w:r>
              <w:rPr>
                <w:rFonts w:ascii="Times New Roman" w:hAnsi="Times New Roman" w:eastAsia="PingFang SC" w:cs="Times New Roman" w:hint="eastAsia"/>
                <w:color w:val="7A7A7A"/>
                <w:sz w:val="16"/>
              </w:rPr>
              <w:t>· 第25条不准入境，第26条强制返回，第30条居留证件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违法出境入境与非法居留的处罚（一千至五千元、二千至一万元、五千至二万元，驱逐出境10年不准入境）</w:t>
            </w:r>
          </w:p>
        </w:tc>
        <w:tc>
          <w:tcPr>
            <w:tcW w:type="dxa" w:w="3969"/>
          </w:tcPr>
          <w:p>
            <w:pPr>
              <w:spacing w:after="0" w:line="288" w:lineRule="auto"/>
            </w:pPr>
            <w:r>
              <w:rPr>
                <w:rFonts w:ascii="Times New Roman" w:hAnsi="Times New Roman" w:eastAsia="Songti SC" w:cs="Times New Roman" w:hint="eastAsia"/>
                <w:sz w:val="19"/>
              </w:rPr>
              <w:t>非法出入境、协助、非法就业：罚款可拘留，情节重并处罚款；可限期或驱逐出境</w:t>
            </w:r>
          </w:p>
        </w:tc>
        <w:tc>
          <w:tcPr>
            <w:tcW w:type="dxa" w:w="3118"/>
          </w:tcPr>
          <w:p>
            <w:pPr>
              <w:spacing w:after="0" w:line="276" w:lineRule="auto"/>
            </w:pPr>
            <w:r>
              <w:rPr>
                <w:rFonts w:ascii="Times New Roman" w:hAnsi="Times New Roman" w:eastAsia="Songti SC" w:cs="Times New Roman" w:hint="eastAsia"/>
                <w:sz w:val="17"/>
              </w:rPr>
              <w:t>《中华人民共和国出境入境管理法》第七章第71条；《中华人民共和国出境入境管理法》第七章第72条；《中华人民共和国出境入境管理法》第七章第81条</w:t>
            </w:r>
          </w:p>
          <w:p>
            <w:pPr>
              <w:spacing w:after="0" w:line="264" w:lineRule="auto"/>
            </w:pPr>
            <w:r>
              <w:rPr>
                <w:rFonts w:ascii="Times New Roman" w:hAnsi="Times New Roman" w:eastAsia="PingFang SC" w:cs="Times New Roman" w:hint="eastAsia"/>
                <w:color w:val="7A7A7A"/>
                <w:sz w:val="16"/>
              </w:rPr>
              <w:t>· 第71条非法出入境，第72条协助，第81条驱逐出境十年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外国人犯罪案件的管辖（县级以上；条约罪行由抓获地设区市以上）</w:t>
            </w:r>
          </w:p>
        </w:tc>
        <w:tc>
          <w:tcPr>
            <w:tcW w:type="dxa" w:w="3969"/>
          </w:tcPr>
          <w:p>
            <w:pPr>
              <w:spacing w:after="0" w:line="288" w:lineRule="auto"/>
            </w:pPr>
            <w:r>
              <w:rPr>
                <w:rFonts w:ascii="Times New Roman" w:hAnsi="Times New Roman" w:eastAsia="Songti SC" w:cs="Times New Roman" w:hint="eastAsia"/>
                <w:sz w:val="19"/>
              </w:rPr>
              <w:t>犯罪地立案；条约罪行由抓获地立案；域外犯罪由入境地、居住地、被害人居住地或指定</w:t>
            </w:r>
          </w:p>
        </w:tc>
        <w:tc>
          <w:tcPr>
            <w:tcW w:type="dxa" w:w="3118"/>
          </w:tcPr>
          <w:p>
            <w:pPr>
              <w:spacing w:after="0" w:line="276" w:lineRule="auto"/>
            </w:pPr>
            <w:r>
              <w:rPr>
                <w:rFonts w:ascii="Times New Roman" w:hAnsi="Times New Roman" w:eastAsia="Songti SC" w:cs="Times New Roman" w:hint="eastAsia"/>
                <w:sz w:val="17"/>
              </w:rPr>
              <w:t>《公安机关办理刑事案件程序规定》第12章第363条；《公安机关办理刑事案件程序规定》第12章第364条；《公安机关办理刑事案件程序规定》第12章第365条</w:t>
            </w:r>
          </w:p>
          <w:p>
            <w:pPr>
              <w:spacing w:after="0" w:line="264" w:lineRule="auto"/>
            </w:pPr>
            <w:r>
              <w:rPr>
                <w:rFonts w:ascii="Times New Roman" w:hAnsi="Times New Roman" w:eastAsia="PingFang SC" w:cs="Times New Roman" w:hint="eastAsia"/>
                <w:color w:val="7A7A7A"/>
                <w:sz w:val="16"/>
              </w:rPr>
              <w:t>· 第363条犯罪地，第364条条约罪行，第365条域外犯罪</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翻译、辩护与探视</w:t>
            </w:r>
          </w:p>
        </w:tc>
        <w:tc>
          <w:tcPr>
            <w:tcW w:type="dxa" w:w="3969"/>
          </w:tcPr>
          <w:p>
            <w:pPr>
              <w:spacing w:after="0" w:line="288" w:lineRule="auto"/>
            </w:pPr>
            <w:r>
              <w:rPr>
                <w:rFonts w:ascii="Times New Roman" w:hAnsi="Times New Roman" w:eastAsia="Songti SC" w:cs="Times New Roman" w:hint="eastAsia"/>
                <w:sz w:val="19"/>
              </w:rPr>
              <w:t>我国通用语言文字办案并翻译，通晓者出书面声明；领事官要求探视应安排</w:t>
            </w:r>
          </w:p>
        </w:tc>
        <w:tc>
          <w:tcPr>
            <w:tcW w:type="dxa" w:w="3118"/>
          </w:tcPr>
          <w:p>
            <w:pPr>
              <w:spacing w:after="0" w:line="276" w:lineRule="auto"/>
            </w:pPr>
            <w:r>
              <w:rPr>
                <w:rFonts w:ascii="Times New Roman" w:hAnsi="Times New Roman" w:eastAsia="Songti SC" w:cs="Times New Roman" w:hint="eastAsia"/>
                <w:sz w:val="17"/>
              </w:rPr>
              <w:t>《中华人民共和国刑事诉讼法》第1编第4章第33条；《公安机关办理刑事案件程序规定》第12章第362条；《公安机关办理刑事案件程序规定》第12章第370条</w:t>
            </w:r>
          </w:p>
          <w:p>
            <w:pPr>
              <w:spacing w:after="0" w:line="264" w:lineRule="auto"/>
            </w:pPr>
            <w:r>
              <w:rPr>
                <w:rFonts w:ascii="Times New Roman" w:hAnsi="Times New Roman" w:eastAsia="PingFang SC" w:cs="Times New Roman" w:hint="eastAsia"/>
                <w:color w:val="7A7A7A"/>
                <w:sz w:val="16"/>
              </w:rPr>
              <w:t>· 第33条辩护人范围，第362条翻译，第370条领事探视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驱逐出境的执行</w:t>
            </w:r>
          </w:p>
        </w:tc>
        <w:tc>
          <w:tcPr>
            <w:tcW w:type="dxa" w:w="3969"/>
          </w:tcPr>
          <w:p>
            <w:pPr>
              <w:spacing w:after="0" w:line="288" w:lineRule="auto"/>
            </w:pPr>
            <w:r>
              <w:rPr>
                <w:rFonts w:ascii="Times New Roman" w:hAnsi="Times New Roman" w:eastAsia="Songti SC" w:cs="Times New Roman" w:hint="eastAsia"/>
                <w:sz w:val="19"/>
              </w:rPr>
              <w:t>刑罚驱逐出境由所在地设区市一级公安执行；行政驱除出境由公安部决定</w:t>
            </w:r>
          </w:p>
        </w:tc>
        <w:tc>
          <w:tcPr>
            <w:tcW w:type="dxa" w:w="3118"/>
          </w:tcPr>
          <w:p>
            <w:pPr>
              <w:spacing w:after="0" w:line="276" w:lineRule="auto"/>
            </w:pPr>
            <w:r>
              <w:rPr>
                <w:rFonts w:ascii="Times New Roman" w:hAnsi="Times New Roman" w:eastAsia="Songti SC" w:cs="Times New Roman" w:hint="eastAsia"/>
                <w:sz w:val="17"/>
              </w:rPr>
              <w:t>《公安机关办理刑事案件程序规定》第12章第371条；《中华人民共和国治安管理处罚法》第2章第10条第2款；《中华人民共和国出境入境管理法》第七章第81条</w:t>
            </w:r>
          </w:p>
          <w:p>
            <w:pPr>
              <w:spacing w:after="0" w:line="264" w:lineRule="auto"/>
            </w:pPr>
            <w:r>
              <w:rPr>
                <w:rFonts w:ascii="Times New Roman" w:hAnsi="Times New Roman" w:eastAsia="PingFang SC" w:cs="Times New Roman" w:hint="eastAsia"/>
                <w:color w:val="7A7A7A"/>
                <w:sz w:val="16"/>
              </w:rPr>
              <w:t>· 第371条设区市执行刑罚驱逐出境，第10条第2款行政驱逐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听证程序与出境入境法的衔接（旧法标准：个人2000元以上、单位1万元以上或个人6000元以上罚款）</w:t>
            </w:r>
          </w:p>
        </w:tc>
        <w:tc>
          <w:tcPr>
            <w:tcW w:type="dxa" w:w="3969"/>
          </w:tcPr>
          <w:p>
            <w:pPr>
              <w:spacing w:after="0" w:line="288" w:lineRule="auto"/>
            </w:pPr>
            <w:r>
              <w:rPr>
                <w:rFonts w:ascii="Times New Roman" w:hAnsi="Times New Roman" w:eastAsia="Songti SC" w:cs="Times New Roman" w:hint="eastAsia"/>
                <w:sz w:val="19"/>
              </w:rPr>
              <w:t>现行2026年1月1日施行，统一为4000元以上罚款，听证条款为第一百一十七条</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《中华人民共和国治安管理处罚法》第4章第117条</w:t>
            </w:r>
          </w:p>
          <w:p>
            <w:pPr>
              <w:spacing w:after="0" w:line="264" w:lineRule="auto"/>
            </w:pPr>
            <w:r>
              <w:rPr>
                <w:rFonts w:ascii="Times New Roman" w:hAnsi="Times New Roman" w:eastAsia="PingFang SC" w:cs="Times New Roman" w:hint="eastAsia"/>
                <w:color w:val="7A7A7A"/>
                <w:sz w:val="16"/>
              </w:rPr>
              <w:t>· 现行第117条听证统一为四千元以上罚款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《必背》第25条、第26条、第30条、第33条、第71条、第72条、第80条、第81条、第117条、第一十七条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必背》p79所引"对个人处以二千元以上罚款，对单位处以一万元以上罚款，对违反边防出境入境管理法律、法规和规章的个人处以六千元以上罚款"系2012年修正的《治安管理处罚法》第九十八条的听证范围；2025年6月27日修订、2026年1月1日施行的现行法第一百一十七条统一为"处四千元以上罚款"，并新增"吊销许可证件"与"责令停业整顿"情形，条号与标准均已变。</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客观·不定项第34题(p24)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客观·单选第81题(p10)、客观·不定项第83题(p3)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客观·单选第126题(p10)、客观·不定项第130题(p6)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客观·单选第147题(p5)、客观·不定项第155题(p12)、客观·不定项第159题(p20)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客观·单选第188题(p10)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客观·不定项第221题(p14)</w:t>
      </w:r>
    </w:p>
    <w:p>
      <w:pPr>
        <w:pStyle w:val="Heading3"/>
      </w:pPr>
      <w:r>
        <w:rPr>
          <w:rFonts w:ascii="Times New Roman" w:hAnsi="Times New Roman" w:eastAsia="Heiti SC" w:cs="Times New Roman" w:hint="eastAsia"/>
          <w:b/>
          <w:color w:val="1F4E79"/>
          <w:sz w:val="24"/>
        </w:rPr>
        <w:t xml:space="preserve">76. </w:t>
      </w:r>
      <w:r>
        <w:rPr>
          <w:rFonts w:ascii="Times New Roman" w:hAnsi="Times New Roman" w:eastAsia="Heiti SC" w:cs="Times New Roman" w:hint="eastAsia"/>
          <w:b/>
          <w:sz w:val="24"/>
        </w:rPr>
        <w:t>反恐怖主义法（安全防范、调查、应急处置）</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6/11 年（2016、2017、2018、2019、2020、2024）　共 15 次（客观 13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身份查验＋实名登记＋主管部门监管；身份不明或拒绝查验不得提供服务</w:t>
            </w:r>
          </w:p>
        </w:tc>
        <w:tc>
          <w:tcPr>
            <w:tcW w:type="dxa" w:w="3118"/>
          </w:tcPr>
          <w:p>
            <w:pPr>
              <w:spacing w:after="0" w:line="276" w:lineRule="auto"/>
            </w:pPr>
            <w:r>
              <w:rPr>
                <w:rFonts w:ascii="Times New Roman" w:hAnsi="Times New Roman" w:eastAsia="Songti SC" w:cs="Times New Roman" w:hint="eastAsia"/>
                <w:sz w:val="17"/>
              </w:rPr>
              <w:t>《中华人民共和国反恐怖主义法》第三章第21条；《中华人民共和国反恐怖主义法》第九章第86条</w:t>
            </w:r>
          </w:p>
          <w:p>
            <w:pPr>
              <w:spacing w:after="0" w:line="264" w:lineRule="auto"/>
            </w:pPr>
            <w:r>
              <w:rPr>
                <w:rFonts w:ascii="Times New Roman" w:hAnsi="Times New Roman" w:eastAsia="PingFang SC" w:cs="Times New Roman" w:hint="eastAsia"/>
                <w:color w:val="7A7A7A"/>
                <w:sz w:val="16"/>
              </w:rPr>
              <w:t>· 第21条身份查验，第86条主管部门监管与罚则</w:t>
            </w:r>
          </w:p>
        </w:tc>
        <w:tc>
          <w:tcPr>
            <w:tcW w:type="dxa" w:w="1361"/>
            <w:vMerge w:val="restart"/>
          </w:tcPr>
          <w:p>
            <w:pPr>
              <w:spacing w:after="0" w:line="276" w:lineRule="auto"/>
            </w:pPr>
            <w:r>
              <w:rPr>
                <w:rFonts w:ascii="Times New Roman" w:hAnsi="Times New Roman" w:eastAsia="PingFang SC" w:cs="Times New Roman" w:hint="eastAsia"/>
                <w:color w:val="1F4E79"/>
                <w:sz w:val="17"/>
              </w:rPr>
              <w:t>p90、91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身份查验义务与责任（情节严重五十万元以上罚款）</w:t>
            </w:r>
          </w:p>
        </w:tc>
        <w:tc>
          <w:tcPr>
            <w:tcW w:type="dxa" w:w="3969"/>
          </w:tcPr>
          <w:p>
            <w:pPr>
              <w:spacing w:after="0" w:line="288" w:lineRule="auto"/>
            </w:pPr>
            <w:r>
              <w:rPr>
                <w:rFonts w:ascii="Times New Roman" w:hAnsi="Times New Roman" w:eastAsia="Songti SC" w:cs="Times New Roman" w:hint="eastAsia"/>
                <w:sz w:val="19"/>
              </w:rPr>
              <w:t>查验身份，身份不明或拒绝者不得服务；拒不改正罚20万至50万，责任人10万以下</w:t>
            </w:r>
          </w:p>
        </w:tc>
        <w:tc>
          <w:tcPr>
            <w:tcW w:type="dxa" w:w="3118"/>
          </w:tcPr>
          <w:p>
            <w:pPr>
              <w:spacing w:after="0" w:line="276" w:lineRule="auto"/>
            </w:pPr>
            <w:r>
              <w:rPr>
                <w:rFonts w:ascii="Times New Roman" w:hAnsi="Times New Roman" w:eastAsia="Songti SC" w:cs="Times New Roman" w:hint="eastAsia"/>
                <w:sz w:val="17"/>
              </w:rPr>
              <w:t>《中华人民共和国反恐怖主义法》第三章第21条第1款；《中华人民共和国反恐怖主义法》第九章第86条第1款</w:t>
            </w:r>
          </w:p>
          <w:p>
            <w:pPr>
              <w:spacing w:after="0" w:line="264" w:lineRule="auto"/>
            </w:pPr>
            <w:r>
              <w:rPr>
                <w:rFonts w:ascii="Times New Roman" w:hAnsi="Times New Roman" w:eastAsia="PingFang SC" w:cs="Times New Roman" w:hint="eastAsia"/>
                <w:color w:val="7A7A7A"/>
                <w:sz w:val="16"/>
              </w:rPr>
              <w:t>· 第21条第1款查验义务，第86条第1款罚二十万至五十万</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住宿实名制（治安处罚）</w:t>
            </w:r>
          </w:p>
        </w:tc>
        <w:tc>
          <w:tcPr>
            <w:tcW w:type="dxa" w:w="3969"/>
          </w:tcPr>
          <w:p>
            <w:pPr>
              <w:spacing w:after="0" w:line="288" w:lineRule="auto"/>
            </w:pPr>
            <w:r>
              <w:rPr>
                <w:rFonts w:ascii="Times New Roman" w:hAnsi="Times New Roman" w:eastAsia="Songti SC" w:cs="Times New Roman" w:hint="eastAsia"/>
                <w:sz w:val="19"/>
              </w:rPr>
              <w:t>不登记或为身份不明者提供住宿：罚500至1000元，情节较轻警告或500元以下</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《中华人民共和国治安管理处罚法》第3章第67条</w:t>
            </w:r>
          </w:p>
          <w:p>
            <w:pPr>
              <w:spacing w:after="0" w:line="264" w:lineRule="auto"/>
            </w:pPr>
            <w:r>
              <w:rPr>
                <w:rFonts w:ascii="Times New Roman" w:hAnsi="Times New Roman" w:eastAsia="PingFang SC" w:cs="Times New Roman" w:hint="eastAsia"/>
                <w:color w:val="7A7A7A"/>
                <w:sz w:val="16"/>
              </w:rPr>
              <w:t>· 现行第67条旅馆业住宿实名登记罚则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出租房屋实名制（治安处罚、情节严重五日以下拘留并可并处三千至五千元）</w:t>
            </w:r>
          </w:p>
        </w:tc>
        <w:tc>
          <w:tcPr>
            <w:tcW w:type="dxa" w:w="3969"/>
          </w:tcPr>
          <w:p>
            <w:pPr>
              <w:spacing w:after="0" w:line="288" w:lineRule="auto"/>
            </w:pPr>
            <w:r>
              <w:rPr>
                <w:rFonts w:ascii="Times New Roman" w:hAnsi="Times New Roman" w:eastAsia="Songti SC" w:cs="Times New Roman" w:hint="eastAsia"/>
                <w:sz w:val="19"/>
              </w:rPr>
              <w:t>不登记或租给身份不明者：罚500至1000元；明知犯罪不报罚1000至3000元</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《中华人民共和国治安管理处罚法》第3章第68条</w:t>
            </w:r>
          </w:p>
          <w:p>
            <w:pPr>
              <w:spacing w:after="0" w:line="264" w:lineRule="auto"/>
            </w:pPr>
            <w:r>
              <w:rPr>
                <w:rFonts w:ascii="Times New Roman" w:hAnsi="Times New Roman" w:eastAsia="PingFang SC" w:cs="Times New Roman" w:hint="eastAsia"/>
                <w:color w:val="7A7A7A"/>
                <w:sz w:val="16"/>
              </w:rPr>
              <w:t>· 现行第68条出租房屋登记与不报罚则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公共场所安全管理与大型活动秩序（情节较重5日以上10日以下拘留并可并处一千元以下）</w:t>
            </w:r>
          </w:p>
        </w:tc>
        <w:tc>
          <w:tcPr>
            <w:tcW w:type="dxa" w:w="3969"/>
          </w:tcPr>
          <w:p>
            <w:pPr>
              <w:spacing w:after="0" w:line="288" w:lineRule="auto"/>
            </w:pPr>
            <w:r>
              <w:rPr>
                <w:rFonts w:ascii="Times New Roman" w:hAnsi="Times New Roman" w:eastAsia="Songti SC" w:cs="Times New Roman" w:hint="eastAsia"/>
                <w:sz w:val="19"/>
              </w:rPr>
              <w:t>场所违规拒不改正5日以下拘留；扰乱大型活动秩序警告或500元以下</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《中华人民共和国治安管理处罚法》第3章第45条；《中华人民共和国治安管理处罚法》第3章第28条；《中华人民共和国反恐怖主义法》第三章第34条</w:t>
            </w:r>
          </w:p>
          <w:p>
            <w:pPr>
              <w:spacing w:after="0" w:line="264" w:lineRule="auto"/>
            </w:pPr>
            <w:r>
              <w:rPr>
                <w:rFonts w:ascii="Times New Roman" w:hAnsi="Times New Roman" w:eastAsia="PingFang SC" w:cs="Times New Roman" w:hint="eastAsia"/>
                <w:color w:val="7A7A7A"/>
                <w:sz w:val="16"/>
              </w:rPr>
              <w:t>· 第45条场所安全，第28条大型活动，第34条安全检查</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调查恐怖活动嫌疑</w:t>
            </w:r>
          </w:p>
        </w:tc>
        <w:tc>
          <w:tcPr>
            <w:tcW w:type="dxa" w:w="3969"/>
          </w:tcPr>
          <w:p>
            <w:pPr>
              <w:spacing w:after="0" w:line="288" w:lineRule="auto"/>
            </w:pPr>
            <w:r>
              <w:rPr>
                <w:rFonts w:ascii="Times New Roman" w:hAnsi="Times New Roman" w:eastAsia="Songti SC" w:cs="Times New Roman" w:hint="eastAsia"/>
                <w:sz w:val="19"/>
              </w:rPr>
              <w:t>迅速调查核实；可盘问检查传唤、采集生物信息与样本并留存签名；对秘密隐私保密</w:t>
            </w:r>
          </w:p>
        </w:tc>
        <w:tc>
          <w:tcPr>
            <w:tcW w:type="dxa" w:w="3118"/>
          </w:tcPr>
          <w:p>
            <w:pPr>
              <w:spacing w:after="0" w:line="276" w:lineRule="auto"/>
            </w:pPr>
            <w:r>
              <w:rPr>
                <w:rFonts w:ascii="Times New Roman" w:hAnsi="Times New Roman" w:eastAsia="Songti SC" w:cs="Times New Roman" w:hint="eastAsia"/>
                <w:sz w:val="17"/>
              </w:rPr>
              <w:t>《中华人民共和国反恐怖主义法》第五章第49条；《中华人民共和国反恐怖主义法》第五章第50条；《中华人民共和国反恐怖主义法》第四章第48条</w:t>
            </w:r>
          </w:p>
          <w:p>
            <w:pPr>
              <w:spacing w:after="0" w:line="264" w:lineRule="auto"/>
            </w:pPr>
            <w:r>
              <w:rPr>
                <w:rFonts w:ascii="Times New Roman" w:hAnsi="Times New Roman" w:eastAsia="PingFang SC" w:cs="Times New Roman" w:hint="eastAsia"/>
                <w:color w:val="7A7A7A"/>
                <w:sz w:val="16"/>
              </w:rPr>
              <w:t>· 第49条迅速调查，第50条盘问采集，第48条保密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阻碍反恐工作的后果</w:t>
            </w:r>
          </w:p>
        </w:tc>
        <w:tc>
          <w:tcPr>
            <w:tcW w:type="dxa" w:w="3969"/>
          </w:tcPr>
          <w:p>
            <w:pPr>
              <w:spacing w:after="0" w:line="288" w:lineRule="auto"/>
            </w:pPr>
            <w:r>
              <w:rPr>
                <w:rFonts w:ascii="Times New Roman" w:hAnsi="Times New Roman" w:eastAsia="Songti SC" w:cs="Times New Roman" w:hint="eastAsia"/>
                <w:sz w:val="19"/>
              </w:rPr>
              <w:t>阻碍反恐：5日至15日拘留，可并处5万元以下罚款；单位20万元以下；阻碍警察从重</w:t>
            </w:r>
          </w:p>
        </w:tc>
        <w:tc>
          <w:tcPr>
            <w:tcW w:type="dxa" w:w="3118"/>
          </w:tcPr>
          <w:p>
            <w:pPr>
              <w:spacing w:after="0" w:line="276" w:lineRule="auto"/>
            </w:pPr>
            <w:r>
              <w:rPr>
                <w:rFonts w:ascii="Times New Roman" w:hAnsi="Times New Roman" w:eastAsia="Songti SC" w:cs="Times New Roman" w:hint="eastAsia"/>
                <w:sz w:val="17"/>
              </w:rPr>
              <w:t>《中华人民共和国反恐怖主义法》第九章第92条</w:t>
            </w:r>
          </w:p>
          <w:p>
            <w:pPr>
              <w:spacing w:after="0" w:line="264" w:lineRule="auto"/>
            </w:pPr>
            <w:r>
              <w:rPr>
                <w:rFonts w:ascii="Times New Roman" w:hAnsi="Times New Roman" w:eastAsia="PingFang SC" w:cs="Times New Roman" w:hint="eastAsia"/>
                <w:color w:val="7A7A7A"/>
                <w:sz w:val="16"/>
              </w:rPr>
              <w:t>· 第92条阻碍反恐拘留罚款与单位责任</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《《反恐怖主义法》》第21条；《反恐怖主义法》第86条、第67条、第68条、第45条、第28条、第49条、第50条、第51条、第92条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反恐怖主义法》现行有效文本为2018年4月27日修正本，修正时新增条款导致条号顺延（身份查验为第二十一条、法律责任为第八十六条至第九十三条），按2015年原修订条号答题会错位；同时《治安管理处罚法》2025年6月27日修订、2026年1月1日施行，住宿实名、出租房屋实名等罚则条号已变为第六十七条、第六十八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9.8》p90、p91（对应部分与必背考点号见上表末列）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客观·不定项第65题(p5)、客观·不定项第66题(p7)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客观·不定项第87题(p9)、客观·不定项第92题(p19)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客观·单选第100题(p6)、客观·单选第102题(p9)、客观·不定项第104题(p2)、客观·不定项第109题(p9)、客观·不定项第111题(p13)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客观·单选第123题(p3)、客观·不定项第135题(p13)、主观·案例一(p1)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客观·不定项第155题(p12)、主观·案例一(p3)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客观·单选第187题(p7)</w:t>
      </w:r>
    </w:p>
    <w:p>
      <w:pPr>
        <w:pStyle w:val="Heading3"/>
      </w:pPr>
      <w:r>
        <w:rPr>
          <w:rFonts w:ascii="Times New Roman" w:hAnsi="Times New Roman" w:eastAsia="Heiti SC" w:cs="Times New Roman" w:hint="eastAsia"/>
          <w:b/>
          <w:color w:val="1F4E79"/>
          <w:sz w:val="24"/>
        </w:rPr>
        <w:t xml:space="preserve">77. </w:t>
      </w:r>
      <w:r>
        <w:rPr>
          <w:rFonts w:ascii="Times New Roman" w:hAnsi="Times New Roman" w:eastAsia="Heiti SC" w:cs="Times New Roman" w:hint="eastAsia"/>
          <w:b/>
          <w:sz w:val="24"/>
        </w:rPr>
        <w:t>反有组织犯罪法</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年（2013、2014、2018、2019、2020、2023、2025）　共 8 次（客观 7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黑社会性质组织须兼具组织、经济、行为、危害性四特征，危害性特征为本质特征。</w:t>
            </w:r>
          </w:p>
        </w:tc>
        <w:tc>
          <w:tcPr>
            <w:tcW w:type="dxa" w:w="3118"/>
          </w:tcPr>
          <w:p>
            <w:pPr>
              <w:spacing w:after="0" w:line="276" w:lineRule="auto"/>
            </w:pPr>
            <w:r>
              <w:rPr>
                <w:rFonts w:ascii="Times New Roman" w:hAnsi="Times New Roman" w:eastAsia="Songti SC" w:cs="Times New Roman" w:hint="eastAsia"/>
                <w:sz w:val="17"/>
              </w:rPr>
              <w:t>《中华人民共和国刑法》第2编第6章第294条第1款；《中华人民共和国反有组织犯罪法》第一章第2条</w:t>
            </w:r>
          </w:p>
          <w:p>
            <w:pPr>
              <w:spacing w:after="0" w:line="264" w:lineRule="auto"/>
            </w:pPr>
            <w:r>
              <w:rPr>
                <w:rFonts w:ascii="Times New Roman" w:hAnsi="Times New Roman" w:eastAsia="PingFang SC" w:cs="Times New Roman" w:hint="eastAsia"/>
                <w:color w:val="7A7A7A"/>
                <w:sz w:val="16"/>
              </w:rPr>
              <w:t>· 第294条第1款黑社会性质组织罪，第2条有组织犯罪定义</w:t>
            </w:r>
          </w:p>
        </w:tc>
        <w:tc>
          <w:tcPr>
            <w:tcW w:type="dxa" w:w="1361"/>
            <w:vMerge w:val="restart"/>
          </w:tcPr>
          <w:p>
            <w:pPr>
              <w:spacing w:after="0" w:line="276" w:lineRule="auto"/>
            </w:pPr>
            <w:r>
              <w:rPr>
                <w:rFonts w:ascii="Times New Roman" w:hAnsi="Times New Roman" w:eastAsia="PingFang SC" w:cs="Times New Roman" w:hint="eastAsia"/>
                <w:color w:val="1F4E79"/>
                <w:sz w:val="17"/>
              </w:rPr>
              <w:t>p40、56、57</w:t>
            </w:r>
          </w:p>
          <w:p>
            <w:pPr>
              <w:spacing w:after="0" w:line="276" w:lineRule="auto"/>
            </w:pPr>
            <w:r>
              <w:rPr>
                <w:rFonts w:ascii="Times New Roman" w:hAnsi="Times New Roman" w:eastAsia="PingFang SC" w:cs="Times New Roman" w:hint="eastAsia"/>
                <w:color w:val="555555"/>
                <w:sz w:val="17"/>
              </w:rPr>
              <w:t>必背考点号：第一部分·背诵考点·考点1《跨省涉企案件管辖》</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黑社会性质组织的四特征</w:t>
            </w:r>
          </w:p>
        </w:tc>
        <w:tc>
          <w:tcPr>
            <w:tcW w:type="dxa" w:w="3969"/>
          </w:tcPr>
          <w:p>
            <w:pPr>
              <w:spacing w:after="0" w:line="288" w:lineRule="auto"/>
            </w:pPr>
            <w:r>
              <w:rPr>
                <w:rFonts w:ascii="Times New Roman" w:hAnsi="Times New Roman" w:eastAsia="Songti SC" w:cs="Times New Roman" w:hint="eastAsia"/>
                <w:sz w:val="19"/>
              </w:rPr>
              <w:t>组织严密、骨干固定；有经济实力；暴力威胁多次实施；非法控制或重大影响。</w:t>
            </w:r>
          </w:p>
        </w:tc>
        <w:tc>
          <w:tcPr>
            <w:tcW w:type="dxa" w:w="3118"/>
          </w:tcPr>
          <w:p>
            <w:pPr>
              <w:spacing w:after="0" w:line="276" w:lineRule="auto"/>
            </w:pPr>
            <w:r>
              <w:rPr>
                <w:rFonts w:ascii="Times New Roman" w:hAnsi="Times New Roman" w:eastAsia="Songti SC" w:cs="Times New Roman" w:hint="eastAsia"/>
                <w:sz w:val="17"/>
              </w:rPr>
              <w:t>《中华人民共和国刑法》第2编第6章第294条第1款；《中华人民共和国反有组织犯罪法》第一章第2条</w:t>
            </w:r>
          </w:p>
          <w:p>
            <w:pPr>
              <w:spacing w:after="0" w:line="264" w:lineRule="auto"/>
            </w:pPr>
            <w:r>
              <w:rPr>
                <w:rFonts w:ascii="Times New Roman" w:hAnsi="Times New Roman" w:eastAsia="PingFang SC" w:cs="Times New Roman" w:hint="eastAsia"/>
                <w:color w:val="7A7A7A"/>
                <w:sz w:val="16"/>
              </w:rPr>
              <w:t>· 组织、经济、行为、危害性四特征，危害性为本质特征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恶势力的三特征</w:t>
            </w:r>
          </w:p>
        </w:tc>
        <w:tc>
          <w:tcPr>
            <w:tcW w:type="dxa" w:w="3969"/>
          </w:tcPr>
          <w:p>
            <w:pPr>
              <w:spacing w:after="0" w:line="288" w:lineRule="auto"/>
            </w:pPr>
            <w:r>
              <w:rPr>
                <w:rFonts w:ascii="Times New Roman" w:hAnsi="Times New Roman" w:eastAsia="Songti SC" w:cs="Times New Roman" w:hint="eastAsia"/>
                <w:sz w:val="19"/>
              </w:rPr>
              <w:t>三人以上、纠集者相对固定；暴力威胁多次实施；恶劣影响未达非法控制。</w:t>
            </w:r>
          </w:p>
        </w:tc>
        <w:tc>
          <w:tcPr>
            <w:tcW w:type="dxa" w:w="3118"/>
          </w:tcPr>
          <w:p>
            <w:pPr>
              <w:spacing w:after="0" w:line="276" w:lineRule="auto"/>
            </w:pPr>
            <w:r>
              <w:rPr>
                <w:rFonts w:ascii="Times New Roman" w:hAnsi="Times New Roman" w:eastAsia="Songti SC" w:cs="Times New Roman" w:hint="eastAsia"/>
                <w:sz w:val="17"/>
              </w:rPr>
              <w:t>《中华人民共和国反有组织犯罪法》第一章第2条第2款</w:t>
            </w:r>
          </w:p>
          <w:p>
            <w:pPr>
              <w:spacing w:after="0" w:line="264" w:lineRule="auto"/>
            </w:pPr>
            <w:r>
              <w:rPr>
                <w:rFonts w:ascii="Times New Roman" w:hAnsi="Times New Roman" w:eastAsia="PingFang SC" w:cs="Times New Roman" w:hint="eastAsia"/>
                <w:color w:val="7A7A7A"/>
                <w:sz w:val="16"/>
              </w:rPr>
              <w:t>· 第2条第2款恶势力组织定义与三特征</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两者的五点差异</w:t>
            </w:r>
          </w:p>
        </w:tc>
        <w:tc>
          <w:tcPr>
            <w:tcW w:type="dxa" w:w="3969"/>
          </w:tcPr>
          <w:p>
            <w:pPr>
              <w:spacing w:after="0" w:line="288" w:lineRule="auto"/>
            </w:pPr>
            <w:r>
              <w:rPr>
                <w:rFonts w:ascii="Times New Roman" w:hAnsi="Times New Roman" w:eastAsia="Songti SC" w:cs="Times New Roman" w:hint="eastAsia"/>
                <w:sz w:val="19"/>
              </w:rPr>
              <w:t>黑严恶松散；黑须有经济实力恶不要求；黑可涉伞恶通常无；恶非独立罪名仅从重。</w:t>
            </w:r>
          </w:p>
        </w:tc>
        <w:tc>
          <w:tcPr>
            <w:tcW w:type="dxa" w:w="3118"/>
          </w:tcPr>
          <w:p>
            <w:pPr>
              <w:spacing w:after="0" w:line="276" w:lineRule="auto"/>
            </w:pPr>
            <w:r>
              <w:rPr>
                <w:rFonts w:ascii="Times New Roman" w:hAnsi="Times New Roman" w:eastAsia="Songti SC" w:cs="Times New Roman" w:hint="eastAsia"/>
                <w:sz w:val="17"/>
              </w:rPr>
              <w:t>《中华人民共和国刑法》第2编第6章第294条第1款；《中华人民共和国反有组织犯罪法》第一章第2条第2款</w:t>
            </w:r>
          </w:p>
          <w:p>
            <w:pPr>
              <w:spacing w:after="0" w:line="264" w:lineRule="auto"/>
            </w:pPr>
            <w:r>
              <w:rPr>
                <w:rFonts w:ascii="Times New Roman" w:hAnsi="Times New Roman" w:eastAsia="PingFang SC" w:cs="Times New Roman" w:hint="eastAsia"/>
                <w:color w:val="7A7A7A"/>
                <w:sz w:val="16"/>
              </w:rPr>
              <w:t>· 黑组织与恶势力在罪名、经济实力与量刑上的区别</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法律后果</w:t>
            </w:r>
          </w:p>
        </w:tc>
        <w:tc>
          <w:tcPr>
            <w:tcW w:type="dxa" w:w="3969"/>
          </w:tcPr>
          <w:p>
            <w:pPr>
              <w:spacing w:after="0" w:line="288" w:lineRule="auto"/>
            </w:pPr>
            <w:r>
              <w:rPr>
                <w:rFonts w:ascii="Times New Roman" w:hAnsi="Times New Roman" w:eastAsia="Songti SC" w:cs="Times New Roman" w:hint="eastAsia"/>
                <w:sz w:val="19"/>
              </w:rPr>
              <w:t>组织领导者罪七年以上、没收财产；积极参加者三年以上七年以下；其他三年以下。</w:t>
            </w:r>
          </w:p>
        </w:tc>
        <w:tc>
          <w:tcPr>
            <w:tcW w:type="dxa" w:w="3118"/>
          </w:tcPr>
          <w:p>
            <w:pPr>
              <w:spacing w:after="0" w:line="276" w:lineRule="auto"/>
            </w:pPr>
            <w:r>
              <w:rPr>
                <w:rFonts w:ascii="Times New Roman" w:hAnsi="Times New Roman" w:eastAsia="Songti SC" w:cs="Times New Roman" w:hint="eastAsia"/>
                <w:sz w:val="17"/>
              </w:rPr>
              <w:t>《中华人民共和国刑法》第2编第6章第294条第1款</w:t>
            </w:r>
          </w:p>
          <w:p>
            <w:pPr>
              <w:spacing w:after="0" w:line="264" w:lineRule="auto"/>
            </w:pPr>
            <w:r>
              <w:rPr>
                <w:rFonts w:ascii="Times New Roman" w:hAnsi="Times New Roman" w:eastAsia="PingFang SC" w:cs="Times New Roman" w:hint="eastAsia"/>
                <w:color w:val="7A7A7A"/>
                <w:sz w:val="16"/>
              </w:rPr>
              <w:t>· 组织领导者七年以上没收财产，参加人分档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"软暴力"与滋扰型犯罪</w:t>
            </w:r>
          </w:p>
        </w:tc>
        <w:tc>
          <w:tcPr>
            <w:tcW w:type="dxa" w:w="3969"/>
          </w:tcPr>
          <w:p>
            <w:pPr>
              <w:spacing w:after="0" w:line="288" w:lineRule="auto"/>
            </w:pPr>
            <w:r>
              <w:rPr>
                <w:rFonts w:ascii="Times New Roman" w:hAnsi="Times New Roman" w:eastAsia="Songti SC" w:cs="Times New Roman" w:hint="eastAsia"/>
                <w:sz w:val="19"/>
              </w:rPr>
              <w:t>为谋取非法利益或形成非法影响，有组织滋扰纠缠哄闹等，造成心理强制；第24条建线索收集研判机制。</w:t>
            </w:r>
          </w:p>
        </w:tc>
        <w:tc>
          <w:tcPr>
            <w:tcW w:type="dxa" w:w="3118"/>
          </w:tcPr>
          <w:p>
            <w:pPr>
              <w:spacing w:after="0" w:line="276" w:lineRule="auto"/>
            </w:pPr>
            <w:r>
              <w:rPr>
                <w:rFonts w:ascii="Times New Roman" w:hAnsi="Times New Roman" w:eastAsia="Songti SC" w:cs="Times New Roman" w:hint="eastAsia"/>
                <w:sz w:val="17"/>
              </w:rPr>
              <w:t>《中华人民共和国反有组织犯罪法》第三章第23条第2款；《中华人民共和国反有组织犯罪法》第三章第24条；《中华人民共和国刑法》第2编第6章第293条第1款</w:t>
            </w:r>
          </w:p>
          <w:p>
            <w:pPr>
              <w:spacing w:after="0" w:line="264" w:lineRule="auto"/>
            </w:pPr>
            <w:r>
              <w:rPr>
                <w:rFonts w:ascii="Times New Roman" w:hAnsi="Times New Roman" w:eastAsia="PingFang SC" w:cs="Times New Roman" w:hint="eastAsia"/>
                <w:color w:val="7A7A7A"/>
                <w:sz w:val="16"/>
              </w:rPr>
              <w:t>· 第23条第2款滋扰哄闹心理强制，第24条线索研判机制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跨省涉企案件管辖</w:t>
            </w:r>
          </w:p>
        </w:tc>
        <w:tc>
          <w:tcPr>
            <w:tcW w:type="dxa" w:w="3969"/>
          </w:tcPr>
          <w:p>
            <w:pPr>
              <w:spacing w:after="0" w:line="288" w:lineRule="auto"/>
            </w:pPr>
            <w:r>
              <w:rPr>
                <w:rFonts w:ascii="Times New Roman" w:hAnsi="Times New Roman" w:eastAsia="Songti SC" w:cs="Times New Roman" w:hint="eastAsia"/>
                <w:sz w:val="19"/>
              </w:rPr>
              <w:t>涉企案：企业、实控人、法定代表人、董监高立案侦查；依《民法典》第76、87条。</w:t>
            </w:r>
          </w:p>
        </w:tc>
        <w:tc>
          <w:tcPr>
            <w:tcW w:type="dxa" w:w="3118"/>
          </w:tcPr>
          <w:p>
            <w:pPr>
              <w:spacing w:after="0" w:line="276" w:lineRule="auto"/>
            </w:pPr>
            <w:r>
              <w:rPr>
                <w:rFonts w:ascii="Times New Roman" w:hAnsi="Times New Roman" w:eastAsia="Songti SC" w:cs="Times New Roman" w:hint="eastAsia"/>
                <w:sz w:val="17"/>
              </w:rPr>
              <w:t>《中华人民共和国民法典》第一编第三章第76条；《中华人民共和国民法典》第一编第三章第87条；《中华人民共和国刑事诉讼法》第1编第2章第25条</w:t>
            </w:r>
          </w:p>
          <w:p>
            <w:pPr>
              <w:spacing w:after="0" w:line="264" w:lineRule="auto"/>
            </w:pPr>
            <w:r>
              <w:rPr>
                <w:rFonts w:ascii="Times New Roman" w:hAnsi="Times New Roman" w:eastAsia="PingFang SC" w:cs="Times New Roman" w:hint="eastAsia"/>
                <w:color w:val="7A7A7A"/>
                <w:sz w:val="16"/>
              </w:rPr>
              <w:t>· 第76条营利法人、第87条非营利法人确定企业范围</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《民法典》第2条第2款、第23条、第24条、第87条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9.8》p40、p56、p57（对应部分与必背考点号见上表末列）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客观·不定项第149题(p1)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客观·不定项第173题(p10)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客观·不定项第215题(p5)、客观·不定项第224题(p18)</w:t>
      </w:r>
    </w:p>
    <w:p>
      <w:pPr>
        <w:pStyle w:val="Heading3"/>
      </w:pPr>
      <w:r>
        <w:rPr>
          <w:rFonts w:ascii="Times New Roman" w:hAnsi="Times New Roman" w:eastAsia="Heiti SC" w:cs="Times New Roman" w:hint="eastAsia"/>
          <w:b/>
          <w:color w:val="1F4E79"/>
          <w:sz w:val="24"/>
        </w:rPr>
        <w:t xml:space="preserve">78. </w:t>
      </w:r>
      <w:r>
        <w:rPr>
          <w:rFonts w:ascii="Times New Roman" w:hAnsi="Times New Roman" w:eastAsia="Heiti SC" w:cs="Times New Roman" w:hint="eastAsia"/>
          <w:b/>
          <w:sz w:val="24"/>
        </w:rPr>
        <w:t>家庭教育法、反家庭暴力与人身安全保护令</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7/11 年（2017、2018、2019、2020、2023、2024、2025）　共 8 次（客观 8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撤销监护资格仅法院依申请；保护令法院裁定、公安可代申请；告诫书公安出具。</w:t>
            </w:r>
          </w:p>
        </w:tc>
        <w:tc>
          <w:tcPr>
            <w:tcW w:type="dxa" w:w="3118"/>
          </w:tcPr>
          <w:p>
            <w:pPr>
              <w:spacing w:after="0" w:line="276" w:lineRule="auto"/>
            </w:pPr>
            <w:r>
              <w:rPr>
                <w:rFonts w:ascii="Times New Roman" w:hAnsi="Times New Roman" w:eastAsia="Songti SC" w:cs="Times New Roman" w:hint="eastAsia"/>
                <w:sz w:val="17"/>
              </w:rPr>
              <w:t>《中华人民共和国反家庭暴力法》第三章第21条；《中华人民共和国反家庭暴力法》第四章第23条；《中华人民共和国反家庭暴力法》第三章第16条</w:t>
            </w:r>
          </w:p>
          <w:p>
            <w:pPr>
              <w:spacing w:after="0" w:line="264" w:lineRule="auto"/>
            </w:pPr>
            <w:r>
              <w:rPr>
                <w:rFonts w:ascii="Times New Roman" w:hAnsi="Times New Roman" w:eastAsia="PingFang SC" w:cs="Times New Roman" w:hint="eastAsia"/>
                <w:color w:val="7A7A7A"/>
                <w:sz w:val="16"/>
              </w:rPr>
              <w:t>· 撤销监护资格、保护令由法院裁定、告诫书由公安出具</w:t>
            </w:r>
          </w:p>
        </w:tc>
        <w:tc>
          <w:tcPr>
            <w:tcW w:type="dxa" w:w="1361"/>
            <w:vMerge w:val="restart"/>
          </w:tcPr>
          <w:p>
            <w:pPr>
              <w:spacing w:after="0" w:line="276" w:lineRule="auto"/>
            </w:pPr>
            <w:r>
              <w:rPr>
                <w:rFonts w:ascii="Times New Roman" w:hAnsi="Times New Roman" w:eastAsia="PingFang SC" w:cs="Times New Roman" w:hint="eastAsia"/>
                <w:color w:val="1F4E79"/>
                <w:sz w:val="17"/>
              </w:rPr>
              <w:t>p214、217、219</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撤销监护人资格</w:t>
            </w:r>
          </w:p>
        </w:tc>
        <w:tc>
          <w:tcPr>
            <w:tcW w:type="dxa" w:w="3969"/>
          </w:tcPr>
          <w:p>
            <w:pPr>
              <w:spacing w:after="0" w:line="288" w:lineRule="auto"/>
            </w:pPr>
            <w:r>
              <w:rPr>
                <w:rFonts w:ascii="Times New Roman" w:hAnsi="Times New Roman" w:eastAsia="Songti SC" w:cs="Times New Roman" w:hint="eastAsia"/>
                <w:sz w:val="19"/>
              </w:rPr>
              <w:t>近亲属、居委会等申请，法院撤销资格另指定；加害人仍负赡养费。</w:t>
            </w:r>
          </w:p>
        </w:tc>
        <w:tc>
          <w:tcPr>
            <w:tcW w:type="dxa" w:w="3118"/>
          </w:tcPr>
          <w:p>
            <w:pPr>
              <w:spacing w:after="0" w:line="276" w:lineRule="auto"/>
            </w:pPr>
            <w:r>
              <w:rPr>
                <w:rFonts w:ascii="Times New Roman" w:hAnsi="Times New Roman" w:eastAsia="Songti SC" w:cs="Times New Roman" w:hint="eastAsia"/>
                <w:sz w:val="17"/>
              </w:rPr>
              <w:t>《中华人民共和国反家庭暴力法》第三章第21条</w:t>
            </w:r>
          </w:p>
          <w:p>
            <w:pPr>
              <w:spacing w:after="0" w:line="264" w:lineRule="auto"/>
            </w:pPr>
            <w:r>
              <w:rPr>
                <w:rFonts w:ascii="Times New Roman" w:hAnsi="Times New Roman" w:eastAsia="PingFang SC" w:cs="Times New Roman" w:hint="eastAsia"/>
                <w:color w:val="7A7A7A"/>
                <w:sz w:val="16"/>
              </w:rPr>
              <w:t>· 第21条法院依申请撤销并另行指定监护人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代申请人身安全保护令</w:t>
            </w:r>
          </w:p>
        </w:tc>
        <w:tc>
          <w:tcPr>
            <w:tcW w:type="dxa" w:w="3969"/>
          </w:tcPr>
          <w:p>
            <w:pPr>
              <w:spacing w:after="0" w:line="288" w:lineRule="auto"/>
            </w:pPr>
            <w:r>
              <w:rPr>
                <w:rFonts w:ascii="Times New Roman" w:hAnsi="Times New Roman" w:eastAsia="Songti SC" w:cs="Times New Roman" w:hint="eastAsia"/>
                <w:sz w:val="19"/>
              </w:rPr>
              <w:t>无、限制行为能力人等无法申请的，近亲属、公安、妇联、居委会可代申请。</w:t>
            </w:r>
          </w:p>
        </w:tc>
        <w:tc>
          <w:tcPr>
            <w:tcW w:type="dxa" w:w="3118"/>
          </w:tcPr>
          <w:p>
            <w:pPr>
              <w:spacing w:after="0" w:line="276" w:lineRule="auto"/>
            </w:pPr>
            <w:r>
              <w:rPr>
                <w:rFonts w:ascii="Times New Roman" w:hAnsi="Times New Roman" w:eastAsia="Songti SC" w:cs="Times New Roman" w:hint="eastAsia"/>
                <w:sz w:val="17"/>
              </w:rPr>
              <w:t>《中华人民共和国反家庭暴力法》第四章第23条第2款</w:t>
            </w:r>
          </w:p>
          <w:p>
            <w:pPr>
              <w:spacing w:after="0" w:line="264" w:lineRule="auto"/>
            </w:pPr>
            <w:r>
              <w:rPr>
                <w:rFonts w:ascii="Times New Roman" w:hAnsi="Times New Roman" w:eastAsia="PingFang SC" w:cs="Times New Roman" w:hint="eastAsia"/>
                <w:color w:val="7A7A7A"/>
                <w:sz w:val="16"/>
              </w:rPr>
              <w:t>· 第23条第2款近亲属、公安、妇联等代申请</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保护令的内容与期限</w:t>
            </w:r>
          </w:p>
        </w:tc>
        <w:tc>
          <w:tcPr>
            <w:tcW w:type="dxa" w:w="3969"/>
          </w:tcPr>
          <w:p>
            <w:pPr>
              <w:spacing w:after="0" w:line="288" w:lineRule="auto"/>
            </w:pPr>
            <w:r>
              <w:rPr>
                <w:rFonts w:ascii="Times New Roman" w:hAnsi="Times New Roman" w:eastAsia="Songti SC" w:cs="Times New Roman" w:hint="eastAsia"/>
                <w:sz w:val="19"/>
              </w:rPr>
              <w:t>第26条裁定作出；第29条禁暴力骚扰；第30条不超6个月，可撤销变更延长。</w:t>
            </w:r>
          </w:p>
        </w:tc>
        <w:tc>
          <w:tcPr>
            <w:tcW w:type="dxa" w:w="3118"/>
          </w:tcPr>
          <w:p>
            <w:pPr>
              <w:spacing w:after="0" w:line="276" w:lineRule="auto"/>
            </w:pPr>
            <w:r>
              <w:rPr>
                <w:rFonts w:ascii="Times New Roman" w:hAnsi="Times New Roman" w:eastAsia="Songti SC" w:cs="Times New Roman" w:hint="eastAsia"/>
                <w:sz w:val="17"/>
              </w:rPr>
              <w:t>《中华人民共和国反家庭暴力法》第四章第26条；《中华人民共和国反家庭暴力法》第四章第29条；《中华人民共和国反家庭暴力法》第四章第30条</w:t>
            </w:r>
          </w:p>
          <w:p>
            <w:pPr>
              <w:spacing w:after="0" w:line="264" w:lineRule="auto"/>
            </w:pPr>
            <w:r>
              <w:rPr>
                <w:rFonts w:ascii="Times New Roman" w:hAnsi="Times New Roman" w:eastAsia="PingFang SC" w:cs="Times New Roman" w:hint="eastAsia"/>
                <w:color w:val="7A7A7A"/>
                <w:sz w:val="16"/>
              </w:rPr>
              <w:t>· 第26条裁定作出，第29条禁暴力骚扰，第30条期限六个月</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公安机关在反家庭暴力工作中的职责</w:t>
            </w:r>
          </w:p>
        </w:tc>
        <w:tc>
          <w:tcPr>
            <w:tcW w:type="dxa" w:w="3969"/>
          </w:tcPr>
          <w:p>
            <w:pPr>
              <w:spacing w:after="0" w:line="288" w:lineRule="auto"/>
            </w:pPr>
            <w:r>
              <w:rPr>
                <w:rFonts w:ascii="Times New Roman" w:hAnsi="Times New Roman" w:eastAsia="Songti SC" w:cs="Times New Roman" w:hint="eastAsia"/>
                <w:sz w:val="19"/>
              </w:rPr>
              <w:t>七项：出警制止、协助就医鉴定、安置、教育或告诫、治安处罚、代申请令、协助执行。</w:t>
            </w:r>
          </w:p>
        </w:tc>
        <w:tc>
          <w:tcPr>
            <w:tcW w:type="dxa" w:w="3118"/>
          </w:tcPr>
          <w:p>
            <w:pPr>
              <w:spacing w:after="0" w:line="276" w:lineRule="auto"/>
            </w:pPr>
            <w:r>
              <w:rPr>
                <w:rFonts w:ascii="Times New Roman" w:hAnsi="Times New Roman" w:eastAsia="Songti SC" w:cs="Times New Roman" w:hint="eastAsia"/>
                <w:sz w:val="17"/>
              </w:rPr>
              <w:t>《中华人民共和国反家庭暴力法》第三章第15条；《中华人民共和国反家庭暴力法》第三章第16条；《中华人民共和国反家庭暴力法》第五章第33条</w:t>
            </w:r>
          </w:p>
          <w:p>
            <w:pPr>
              <w:spacing w:after="0" w:line="264" w:lineRule="auto"/>
            </w:pPr>
            <w:r>
              <w:rPr>
                <w:rFonts w:ascii="Times New Roman" w:hAnsi="Times New Roman" w:eastAsia="PingFang SC" w:cs="Times New Roman" w:hint="eastAsia"/>
                <w:color w:val="7A7A7A"/>
                <w:sz w:val="16"/>
              </w:rPr>
              <w:t>· 第15条出警就医鉴定安置，第16条教育告诫，第33条处罚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家庭暴力中的犯罪评价</w:t>
            </w:r>
          </w:p>
        </w:tc>
        <w:tc>
          <w:tcPr>
            <w:tcW w:type="dxa" w:w="3969"/>
          </w:tcPr>
          <w:p>
            <w:pPr>
              <w:spacing w:after="0" w:line="288" w:lineRule="auto"/>
            </w:pPr>
            <w:r>
              <w:rPr>
                <w:rFonts w:ascii="Times New Roman" w:hAnsi="Times New Roman" w:eastAsia="Songti SC" w:cs="Times New Roman" w:hint="eastAsia"/>
                <w:sz w:val="19"/>
              </w:rPr>
              <w:t>虐待未成年人手段残忍、影响恶劣=情节恶劣（刑法260条之一）；与故意伤害并罚。</w:t>
            </w:r>
          </w:p>
        </w:tc>
        <w:tc>
          <w:tcPr>
            <w:tcW w:type="dxa" w:w="3118"/>
          </w:tcPr>
          <w:p>
            <w:pPr>
              <w:spacing w:after="0" w:line="276" w:lineRule="auto"/>
            </w:pPr>
            <w:r>
              <w:rPr>
                <w:rFonts w:ascii="Times New Roman" w:hAnsi="Times New Roman" w:eastAsia="Songti SC" w:cs="Times New Roman" w:hint="eastAsia"/>
                <w:sz w:val="17"/>
              </w:rPr>
              <w:t>《中华人民共和国刑法》第2编第4章第260条；《中华人民共和国刑法》第2编第4章第234条</w:t>
            </w:r>
          </w:p>
          <w:p>
            <w:pPr>
              <w:spacing w:after="0" w:line="264" w:lineRule="auto"/>
            </w:pPr>
            <w:r>
              <w:rPr>
                <w:rFonts w:ascii="Times New Roman" w:hAnsi="Times New Roman" w:eastAsia="PingFang SC" w:cs="Times New Roman" w:hint="eastAsia"/>
                <w:color w:val="7A7A7A"/>
                <w:sz w:val="16"/>
              </w:rPr>
              <w:t>· 第260条之一虐待被监护人罪，致伤另按故意伤害并罚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《家庭教育促进法》的禁止性规范</w:t>
            </w:r>
          </w:p>
        </w:tc>
        <w:tc>
          <w:tcPr>
            <w:tcW w:type="dxa" w:w="3969"/>
          </w:tcPr>
          <w:p>
            <w:pPr>
              <w:spacing w:after="0" w:line="288" w:lineRule="auto"/>
            </w:pPr>
            <w:r>
              <w:rPr>
                <w:rFonts w:ascii="Times New Roman" w:hAnsi="Times New Roman" w:eastAsia="Songti SC" w:cs="Times New Roman" w:hint="eastAsia"/>
                <w:sz w:val="19"/>
              </w:rPr>
              <w:t>第22条防加重学习负担；第23条禁歧视家暴、禁胁迫引诱教唆纵容未成年人。</w:t>
            </w:r>
          </w:p>
        </w:tc>
        <w:tc>
          <w:tcPr>
            <w:tcW w:type="dxa" w:w="3118"/>
          </w:tcPr>
          <w:p>
            <w:pPr>
              <w:spacing w:after="0" w:line="276" w:lineRule="auto"/>
            </w:pPr>
            <w:r>
              <w:rPr>
                <w:rFonts w:ascii="Times New Roman" w:hAnsi="Times New Roman" w:eastAsia="Songti SC" w:cs="Times New Roman" w:hint="eastAsia"/>
                <w:sz w:val="17"/>
              </w:rPr>
              <w:t>《中华人民共和国家庭教育促进法》第二章第22条；《中华人民共和国家庭教育促进法》第二章第23条</w:t>
            </w:r>
          </w:p>
          <w:p>
            <w:pPr>
              <w:spacing w:after="0" w:line="264" w:lineRule="auto"/>
            </w:pPr>
            <w:r>
              <w:rPr>
                <w:rFonts w:ascii="Times New Roman" w:hAnsi="Times New Roman" w:eastAsia="PingFang SC" w:cs="Times New Roman" w:hint="eastAsia"/>
                <w:color w:val="7A7A7A"/>
                <w:sz w:val="16"/>
              </w:rPr>
              <w:t>· 第22条防加重学习负担，第23条禁歧视家暴与教唆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《中华人民共和国反家庭暴力法》第21条、第23条、第26条、第29条、第30条、第260条、第22条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9.8》p214、p217、p219（对应部分与必背考点号见上表末列）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客观·不定项第93题(p20)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客观·不定项第110题(p12)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客观·单选第147题(p5)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客观·单选第168题(p10)、客观·不定项第170题(p4)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客观·单选第186题(p6)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客观·单选第210题(p5)</w:t>
      </w:r>
    </w:p>
    <w:p>
      <w:pPr>
        <w:pStyle w:val="Heading3"/>
      </w:pPr>
      <w:r>
        <w:rPr>
          <w:rFonts w:ascii="Times New Roman" w:hAnsi="Times New Roman" w:eastAsia="Heiti SC" w:cs="Times New Roman" w:hint="eastAsia"/>
          <w:b/>
          <w:color w:val="1F4E79"/>
          <w:sz w:val="24"/>
        </w:rPr>
        <w:t xml:space="preserve">79. </w:t>
      </w:r>
      <w:r>
        <w:rPr>
          <w:rFonts w:ascii="Times New Roman" w:hAnsi="Times New Roman" w:eastAsia="Heiti SC" w:cs="Times New Roman" w:hint="eastAsia"/>
          <w:b/>
          <w:sz w:val="24"/>
        </w:rPr>
        <w:t>禁毒法与毒品犯罪治理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9/11 年（2015、2016、2017、2018、2019、2020、2023、2024、2025）　共 10 次（客观 8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涉毒案须同过行政、刑事、程序三关；涉毒案件不适用当场处罚。</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《中华人民共和国治安管理处罚法》第4章第119条；《中华人民共和国禁毒法》第六章第62条</w:t>
            </w:r>
          </w:p>
          <w:p>
            <w:pPr>
              <w:spacing w:after="0" w:line="264" w:lineRule="auto"/>
            </w:pPr>
            <w:r>
              <w:rPr>
                <w:rFonts w:ascii="Times New Roman" w:hAnsi="Times New Roman" w:eastAsia="PingFang SC" w:cs="Times New Roman" w:hint="eastAsia"/>
                <w:color w:val="7A7A7A"/>
                <w:sz w:val="16"/>
              </w:rPr>
              <w:t>· 第119条当场处罚仅限警告或五百元以下，第62条依法处罚</w:t>
            </w:r>
          </w:p>
        </w:tc>
        <w:tc>
          <w:tcPr>
            <w:tcW w:type="dxa" w:w="1361"/>
            <w:vMerge w:val="restart"/>
          </w:tcPr>
          <w:p>
            <w:pPr>
              <w:spacing w:after="0" w:line="276" w:lineRule="auto"/>
            </w:pPr>
            <w:r>
              <w:rPr>
                <w:rFonts w:ascii="Times New Roman" w:hAnsi="Times New Roman" w:eastAsia="PingFang SC" w:cs="Times New Roman" w:hint="eastAsia"/>
                <w:color w:val="1F4E79"/>
                <w:sz w:val="17"/>
              </w:rPr>
              <w:t>p210、211、212</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禁毒法的戒毒措施</w:t>
            </w:r>
          </w:p>
        </w:tc>
        <w:tc>
          <w:tcPr>
            <w:tcW w:type="dxa" w:w="3969"/>
          </w:tcPr>
          <w:p>
            <w:pPr>
              <w:spacing w:after="0" w:line="288" w:lineRule="auto"/>
            </w:pPr>
            <w:r>
              <w:rPr>
                <w:rFonts w:ascii="Times New Roman" w:hAnsi="Times New Roman" w:eastAsia="Songti SC" w:cs="Times New Roman" w:hint="eastAsia"/>
                <w:sz w:val="19"/>
              </w:rPr>
              <w:t>第32条强制检测；第33条社区戒毒3年；第47条强制隔离2年、可延1年；第48条社区康复3年。</w:t>
            </w:r>
          </w:p>
        </w:tc>
        <w:tc>
          <w:tcPr>
            <w:tcW w:type="dxa" w:w="3118"/>
          </w:tcPr>
          <w:p>
            <w:pPr>
              <w:spacing w:after="0" w:line="276" w:lineRule="auto"/>
            </w:pPr>
            <w:r>
              <w:rPr>
                <w:rFonts w:ascii="Times New Roman" w:hAnsi="Times New Roman" w:eastAsia="Songti SC" w:cs="Times New Roman" w:hint="eastAsia"/>
                <w:sz w:val="17"/>
              </w:rPr>
              <w:t>《中华人民共和国禁毒法》第四章第33条；《中华人民共和国禁毒法》第四章第47条；《中华人民共和国禁毒法》第四章第48条</w:t>
            </w:r>
          </w:p>
          <w:p>
            <w:pPr>
              <w:spacing w:after="0" w:line="264" w:lineRule="auto"/>
            </w:pPr>
            <w:r>
              <w:rPr>
                <w:rFonts w:ascii="Times New Roman" w:hAnsi="Times New Roman" w:eastAsia="PingFang SC" w:cs="Times New Roman" w:hint="eastAsia"/>
                <w:color w:val="7A7A7A"/>
                <w:sz w:val="16"/>
              </w:rPr>
              <w:t>· 已按现行法修正：社区戒毒三年、强制隔离二年、社区康复三年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引诱、教唆、欺骗他人吸毒罪</w:t>
            </w:r>
          </w:p>
        </w:tc>
        <w:tc>
          <w:tcPr>
            <w:tcW w:type="dxa" w:w="3969"/>
          </w:tcPr>
          <w:p>
            <w:pPr>
              <w:spacing w:after="0" w:line="288" w:lineRule="auto"/>
            </w:pPr>
            <w:r>
              <w:rPr>
                <w:rFonts w:ascii="Times New Roman" w:hAnsi="Times New Roman" w:eastAsia="Songti SC" w:cs="Times New Roman" w:hint="eastAsia"/>
                <w:sz w:val="19"/>
              </w:rPr>
              <w:t>第353条情节严重：引诱多人多次、身体严重危害、致他人犯罪、国家工作人员实施（法释〔2016〕8号）。</w:t>
            </w:r>
          </w:p>
        </w:tc>
        <w:tc>
          <w:tcPr>
            <w:tcW w:type="dxa" w:w="3118"/>
          </w:tcPr>
          <w:p>
            <w:pPr>
              <w:spacing w:after="0" w:line="276" w:lineRule="auto"/>
            </w:pPr>
            <w:r>
              <w:rPr>
                <w:rFonts w:ascii="Times New Roman" w:hAnsi="Times New Roman" w:eastAsia="Songti SC" w:cs="Times New Roman" w:hint="eastAsia"/>
                <w:sz w:val="17"/>
              </w:rPr>
              <w:t>《中华人民共和国刑法》第2编第6章第353条</w:t>
            </w:r>
          </w:p>
          <w:p>
            <w:pPr>
              <w:spacing w:after="0" w:line="264" w:lineRule="auto"/>
            </w:pPr>
            <w:r>
              <w:rPr>
                <w:rFonts w:ascii="Times New Roman" w:hAnsi="Times New Roman" w:eastAsia="PingFang SC" w:cs="Times New Roman" w:hint="eastAsia"/>
                <w:color w:val="7A7A7A"/>
                <w:sz w:val="16"/>
              </w:rPr>
              <w:t>· 第353条情节严重标准依法释〔2016〕8号解释</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容留与数罪并罚</w:t>
            </w:r>
          </w:p>
        </w:tc>
        <w:tc>
          <w:tcPr>
            <w:tcW w:type="dxa" w:w="3969"/>
          </w:tcPr>
          <w:p>
            <w:pPr>
              <w:spacing w:after="0" w:line="288" w:lineRule="auto"/>
            </w:pPr>
            <w:r>
              <w:rPr>
                <w:rFonts w:ascii="Times New Roman" w:hAnsi="Times New Roman" w:eastAsia="Songti SC" w:cs="Times New Roman" w:hint="eastAsia"/>
                <w:sz w:val="19"/>
              </w:rPr>
              <w:t>容留未成年人1人吸毒即构成容留他人吸毒罪；与贩卖毒品罪并存数罪并罚。</w:t>
            </w:r>
          </w:p>
        </w:tc>
        <w:tc>
          <w:tcPr>
            <w:tcW w:type="dxa" w:w="3118"/>
          </w:tcPr>
          <w:p>
            <w:pPr>
              <w:spacing w:after="0" w:line="276" w:lineRule="auto"/>
            </w:pPr>
            <w:r>
              <w:rPr>
                <w:rFonts w:ascii="Times New Roman" w:hAnsi="Times New Roman" w:eastAsia="Songti SC" w:cs="Times New Roman" w:hint="eastAsia"/>
                <w:sz w:val="17"/>
              </w:rPr>
              <w:t>《中华人民共和国刑法》第2编第6章第354条；《中华人民共和国刑法》第2编第6章第347条</w:t>
            </w:r>
          </w:p>
          <w:p>
            <w:pPr>
              <w:spacing w:after="0" w:line="264" w:lineRule="auto"/>
            </w:pPr>
            <w:r>
              <w:rPr>
                <w:rFonts w:ascii="Times New Roman" w:hAnsi="Times New Roman" w:eastAsia="PingFang SC" w:cs="Times New Roman" w:hint="eastAsia"/>
                <w:color w:val="7A7A7A"/>
                <w:sz w:val="16"/>
              </w:rPr>
              <w:t>· 已按现行法修正：容留他人吸毒罪为第354条，与贩毒罪数罪并罚</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假毒品的定性</w:t>
            </w:r>
          </w:p>
        </w:tc>
        <w:tc>
          <w:tcPr>
            <w:tcW w:type="dxa" w:w="3969"/>
          </w:tcPr>
          <w:p>
            <w:pPr>
              <w:spacing w:after="0" w:line="288" w:lineRule="auto"/>
            </w:pPr>
            <w:r>
              <w:rPr>
                <w:rFonts w:ascii="Times New Roman" w:hAnsi="Times New Roman" w:eastAsia="Songti SC" w:cs="Times New Roman" w:hint="eastAsia"/>
                <w:sz w:val="19"/>
              </w:rPr>
              <w:t>假毒品冒充毒品贩卖按诈骗罪；不知是假毒品按毒品犯罪未遂；窝藏毒赃不含毒资收益。</w:t>
            </w:r>
          </w:p>
        </w:tc>
        <w:tc>
          <w:tcPr>
            <w:tcW w:type="dxa" w:w="3118"/>
          </w:tcPr>
          <w:p>
            <w:pPr>
              <w:spacing w:after="0" w:line="276" w:lineRule="auto"/>
            </w:pPr>
            <w:r>
              <w:rPr>
                <w:rFonts w:ascii="Times New Roman" w:hAnsi="Times New Roman" w:eastAsia="Songti SC" w:cs="Times New Roman" w:hint="eastAsia"/>
                <w:sz w:val="17"/>
              </w:rPr>
              <w:t>《中华人民共和国刑法》第2编第6章第347条；《中华人民共和国刑法》第2编第5章第266条；《中华人民共和国刑法》第2编第6章第312条</w:t>
            </w:r>
          </w:p>
          <w:p>
            <w:pPr>
              <w:spacing w:after="0" w:line="264" w:lineRule="auto"/>
            </w:pPr>
            <w:r>
              <w:rPr>
                <w:rFonts w:ascii="Times New Roman" w:hAnsi="Times New Roman" w:eastAsia="PingFang SC" w:cs="Times New Roman" w:hint="eastAsia"/>
                <w:color w:val="7A7A7A"/>
                <w:sz w:val="16"/>
              </w:rPr>
              <w:t>· 冒充毒品按诈骗罪，不知为假按毒品未遂，窝藏赃物</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行政责任与政务处分衔接</w:t>
            </w:r>
          </w:p>
        </w:tc>
        <w:tc>
          <w:tcPr>
            <w:tcW w:type="dxa" w:w="3969"/>
          </w:tcPr>
          <w:p>
            <w:pPr>
              <w:spacing w:after="0" w:line="288" w:lineRule="auto"/>
            </w:pPr>
            <w:r>
              <w:rPr>
                <w:rFonts w:ascii="Times New Roman" w:hAnsi="Times New Roman" w:eastAsia="Songti SC" w:cs="Times New Roman" w:hint="eastAsia"/>
                <w:sz w:val="19"/>
              </w:rPr>
              <w:t>第84条拘留10-15日、罚款3000元以下；第134条通报监察机关。</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《中华人民共和国治安管理处罚法》第3章第84条；《中华人民共和国治安管理处罚法》第5章第134条</w:t>
            </w:r>
          </w:p>
          <w:p>
            <w:pPr>
              <w:spacing w:after="0" w:line="264" w:lineRule="auto"/>
            </w:pPr>
            <w:r>
              <w:rPr>
                <w:rFonts w:ascii="Times New Roman" w:hAnsi="Times New Roman" w:eastAsia="PingFang SC" w:cs="Times New Roman" w:hint="eastAsia"/>
                <w:color w:val="7A7A7A"/>
                <w:sz w:val="16"/>
              </w:rPr>
              <w:t>· 第84条吸毒拘留罚款，第134条通报监察机关</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《治安管理处罚法》第32条、第33条、第47条、第48条、第353条、第359条、第84条、第134条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吸食、注射毒品的处罚幅度已提高——2012年修正的《治安管理处罚法》第七十二条第一款为"处十日以上十五日以下拘留，可以并处二千元以下罚款；情节较轻的，处五日以下拘留或者五百元以下罚款"；2025年6月27日修订、2026年1月1日施行的现行法第八十四条改为"可以并处三千元以下罚款；情节较轻的，处五日以下拘留或者一千元以下罚款"，并新增"责令六个月至一年以内不得进入娱乐场所、不得擅自接触涉及毒品违法犯罪人员"的限制措施，条号亦由第七十二条变为第八十四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9.8》p210、p211、p212（对应部分与必背考点号见上表末列）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客观·单选第59题(p4)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客观·单选第81题(p9)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客观·不定项第109题(p10)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客观·不定项第129题(p5)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客观·不定项第158题(p17)、主观·案例一(p3)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客观·不定项第170题(p3)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客观·不定项第193题(p9)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客观·单选第210题(p5)</w:t>
      </w:r>
    </w:p>
    <w:p>
      <w:pPr>
        <w:pStyle w:val="Heading1"/>
        <w:spacing w:before="0" w:after="60" w:line="300" w:lineRule="auto"/>
      </w:pPr>
      <w:r>
        <w:rPr>
          <w:rFonts w:ascii="Times New Roman" w:hAnsi="Times New Roman" w:eastAsia="Songti SC" w:cs="Times New Roman" w:hint="eastAsia"/>
          <w:b w:val="0"/>
          <w:sz w:val="21"/>
        </w:rPr>
        <w:t>第三部分　一般考点（★☆☆　有余力再看）</w:t>
      </w:r>
    </w:p>
    <w:p>
      <w:pPr>
        <w:spacing w:before="0" w:after="160" w:line="300" w:lineRule="auto"/>
      </w:pPr>
      <w:r>
        <w:rPr>
          <w:rFonts w:ascii="Times New Roman" w:hAnsi="Times New Roman" w:eastAsia="PingFang SC" w:cs="Times New Roman" w:hint="eastAsia"/>
          <w:b w:val="0"/>
          <w:color w:val="666666"/>
          <w:sz w:val="20"/>
        </w:rPr>
        <w:t>命中 1—5 年，考前扫标题、知道考什么即可，不必逐字背。</w:t>
      </w:r>
    </w:p>
    <w:p>
      <w:pPr>
        <w:pStyle w:val="Heading2"/>
        <w:spacing w:before="0" w:after="60" w:line="300" w:lineRule="auto"/>
      </w:pPr>
      <w:r>
        <w:rPr>
          <w:rFonts w:ascii="Times New Roman" w:hAnsi="Times New Roman" w:eastAsia="Songti SC" w:cs="Times New Roman" w:hint="eastAsia"/>
          <w:b w:val="0"/>
          <w:sz w:val="21"/>
        </w:rPr>
        <w:t>【宪法与理论】</w:t>
      </w:r>
    </w:p>
    <w:p>
      <w:pPr>
        <w:pStyle w:val="Heading3"/>
      </w:pPr>
      <w:r>
        <w:rPr>
          <w:rFonts w:ascii="Times New Roman" w:hAnsi="Times New Roman" w:eastAsia="Heiti SC" w:cs="Times New Roman" w:hint="eastAsia"/>
          <w:b/>
          <w:color w:val="1F4E79"/>
          <w:sz w:val="24"/>
        </w:rPr>
        <w:t xml:space="preserve">129. </w:t>
      </w:r>
      <w:r>
        <w:rPr>
          <w:rFonts w:ascii="Times New Roman" w:hAnsi="Times New Roman" w:eastAsia="Heiti SC" w:cs="Times New Roman" w:hint="eastAsia"/>
          <w:b/>
          <w:sz w:val="24"/>
        </w:rPr>
        <w:t>公民基本权利与义务</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年（2014、2015、2019）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基本权利在宪法第三十三条至第四十一条，义务在第五十一条至第五十六条。</w:t>
            </w:r>
          </w:p>
        </w:tc>
        <w:tc>
          <w:tcPr>
            <w:tcW w:type="dxa" w:w="3118"/>
          </w:tcPr>
          <w:p>
            <w:pPr>
              <w:spacing w:after="0" w:line="276" w:lineRule="auto"/>
            </w:pPr>
            <w:r>
              <w:rPr>
                <w:rFonts w:ascii="Times New Roman" w:hAnsi="Times New Roman" w:eastAsia="Songti SC" w:cs="Times New Roman" w:hint="eastAsia"/>
                <w:sz w:val="17"/>
              </w:rPr>
              <w:t>《中华人民共和国宪法》第2章第33条；《中华人民共和国宪法》第2章第41条；《中华人民共和国宪法》第2章第51条</w:t>
            </w:r>
          </w:p>
          <w:p>
            <w:pPr>
              <w:spacing w:after="0" w:line="264" w:lineRule="auto"/>
            </w:pPr>
            <w:r>
              <w:rPr>
                <w:rFonts w:ascii="Times New Roman" w:hAnsi="Times New Roman" w:eastAsia="PingFang SC" w:cs="Times New Roman" w:hint="eastAsia"/>
                <w:color w:val="7A7A7A"/>
                <w:sz w:val="16"/>
              </w:rPr>
              <w:t>· 权利33至41条、义务51至56条</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权利</w:t>
            </w:r>
          </w:p>
        </w:tc>
        <w:tc>
          <w:tcPr>
            <w:tcW w:type="dxa" w:w="3969"/>
          </w:tcPr>
          <w:p>
            <w:pPr>
              <w:spacing w:after="0" w:line="288" w:lineRule="auto"/>
            </w:pPr>
            <w:r>
              <w:rPr>
                <w:rFonts w:ascii="Times New Roman" w:hAnsi="Times New Roman" w:eastAsia="Songti SC" w:cs="Times New Roman" w:hint="eastAsia"/>
                <w:sz w:val="19"/>
              </w:rPr>
              <w:t>禁非法拘禁、非法搜查；人格尊严；住宅；通信秘密。</w:t>
            </w:r>
          </w:p>
        </w:tc>
        <w:tc>
          <w:tcPr>
            <w:tcW w:type="dxa" w:w="3118"/>
          </w:tcPr>
          <w:p>
            <w:pPr>
              <w:spacing w:after="0" w:line="276" w:lineRule="auto"/>
            </w:pPr>
            <w:r>
              <w:rPr>
                <w:rFonts w:ascii="Times New Roman" w:hAnsi="Times New Roman" w:eastAsia="Songti SC" w:cs="Times New Roman" w:hint="eastAsia"/>
                <w:sz w:val="17"/>
              </w:rPr>
              <w:t>《中华人民共和国宪法》第2章第37条；《中华人民共和国宪法》第2章第38条；《中华人民共和国宪法》第2章第40条</w:t>
            </w:r>
          </w:p>
          <w:p>
            <w:pPr>
              <w:spacing w:after="0" w:line="264" w:lineRule="auto"/>
            </w:pPr>
            <w:r>
              <w:rPr>
                <w:rFonts w:ascii="Times New Roman" w:hAnsi="Times New Roman" w:eastAsia="PingFang SC" w:cs="Times New Roman" w:hint="eastAsia"/>
                <w:color w:val="7A7A7A"/>
                <w:sz w:val="16"/>
              </w:rPr>
              <w:t>· 禁非法拘禁搜查、人格尊严、通信秘密（住宅39条）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义务</w:t>
            </w:r>
          </w:p>
        </w:tc>
        <w:tc>
          <w:tcPr>
            <w:tcW w:type="dxa" w:w="3969"/>
          </w:tcPr>
          <w:p>
            <w:pPr>
              <w:spacing w:after="0" w:line="288" w:lineRule="auto"/>
            </w:pPr>
            <w:r>
              <w:rPr>
                <w:rFonts w:ascii="Times New Roman" w:hAnsi="Times New Roman" w:eastAsia="Songti SC" w:cs="Times New Roman" w:hint="eastAsia"/>
                <w:sz w:val="19"/>
              </w:rPr>
              <w:t>第五十一条、第五十三条、第五十五条（保卫祖国、抵抗侵略）、第五十六条（依法纳税）。</w:t>
            </w:r>
          </w:p>
        </w:tc>
        <w:tc>
          <w:tcPr>
            <w:tcW w:type="dxa" w:w="3118"/>
          </w:tcPr>
          <w:p>
            <w:pPr>
              <w:spacing w:after="0" w:line="276" w:lineRule="auto"/>
            </w:pPr>
            <w:r>
              <w:rPr>
                <w:rFonts w:ascii="Times New Roman" w:hAnsi="Times New Roman" w:eastAsia="Songti SC" w:cs="Times New Roman" w:hint="eastAsia"/>
                <w:sz w:val="17"/>
              </w:rPr>
              <w:t>《中华人民共和国宪法》第51—53条；《中华人民共和国宪法》第2章第55条；《中华人民共和国宪法》第2章第56条</w:t>
            </w:r>
          </w:p>
          <w:p>
            <w:pPr>
              <w:spacing w:after="0" w:line="264" w:lineRule="auto"/>
            </w:pPr>
            <w:r>
              <w:rPr>
                <w:rFonts w:ascii="Times New Roman" w:hAnsi="Times New Roman" w:eastAsia="PingFang SC" w:cs="Times New Roman" w:hint="eastAsia"/>
                <w:color w:val="7A7A7A"/>
                <w:sz w:val="16"/>
              </w:rPr>
              <w:t>· 劳动教育、保卫祖国抵抗侵略、依法纳税</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执法禁令</w:t>
            </w:r>
          </w:p>
        </w:tc>
        <w:tc>
          <w:tcPr>
            <w:tcW w:type="dxa" w:w="3969"/>
          </w:tcPr>
          <w:p>
            <w:pPr>
              <w:spacing w:after="0" w:line="288" w:lineRule="auto"/>
            </w:pPr>
            <w:r>
              <w:rPr>
                <w:rFonts w:ascii="Times New Roman" w:hAnsi="Times New Roman" w:eastAsia="Songti SC" w:cs="Times New Roman" w:hint="eastAsia"/>
                <w:sz w:val="19"/>
              </w:rPr>
              <w:t>非法拘禁、非法搜查、非法侵入住宅、侵犯通信秘密均属违法。</w:t>
            </w:r>
          </w:p>
        </w:tc>
        <w:tc>
          <w:tcPr>
            <w:tcW w:type="dxa" w:w="3118"/>
          </w:tcPr>
          <w:p>
            <w:pPr>
              <w:spacing w:after="0" w:line="276" w:lineRule="auto"/>
            </w:pPr>
            <w:r>
              <w:rPr>
                <w:rFonts w:ascii="Times New Roman" w:hAnsi="Times New Roman" w:eastAsia="Songti SC" w:cs="Times New Roman" w:hint="eastAsia"/>
                <w:sz w:val="17"/>
              </w:rPr>
              <w:t>《中华人民共和国宪法》第2章第37条第2款；《中华人民共和国宪法》第2章第39条；《中华人民共和国宪法》第2章第40条</w:t>
            </w:r>
          </w:p>
          <w:p>
            <w:pPr>
              <w:spacing w:after="0" w:line="264" w:lineRule="auto"/>
            </w:pPr>
            <w:r>
              <w:rPr>
                <w:rFonts w:ascii="Times New Roman" w:hAnsi="Times New Roman" w:eastAsia="PingFang SC" w:cs="Times New Roman" w:hint="eastAsia"/>
                <w:color w:val="7A7A7A"/>
                <w:sz w:val="16"/>
              </w:rPr>
              <w:t>· 禁止非法拘禁搜查、非法侵入住宅、侵犯通信秘密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《中华人民共和国宪法》第33条、第41条、第51条、第56条、第十三条、第十一条、第十六条、第37条、第十七条、第38条、第十八条、第39条、第十九条、第40条、第53条、第55条、第十五条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客观·不定项第42题(p5)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客观·不定项第132题(p9)</w:t>
      </w:r>
    </w:p>
    <w:p>
      <w:pPr>
        <w:pStyle w:val="Heading3"/>
      </w:pPr>
      <w:r>
        <w:rPr>
          <w:rFonts w:ascii="Times New Roman" w:hAnsi="Times New Roman" w:eastAsia="Heiti SC" w:cs="Times New Roman" w:hint="eastAsia"/>
          <w:b/>
          <w:color w:val="1F4E79"/>
          <w:sz w:val="24"/>
        </w:rPr>
        <w:t xml:space="preserve">130. </w:t>
      </w:r>
      <w:r>
        <w:rPr>
          <w:rFonts w:ascii="Times New Roman" w:hAnsi="Times New Roman" w:eastAsia="Heiti SC" w:cs="Times New Roman" w:hint="eastAsia"/>
          <w:b/>
          <w:sz w:val="24"/>
        </w:rPr>
        <w:t>社会主义法治理念</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年（2015、2016、2018、2019）　共 4 次（客观 4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依法治国、执法为民、公平正义、服务大局、党的领导五个方面〔存疑：教材提法，未见现行中央文件同表述〕。</w:t>
            </w:r>
          </w:p>
        </w:tc>
        <w:tc>
          <w:tcPr>
            <w:tcW w:type="dxa" w:w="3118"/>
          </w:tcPr>
          <w:p>
            <w:pPr>
              <w:spacing w:after="0" w:line="276" w:lineRule="auto"/>
            </w:pPr>
            <w:r>
              <w:rPr>
                <w:rFonts w:ascii="Times New Roman" w:hAnsi="Times New Roman" w:eastAsia="Songti SC" w:cs="Times New Roman" w:hint="eastAsia"/>
                <w:sz w:val="17"/>
              </w:rPr>
              <w:t>《中华人民共和国宪法》第1章第1条；《中华人民共和国宪法》第1章第5条</w:t>
            </w:r>
          </w:p>
          <w:p>
            <w:pPr>
              <w:spacing w:after="0" w:line="264" w:lineRule="auto"/>
            </w:pPr>
            <w:r>
              <w:rPr>
                <w:rFonts w:ascii="Times New Roman" w:hAnsi="Times New Roman" w:eastAsia="PingFang SC" w:cs="Times New Roman" w:hint="eastAsia"/>
                <w:color w:val="7A7A7A"/>
                <w:sz w:val="16"/>
              </w:rPr>
              <w:t>· 党的领导与依法治国的宪法依据</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内涵</w:t>
            </w:r>
          </w:p>
        </w:tc>
        <w:tc>
          <w:tcPr>
            <w:tcW w:type="dxa" w:w="3969"/>
          </w:tcPr>
          <w:p>
            <w:pPr>
              <w:spacing w:after="0" w:line="288" w:lineRule="auto"/>
            </w:pPr>
            <w:r>
              <w:rPr>
                <w:rFonts w:ascii="Times New Roman" w:hAnsi="Times New Roman" w:eastAsia="Songti SC" w:cs="Times New Roman" w:hint="eastAsia"/>
                <w:sz w:val="19"/>
              </w:rPr>
              <w:t>宪法第五条：依法治国，建设社会主义法治国家；共同推进、一体建设。</w:t>
            </w:r>
          </w:p>
        </w:tc>
        <w:tc>
          <w:tcPr>
            <w:tcW w:type="dxa" w:w="3118"/>
          </w:tcPr>
          <w:p>
            <w:pPr>
              <w:spacing w:after="0" w:line="276" w:lineRule="auto"/>
            </w:pPr>
            <w:r>
              <w:rPr>
                <w:rFonts w:ascii="Times New Roman" w:hAnsi="Times New Roman" w:eastAsia="Songti SC" w:cs="Times New Roman" w:hint="eastAsia"/>
                <w:sz w:val="17"/>
              </w:rPr>
              <w:t>《中华人民共和国宪法》第1章第5条第1款</w:t>
            </w:r>
          </w:p>
          <w:p>
            <w:pPr>
              <w:spacing w:after="0" w:line="264" w:lineRule="auto"/>
            </w:pPr>
            <w:r>
              <w:rPr>
                <w:rFonts w:ascii="Times New Roman" w:hAnsi="Times New Roman" w:eastAsia="PingFang SC" w:cs="Times New Roman" w:hint="eastAsia"/>
                <w:color w:val="7A7A7A"/>
                <w:sz w:val="16"/>
              </w:rPr>
              <w:t>· 依法治国建设社会主义法治国家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服务大局</w:t>
            </w:r>
          </w:p>
        </w:tc>
        <w:tc>
          <w:tcPr>
            <w:tcW w:type="dxa" w:w="3969"/>
          </w:tcPr>
          <w:p>
            <w:pPr>
              <w:spacing w:after="0" w:line="288" w:lineRule="auto"/>
            </w:pPr>
            <w:r>
              <w:rPr>
                <w:rFonts w:ascii="Times New Roman" w:hAnsi="Times New Roman" w:eastAsia="Songti SC" w:cs="Times New Roman" w:hint="eastAsia"/>
                <w:sz w:val="19"/>
              </w:rPr>
              <w:t>对应坚持问题导向和目标导向〔存疑：教材映射，无直接引文〕。</w:t>
            </w:r>
          </w:p>
        </w:tc>
        <w:tc>
          <w:tcPr>
            <w:tcW w:type="dxa" w:w="3118"/>
          </w:tcPr>
          <w:p>
            <w:pPr>
              <w:spacing w:after="0" w:line="276" w:lineRule="auto"/>
            </w:pPr>
            <w:r>
              <w:rPr>
                <w:rFonts w:ascii="Times New Roman" w:hAnsi="Times New Roman" w:eastAsia="Songti SC" w:cs="Times New Roman" w:hint="eastAsia"/>
                <w:sz w:val="17"/>
              </w:rPr>
              <w:t>—（本条为方法／政策表述，无直接对应法条）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落点</w:t>
            </w:r>
          </w:p>
        </w:tc>
        <w:tc>
          <w:tcPr>
            <w:tcW w:type="dxa" w:w="3969"/>
          </w:tcPr>
          <w:p>
            <w:pPr>
              <w:spacing w:after="0" w:line="288" w:lineRule="auto"/>
            </w:pPr>
            <w:r>
              <w:rPr>
                <w:rFonts w:ascii="Times New Roman" w:hAnsi="Times New Roman" w:eastAsia="Songti SC" w:cs="Times New Roman" w:hint="eastAsia"/>
                <w:sz w:val="19"/>
              </w:rPr>
              <w:t>严格规范公正文明执法；第四十四条：与公众利益直接有关的规定应当向公众公布。</w:t>
            </w:r>
          </w:p>
        </w:tc>
        <w:tc>
          <w:tcPr>
            <w:tcW w:type="dxa" w:w="3118"/>
          </w:tcPr>
          <w:p>
            <w:pPr>
              <w:spacing w:after="0" w:line="276" w:lineRule="auto"/>
            </w:pPr>
            <w:r>
              <w:rPr>
                <w:rFonts w:ascii="Times New Roman" w:hAnsi="Times New Roman" w:eastAsia="Songti SC" w:cs="Times New Roman" w:hint="eastAsia"/>
                <w:sz w:val="17"/>
              </w:rPr>
              <w:t>《中华人民共和国宪法》第1章第5条；《中华人民共和国宪法》第2章第44条</w:t>
            </w:r>
          </w:p>
          <w:p>
            <w:pPr>
              <w:spacing w:after="0" w:line="264" w:lineRule="auto"/>
            </w:pPr>
            <w:r>
              <w:rPr>
                <w:rFonts w:ascii="Times New Roman" w:hAnsi="Times New Roman" w:eastAsia="PingFang SC" w:cs="Times New Roman" w:hint="eastAsia"/>
                <w:color w:val="7A7A7A"/>
                <w:sz w:val="16"/>
              </w:rPr>
              <w:t>· 依法规范执法与规定公开（第44条内容待核）</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《中华人民共和国宪法》第5条、第44条、第十四条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客观·不定项第114题(p19)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客观·单选第122题(p1)</w:t>
      </w:r>
    </w:p>
    <w:p>
      <w:pPr>
        <w:pStyle w:val="Heading2"/>
        <w:spacing w:before="0" w:after="60" w:line="300" w:lineRule="auto"/>
      </w:pPr>
      <w:r>
        <w:rPr>
          <w:rFonts w:ascii="Times New Roman" w:hAnsi="Times New Roman" w:eastAsia="Songti SC" w:cs="Times New Roman" w:hint="eastAsia"/>
          <w:b w:val="0"/>
          <w:sz w:val="21"/>
        </w:rPr>
        <w:t>【人民警察法】</w:t>
      </w:r>
    </w:p>
    <w:p>
      <w:pPr>
        <w:pStyle w:val="Heading3"/>
      </w:pPr>
      <w:r>
        <w:rPr>
          <w:rFonts w:ascii="Times New Roman" w:hAnsi="Times New Roman" w:eastAsia="Heiti SC" w:cs="Times New Roman" w:hint="eastAsia"/>
          <w:b/>
          <w:color w:val="1F4E79"/>
          <w:sz w:val="24"/>
        </w:rPr>
        <w:t xml:space="preserve">97. </w:t>
      </w:r>
      <w:r>
        <w:rPr>
          <w:rFonts w:ascii="Times New Roman" w:hAnsi="Times New Roman" w:eastAsia="Heiti SC" w:cs="Times New Roman" w:hint="eastAsia"/>
          <w:b/>
          <w:sz w:val="24"/>
        </w:rPr>
        <w:t>人民警察的义务与纪律</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年（2013、2014、2015）　共 4 次（客观 4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义务与纪律规定在第二十条至第二十三条；违反的给予行政处分，构成犯罪追究刑责。</w:t>
            </w:r>
          </w:p>
        </w:tc>
        <w:tc>
          <w:tcPr>
            <w:tcW w:type="dxa" w:w="3118"/>
          </w:tcPr>
          <w:p>
            <w:pPr>
              <w:spacing w:after="0" w:line="276" w:lineRule="auto"/>
            </w:pPr>
            <w:r>
              <w:rPr>
                <w:rFonts w:ascii="Times New Roman" w:hAnsi="Times New Roman" w:eastAsia="Songti SC" w:cs="Times New Roman" w:hint="eastAsia"/>
                <w:sz w:val="17"/>
              </w:rPr>
              <w:t>《中华人民共和国人民警察法》第3章第20条；《中华人民共和国人民警察法》第3章第22条；《中华人民共和国人民警察法》第7章第48条</w:t>
            </w:r>
          </w:p>
          <w:p>
            <w:pPr>
              <w:spacing w:after="0" w:line="264" w:lineRule="auto"/>
            </w:pPr>
            <w:r>
              <w:rPr>
                <w:rFonts w:ascii="Times New Roman" w:hAnsi="Times New Roman" w:eastAsia="PingFang SC" w:cs="Times New Roman" w:hint="eastAsia"/>
                <w:color w:val="7A7A7A"/>
                <w:sz w:val="16"/>
              </w:rPr>
              <w:t>· 义务第20条、纪律第22条，违者按第48条处分追刑责</w:t>
            </w:r>
          </w:p>
        </w:tc>
        <w:tc>
          <w:tcPr>
            <w:tcW w:type="dxa" w:w="1361"/>
            <w:vMerge w:val="restart"/>
          </w:tcPr>
          <w:p>
            <w:pPr>
              <w:spacing w:after="0" w:line="276" w:lineRule="auto"/>
            </w:pPr>
            <w:r>
              <w:rPr>
                <w:rFonts w:ascii="Times New Roman" w:hAnsi="Times New Roman" w:eastAsia="PingFang SC" w:cs="Times New Roman" w:hint="eastAsia"/>
                <w:color w:val="1F4E79"/>
                <w:sz w:val="17"/>
              </w:rPr>
              <w:t>p79、145、157</w:t>
            </w:r>
          </w:p>
          <w:p>
            <w:pPr>
              <w:spacing w:after="0" w:line="276" w:lineRule="auto"/>
            </w:pPr>
            <w:r>
              <w:rPr>
                <w:rFonts w:ascii="Times New Roman" w:hAnsi="Times New Roman" w:eastAsia="PingFang SC" w:cs="Times New Roman" w:hint="eastAsia"/>
                <w:color w:val="555555"/>
                <w:sz w:val="17"/>
              </w:rPr>
              <w:t>必背考点号：第一部分·背诵考点·考点3《听证程序》</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基本义务</w:t>
            </w:r>
          </w:p>
        </w:tc>
        <w:tc>
          <w:tcPr>
            <w:tcW w:type="dxa" w:w="3969"/>
          </w:tcPr>
          <w:p>
            <w:pPr>
              <w:spacing w:after="0" w:line="288" w:lineRule="auto"/>
            </w:pPr>
            <w:r>
              <w:rPr>
                <w:rFonts w:ascii="Times New Roman" w:hAnsi="Times New Roman" w:eastAsia="Songti SC" w:cs="Times New Roman" w:hint="eastAsia"/>
                <w:sz w:val="19"/>
              </w:rPr>
              <w:t>秉公执法、文明执勤；第二十一条：立即救助、帮解纠纷、及时查处报警案件、参加抢险救灾。</w:t>
            </w:r>
          </w:p>
        </w:tc>
        <w:tc>
          <w:tcPr>
            <w:tcW w:type="dxa" w:w="3118"/>
          </w:tcPr>
          <w:p>
            <w:pPr>
              <w:spacing w:after="0" w:line="276" w:lineRule="auto"/>
            </w:pPr>
            <w:r>
              <w:rPr>
                <w:rFonts w:ascii="Times New Roman" w:hAnsi="Times New Roman" w:eastAsia="Songti SC" w:cs="Times New Roman" w:hint="eastAsia"/>
                <w:sz w:val="17"/>
              </w:rPr>
              <w:t>《中华人民共和国人民警察法》第3章第20条；《中华人民共和国人民警察法》第3章第21条</w:t>
            </w:r>
          </w:p>
          <w:p>
            <w:pPr>
              <w:spacing w:after="0" w:line="264" w:lineRule="auto"/>
            </w:pPr>
            <w:r>
              <w:rPr>
                <w:rFonts w:ascii="Times New Roman" w:hAnsi="Times New Roman" w:eastAsia="PingFang SC" w:cs="Times New Roman" w:hint="eastAsia"/>
                <w:color w:val="7A7A7A"/>
                <w:sz w:val="16"/>
              </w:rPr>
              <w:t>· 第20条基本义务，第21条救助解纠纷抢险救灾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禁止行为</w:t>
            </w:r>
          </w:p>
        </w:tc>
        <w:tc>
          <w:tcPr>
            <w:tcW w:type="dxa" w:w="3969"/>
          </w:tcPr>
          <w:p>
            <w:pPr>
              <w:spacing w:after="0" w:line="288" w:lineRule="auto"/>
            </w:pPr>
            <w:r>
              <w:rPr>
                <w:rFonts w:ascii="Times New Roman" w:hAnsi="Times New Roman" w:eastAsia="Songti SC" w:cs="Times New Roman" w:hint="eastAsia"/>
                <w:sz w:val="19"/>
              </w:rPr>
              <w:t>第二十二条十二项：泄密、弄虚作假、刑讯逼供、非法搜查、收受贿赂、违法处罚、营利经营、玩忽职守等。</w:t>
            </w:r>
          </w:p>
        </w:tc>
        <w:tc>
          <w:tcPr>
            <w:tcW w:type="dxa" w:w="3118"/>
          </w:tcPr>
          <w:p>
            <w:pPr>
              <w:spacing w:after="0" w:line="276" w:lineRule="auto"/>
            </w:pPr>
            <w:r>
              <w:rPr>
                <w:rFonts w:ascii="Times New Roman" w:hAnsi="Times New Roman" w:eastAsia="Songti SC" w:cs="Times New Roman" w:hint="eastAsia"/>
                <w:sz w:val="17"/>
              </w:rPr>
              <w:t>《中华人民共和国人民警察法》第3章第22条；《中华人民共和国人民警察法》第7章第48条；《中华人民共和国行政处罚法》第7章第77条</w:t>
            </w:r>
          </w:p>
          <w:p>
            <w:pPr>
              <w:spacing w:after="0" w:line="264" w:lineRule="auto"/>
            </w:pPr>
            <w:r>
              <w:rPr>
                <w:rFonts w:ascii="Times New Roman" w:hAnsi="Times New Roman" w:eastAsia="PingFang SC" w:cs="Times New Roman" w:hint="eastAsia"/>
                <w:color w:val="7A7A7A"/>
                <w:sz w:val="16"/>
              </w:rPr>
              <w:t>· 第22条十二项禁止行为，第48条对应处分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纪律条令</w:t>
            </w:r>
          </w:p>
        </w:tc>
        <w:tc>
          <w:tcPr>
            <w:tcW w:type="dxa" w:w="3969"/>
          </w:tcPr>
          <w:p>
            <w:pPr>
              <w:spacing w:after="0" w:line="288" w:lineRule="auto"/>
            </w:pPr>
            <w:r>
              <w:rPr>
                <w:rFonts w:ascii="Times New Roman" w:hAnsi="Times New Roman" w:eastAsia="Songti SC" w:cs="Times New Roman" w:hint="eastAsia"/>
                <w:sz w:val="19"/>
              </w:rPr>
              <w:t>违规使用公安信息网的警告，记过记大过，降级撤职；《民法典》第 1032、1034 条。</w:t>
            </w:r>
          </w:p>
        </w:tc>
        <w:tc>
          <w:tcPr>
            <w:tcW w:type="dxa" w:w="3118"/>
          </w:tcPr>
          <w:p>
            <w:pPr>
              <w:spacing w:after="0" w:line="276" w:lineRule="auto"/>
            </w:pPr>
            <w:r>
              <w:rPr>
                <w:rFonts w:ascii="Times New Roman" w:hAnsi="Times New Roman" w:eastAsia="Songti SC" w:cs="Times New Roman" w:hint="eastAsia"/>
                <w:sz w:val="17"/>
              </w:rPr>
              <w:t>《公安机关人民警察纪律条令》第二章第17条第1项；《中华人民共和国民法典》第一编第六章第1034条；《中华人民共和国民法典》第一编第六章第1032条</w:t>
            </w:r>
          </w:p>
          <w:p>
            <w:pPr>
              <w:spacing w:after="0" w:line="264" w:lineRule="auto"/>
            </w:pPr>
            <w:r>
              <w:rPr>
                <w:rFonts w:ascii="Times New Roman" w:hAnsi="Times New Roman" w:eastAsia="PingFang SC" w:cs="Times New Roman" w:hint="eastAsia"/>
                <w:color w:val="7A7A7A"/>
                <w:sz w:val="16"/>
              </w:rPr>
              <w:t>· 纪律条令第17条第1项定处分，民法典定信息隐私</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《民法典》第20条、第23条、第十条、第十三条、第21条、第十一条、第22条、第十二条、第25条、第十五条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9.8》p79、p145、p157（对应部分与必背考点号见上表末列）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客观·不定项第3题(p3)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客观·不定项第45题(p10)、客观·不定项第46题(p14)</w:t>
      </w:r>
    </w:p>
    <w:p>
      <w:pPr>
        <w:pStyle w:val="Heading3"/>
      </w:pPr>
      <w:r>
        <w:rPr>
          <w:rFonts w:ascii="Times New Roman" w:hAnsi="Times New Roman" w:eastAsia="Heiti SC" w:cs="Times New Roman" w:hint="eastAsia"/>
          <w:b/>
          <w:color w:val="1F4E79"/>
          <w:sz w:val="24"/>
        </w:rPr>
        <w:t xml:space="preserve">98. </w:t>
      </w:r>
      <w:r>
        <w:rPr>
          <w:rFonts w:ascii="Times New Roman" w:hAnsi="Times New Roman" w:eastAsia="Heiti SC" w:cs="Times New Roman" w:hint="eastAsia"/>
          <w:b/>
          <w:sz w:val="24"/>
        </w:rPr>
        <w:t>人民警察管理措施（人事管理）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年（2013、2015、2016、2018）　共 4 次（客观 3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依《人民警察法》第四章与《公务员法》。</w:t>
            </w:r>
          </w:p>
        </w:tc>
        <w:tc>
          <w:tcPr>
            <w:tcW w:type="dxa" w:w="3118"/>
          </w:tcPr>
          <w:p>
            <w:pPr>
              <w:spacing w:after="0" w:line="276" w:lineRule="auto"/>
            </w:pPr>
            <w:r>
              <w:rPr>
                <w:rFonts w:ascii="Times New Roman" w:hAnsi="Times New Roman" w:eastAsia="Songti SC" w:cs="Times New Roman" w:hint="eastAsia"/>
                <w:sz w:val="17"/>
              </w:rPr>
              <w:t>《中华人民共和国人民警察法》第4章第30条；《中华人民共和国公务员法》第五章第35条</w:t>
            </w:r>
          </w:p>
          <w:p>
            <w:pPr>
              <w:spacing w:after="0" w:line="264" w:lineRule="auto"/>
            </w:pPr>
            <w:r>
              <w:rPr>
                <w:rFonts w:ascii="Times New Roman" w:hAnsi="Times New Roman" w:eastAsia="PingFang SC" w:cs="Times New Roman" w:hint="eastAsia"/>
                <w:color w:val="7A7A7A"/>
                <w:sz w:val="16"/>
              </w:rPr>
              <w:t>· 第四章人事管理，公务员法第35条定考核</w:t>
            </w:r>
          </w:p>
        </w:tc>
        <w:tc>
          <w:tcPr>
            <w:tcW w:type="dxa" w:w="1361"/>
            <w:vMerge w:val="restart"/>
          </w:tcPr>
          <w:p>
            <w:pPr>
              <w:spacing w:after="0" w:line="276" w:lineRule="auto"/>
            </w:pPr>
            <w:r>
              <w:rPr>
                <w:rFonts w:ascii="Times New Roman" w:hAnsi="Times New Roman" w:eastAsia="PingFang SC" w:cs="Times New Roman" w:hint="eastAsia"/>
                <w:color w:val="1F4E79"/>
                <w:sz w:val="17"/>
              </w:rPr>
              <w:t>p88、184、211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警察法</w:t>
            </w:r>
          </w:p>
        </w:tc>
        <w:tc>
          <w:tcPr>
            <w:tcW w:type="dxa" w:w="3969"/>
          </w:tcPr>
          <w:p>
            <w:pPr>
              <w:spacing w:after="0" w:line="288" w:lineRule="auto"/>
            </w:pPr>
            <w:r>
              <w:rPr>
                <w:rFonts w:ascii="Times New Roman" w:hAnsi="Times New Roman" w:eastAsia="Songti SC" w:cs="Times New Roman" w:hint="eastAsia"/>
                <w:sz w:val="19"/>
              </w:rPr>
              <w:t>第二十四至三十条机构警衔任职录用；第四十七至四十九条督察处分禁闭。</w:t>
            </w:r>
          </w:p>
        </w:tc>
        <w:tc>
          <w:tcPr>
            <w:tcW w:type="dxa" w:w="3118"/>
          </w:tcPr>
          <w:p>
            <w:pPr>
              <w:spacing w:after="0" w:line="276" w:lineRule="auto"/>
            </w:pPr>
            <w:r>
              <w:rPr>
                <w:rFonts w:ascii="Times New Roman" w:hAnsi="Times New Roman" w:eastAsia="Songti SC" w:cs="Times New Roman" w:hint="eastAsia"/>
                <w:sz w:val="17"/>
              </w:rPr>
              <w:t>《中华人民共和国人民警察法》第7章第48条；《中华人民共和国人民警察法》第6章第47条；《中华人民共和国人民警察法》第4章第30条</w:t>
            </w:r>
          </w:p>
          <w:p>
            <w:pPr>
              <w:spacing w:after="0" w:line="264" w:lineRule="auto"/>
            </w:pPr>
            <w:r>
              <w:rPr>
                <w:rFonts w:ascii="Times New Roman" w:hAnsi="Times New Roman" w:eastAsia="PingFang SC" w:cs="Times New Roman" w:hint="eastAsia"/>
                <w:color w:val="7A7A7A"/>
                <w:sz w:val="16"/>
              </w:rPr>
              <w:t>· 第48条处分含禁闭，第47条督察，第30条任职</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公务员法</w:t>
            </w:r>
          </w:p>
        </w:tc>
        <w:tc>
          <w:tcPr>
            <w:tcW w:type="dxa" w:w="3969"/>
          </w:tcPr>
          <w:p>
            <w:pPr>
              <w:spacing w:after="0" w:line="288" w:lineRule="auto"/>
            </w:pPr>
            <w:r>
              <w:rPr>
                <w:rFonts w:ascii="Times New Roman" w:hAnsi="Times New Roman" w:eastAsia="Songti SC" w:cs="Times New Roman" w:hint="eastAsia"/>
                <w:sz w:val="19"/>
              </w:rPr>
              <w:t>第三十五至三十九条考核四等次；第八十八至九十一条辞退。</w:t>
            </w:r>
          </w:p>
        </w:tc>
        <w:tc>
          <w:tcPr>
            <w:tcW w:type="dxa" w:w="3118"/>
          </w:tcPr>
          <w:p>
            <w:pPr>
              <w:spacing w:after="0" w:line="276" w:lineRule="auto"/>
            </w:pPr>
            <w:r>
              <w:rPr>
                <w:rFonts w:ascii="Times New Roman" w:hAnsi="Times New Roman" w:eastAsia="Songti SC" w:cs="Times New Roman" w:hint="eastAsia"/>
                <w:sz w:val="17"/>
              </w:rPr>
              <w:t>《中华人民共和国公务员法》第五章第38条；《中华人民共和国公务员法》第十三章第88条；《中华人民共和国公务员法》第十三章第90条</w:t>
            </w:r>
          </w:p>
          <w:p>
            <w:pPr>
              <w:spacing w:after="0" w:line="264" w:lineRule="auto"/>
            </w:pPr>
            <w:r>
              <w:rPr>
                <w:rFonts w:ascii="Times New Roman" w:hAnsi="Times New Roman" w:eastAsia="PingFang SC" w:cs="Times New Roman" w:hint="eastAsia"/>
                <w:color w:val="7A7A7A"/>
                <w:sz w:val="16"/>
              </w:rPr>
              <w:t>· 第38条考核四等次，第88条辞退，第90条程序</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政纪衔接</w:t>
            </w:r>
          </w:p>
        </w:tc>
        <w:tc>
          <w:tcPr>
            <w:tcW w:type="dxa" w:w="3969"/>
          </w:tcPr>
          <w:p>
            <w:pPr>
              <w:spacing w:after="0" w:line="288" w:lineRule="auto"/>
            </w:pPr>
            <w:r>
              <w:rPr>
                <w:rFonts w:ascii="Times New Roman" w:hAnsi="Times New Roman" w:eastAsia="Songti SC" w:cs="Times New Roman" w:hint="eastAsia"/>
                <w:sz w:val="19"/>
              </w:rPr>
              <w:t>涉公职人员需政务处分，依《公职员政务处分法》通报监察。</w:t>
            </w:r>
          </w:p>
        </w:tc>
        <w:tc>
          <w:tcPr>
            <w:tcW w:type="dxa" w:w="3118"/>
          </w:tcPr>
          <w:p>
            <w:pPr>
              <w:spacing w:after="0" w:line="276" w:lineRule="auto"/>
            </w:pPr>
            <w:r>
              <w:rPr>
                <w:rFonts w:ascii="Times New Roman" w:hAnsi="Times New Roman" w:eastAsia="Songti SC" w:cs="Times New Roman" w:hint="eastAsia"/>
                <w:sz w:val="17"/>
              </w:rPr>
              <w:t>《中华人民共和国治安管理处罚法》第5章第134条；《中华人民共和国公职人员政务处分法》第二章第7条</w:t>
            </w:r>
          </w:p>
          <w:p>
            <w:pPr>
              <w:spacing w:after="0" w:line="264" w:lineRule="auto"/>
            </w:pPr>
            <w:r>
              <w:rPr>
                <w:rFonts w:ascii="Times New Roman" w:hAnsi="Times New Roman" w:eastAsia="PingFang SC" w:cs="Times New Roman" w:hint="eastAsia"/>
                <w:color w:val="7A7A7A"/>
                <w:sz w:val="16"/>
              </w:rPr>
              <w:t>· 新治安法第134条通报监察，第7条定政务处分种类</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《人民警察法》第三十条、第四十九条、第三十九条、第九十一条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旧法已改，以现行法为准：《治安管理处罚法》2025 年 6 月 27 日修订、2026 年 1 月 1 日施行，序号已重排，《必背》第一百三十四条须按现行法核对〔待核：新法对应条号〕</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9.8》p88、p184、p211（对应部分与必背考点号见上表末列）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主观·案例一(p3)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客观·单选第60题(p5)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客观·不定项第113题(p17)</w:t>
      </w:r>
    </w:p>
    <w:p>
      <w:pPr>
        <w:pStyle w:val="Heading3"/>
      </w:pPr>
      <w:r>
        <w:rPr>
          <w:rFonts w:ascii="Times New Roman" w:hAnsi="Times New Roman" w:eastAsia="Heiti SC" w:cs="Times New Roman" w:hint="eastAsia"/>
          <w:b/>
          <w:color w:val="1F4E79"/>
          <w:sz w:val="24"/>
        </w:rPr>
        <w:t xml:space="preserve">99. </w:t>
      </w:r>
      <w:r>
        <w:rPr>
          <w:rFonts w:ascii="Times New Roman" w:hAnsi="Times New Roman" w:eastAsia="Heiti SC" w:cs="Times New Roman" w:hint="eastAsia"/>
          <w:b/>
          <w:sz w:val="24"/>
        </w:rPr>
        <w:t>服从上级的决定和命令</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年（2024）　共 1 次（客观 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必须执行上级的决定和命令；有意见可提但不得中止或改变，不被采纳须服从，后果由上级负责。</w:t>
            </w:r>
          </w:p>
        </w:tc>
        <w:tc>
          <w:tcPr>
            <w:tcW w:type="dxa" w:w="3118"/>
          </w:tcPr>
          <w:p>
            <w:pPr>
              <w:spacing w:after="0" w:line="276" w:lineRule="auto"/>
            </w:pPr>
            <w:r>
              <w:rPr>
                <w:rFonts w:ascii="Times New Roman" w:hAnsi="Times New Roman" w:eastAsia="Songti SC" w:cs="Times New Roman" w:hint="eastAsia"/>
                <w:sz w:val="17"/>
              </w:rPr>
              <w:t>《中华人民共和国人民警察法》第5章第32条第1款；《中华人民共和国人民警察法》第5章第32条第2款</w:t>
            </w:r>
          </w:p>
          <w:p>
            <w:pPr>
              <w:spacing w:after="0" w:line="264" w:lineRule="auto"/>
            </w:pPr>
            <w:r>
              <w:rPr>
                <w:rFonts w:ascii="Times New Roman" w:hAnsi="Times New Roman" w:eastAsia="PingFang SC" w:cs="Times New Roman" w:hint="eastAsia"/>
                <w:color w:val="7A7A7A"/>
                <w:sz w:val="16"/>
              </w:rPr>
              <w:t>· 第32条两款即必须执行与提意见服从</w:t>
            </w:r>
          </w:p>
        </w:tc>
        <w:tc>
          <w:tcPr>
            <w:tcW w:type="dxa" w:w="1361"/>
            <w:vMerge w:val="restart"/>
          </w:tcPr>
          <w:p>
            <w:pPr>
              <w:spacing w:after="0" w:line="276" w:lineRule="auto"/>
            </w:pPr>
            <w:r>
              <w:rPr>
                <w:rFonts w:ascii="Times New Roman" w:hAnsi="Times New Roman" w:eastAsia="PingFang SC" w:cs="Times New Roman" w:hint="eastAsia"/>
                <w:color w:val="1F4E79"/>
                <w:sz w:val="17"/>
              </w:rPr>
              <w:t>p5</w:t>
            </w:r>
          </w:p>
          <w:p>
            <w:pPr>
              <w:spacing w:after="0" w:line="276" w:lineRule="auto"/>
            </w:pPr>
            <w:r>
              <w:rPr>
                <w:rFonts w:ascii="Times New Roman" w:hAnsi="Times New Roman" w:eastAsia="PingFang SC" w:cs="Times New Roman" w:hint="eastAsia"/>
                <w:color w:val="555555"/>
                <w:sz w:val="17"/>
              </w:rPr>
              <w:t>必背考点号：刑法总则·考点5《上级的决定和命令》</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拒绝越权</w:t>
            </w:r>
          </w:p>
        </w:tc>
        <w:tc>
          <w:tcPr>
            <w:tcW w:type="dxa" w:w="3969"/>
          </w:tcPr>
          <w:p>
            <w:pPr>
              <w:spacing w:after="0" w:line="288" w:lineRule="auto"/>
            </w:pPr>
            <w:r>
              <w:rPr>
                <w:rFonts w:ascii="Times New Roman" w:hAnsi="Times New Roman" w:eastAsia="Songti SC" w:cs="Times New Roman" w:hint="eastAsia"/>
                <w:sz w:val="19"/>
              </w:rPr>
              <w:t>第三十二条不得中止或改变执行；第三十三条对超越职责范围指令有权拒绝并向上级报告。</w:t>
            </w:r>
          </w:p>
        </w:tc>
        <w:tc>
          <w:tcPr>
            <w:tcW w:type="dxa" w:w="3118"/>
          </w:tcPr>
          <w:p>
            <w:pPr>
              <w:spacing w:after="0" w:line="276" w:lineRule="auto"/>
            </w:pPr>
            <w:r>
              <w:rPr>
                <w:rFonts w:ascii="Times New Roman" w:hAnsi="Times New Roman" w:eastAsia="Songti SC" w:cs="Times New Roman" w:hint="eastAsia"/>
                <w:sz w:val="17"/>
              </w:rPr>
              <w:t>《中华人民共和国人民警察法》第5章第32条第2款；《中华人民共和国人民警察法》第5章第33条</w:t>
            </w:r>
          </w:p>
          <w:p>
            <w:pPr>
              <w:spacing w:after="0" w:line="264" w:lineRule="auto"/>
            </w:pPr>
            <w:r>
              <w:rPr>
                <w:rFonts w:ascii="Times New Roman" w:hAnsi="Times New Roman" w:eastAsia="PingFang SC" w:cs="Times New Roman" w:hint="eastAsia"/>
                <w:color w:val="7A7A7A"/>
                <w:sz w:val="16"/>
              </w:rPr>
              <w:t>· 第32条第2款不得中止改变，第33条拒绝越权</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边界与责任</w:t>
            </w:r>
          </w:p>
        </w:tc>
        <w:tc>
          <w:tcPr>
            <w:tcW w:type="dxa" w:w="3969"/>
          </w:tcPr>
          <w:p>
            <w:pPr>
              <w:spacing w:after="0" w:line="288" w:lineRule="auto"/>
            </w:pPr>
            <w:r>
              <w:rPr>
                <w:rFonts w:ascii="Times New Roman" w:hAnsi="Times New Roman" w:eastAsia="Songti SC" w:cs="Times New Roman" w:hint="eastAsia"/>
                <w:sz w:val="19"/>
              </w:rPr>
              <w:t>职责范围内指令只能提意见；拒不执行依纪律条令追责〔待核：具体处分条文〕；第四十八条处分。</w:t>
            </w:r>
          </w:p>
        </w:tc>
        <w:tc>
          <w:tcPr>
            <w:tcW w:type="dxa" w:w="3118"/>
          </w:tcPr>
          <w:p>
            <w:pPr>
              <w:spacing w:after="0" w:line="276" w:lineRule="auto"/>
            </w:pPr>
            <w:r>
              <w:rPr>
                <w:rFonts w:ascii="Times New Roman" w:hAnsi="Times New Roman" w:eastAsia="Songti SC" w:cs="Times New Roman" w:hint="eastAsia"/>
                <w:sz w:val="17"/>
              </w:rPr>
              <w:t>《中华人民共和国人民警察法》第5章第32条第2款；《中华人民共和国人民警察法》第7章第48条；《中华人民共和国人民警察法》第5章第33条</w:t>
            </w:r>
          </w:p>
          <w:p>
            <w:pPr>
              <w:spacing w:after="0" w:line="264" w:lineRule="auto"/>
            </w:pPr>
            <w:r>
              <w:rPr>
                <w:rFonts w:ascii="Times New Roman" w:hAnsi="Times New Roman" w:eastAsia="PingFang SC" w:cs="Times New Roman" w:hint="eastAsia"/>
                <w:color w:val="7A7A7A"/>
                <w:sz w:val="16"/>
              </w:rPr>
              <w:t>· 第32条提意见边界，第48条拒不执行按纪律处分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与袭警罪</w:t>
            </w:r>
          </w:p>
        </w:tc>
        <w:tc>
          <w:tcPr>
            <w:tcW w:type="dxa" w:w="3969"/>
          </w:tcPr>
          <w:p>
            <w:pPr>
              <w:spacing w:after="0" w:line="288" w:lineRule="auto"/>
            </w:pPr>
            <w:r>
              <w:rPr>
                <w:rFonts w:ascii="Times New Roman" w:hAnsi="Times New Roman" w:eastAsia="Songti SC" w:cs="Times New Roman" w:hint="eastAsia"/>
                <w:sz w:val="19"/>
              </w:rPr>
              <w:t>“正在依法执行职务”是前提；非执行职务时报复性袭击不构成袭警罪，可按故意伤害、故意杀人从重。</w:t>
            </w:r>
          </w:p>
        </w:tc>
        <w:tc>
          <w:tcPr>
            <w:tcW w:type="dxa" w:w="3118"/>
          </w:tcPr>
          <w:p>
            <w:pPr>
              <w:spacing w:after="0" w:line="276" w:lineRule="auto"/>
            </w:pPr>
            <w:r>
              <w:rPr>
                <w:rFonts w:ascii="Times New Roman" w:hAnsi="Times New Roman" w:eastAsia="Songti SC" w:cs="Times New Roman" w:hint="eastAsia"/>
                <w:sz w:val="17"/>
              </w:rPr>
              <w:t>《中华人民共和国刑法》第2编第6章第277条第5款；《中华人民共和国刑法》第2编第4章第234条；《中华人民共和国刑法》第2编第4章第232条</w:t>
            </w:r>
          </w:p>
          <w:p>
            <w:pPr>
              <w:spacing w:after="0" w:line="264" w:lineRule="auto"/>
            </w:pPr>
            <w:r>
              <w:rPr>
                <w:rFonts w:ascii="Times New Roman" w:hAnsi="Times New Roman" w:eastAsia="PingFang SC" w:cs="Times New Roman" w:hint="eastAsia"/>
                <w:color w:val="7A7A7A"/>
                <w:sz w:val="16"/>
              </w:rPr>
              <w:t>· 第277条第5款以正在执行职务为前提</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《中华人民共和国人民警察法》第32条、第33条、第十二条、第十三条、第48条、第十八条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客观·单选第187题(p8)</w:t>
      </w:r>
    </w:p>
    <w:p>
      <w:pPr>
        <w:pStyle w:val="Heading2"/>
        <w:spacing w:before="0" w:after="60" w:line="300" w:lineRule="auto"/>
      </w:pPr>
      <w:r>
        <w:rPr>
          <w:rFonts w:ascii="Times New Roman" w:hAnsi="Times New Roman" w:eastAsia="Songti SC" w:cs="Times New Roman" w:hint="eastAsia"/>
          <w:b w:val="0"/>
          <w:sz w:val="21"/>
        </w:rPr>
        <w:t>【刑法总则】</w:t>
      </w:r>
    </w:p>
    <w:p>
      <w:pPr>
        <w:pStyle w:val="Heading3"/>
      </w:pPr>
      <w:r>
        <w:rPr>
          <w:rFonts w:ascii="Times New Roman" w:hAnsi="Times New Roman" w:eastAsia="Heiti SC" w:cs="Times New Roman" w:hint="eastAsia"/>
          <w:b/>
          <w:color w:val="1F4E79"/>
          <w:sz w:val="24"/>
        </w:rPr>
        <w:t xml:space="preserve">100. </w:t>
      </w:r>
      <w:r>
        <w:rPr>
          <w:rFonts w:ascii="Times New Roman" w:hAnsi="Times New Roman" w:eastAsia="Heiti SC" w:cs="Times New Roman" w:hint="eastAsia"/>
          <w:b/>
          <w:sz w:val="24"/>
        </w:rPr>
        <w:t>刑法的适用范围（空间效力与时间效力）</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年（2014、2018、2019）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空间效力四原则；时间效力从旧兼从轻——旧法不认为犯罪的用旧法，新法不认为犯罪或较轻的用新法。</w:t>
            </w:r>
          </w:p>
        </w:tc>
        <w:tc>
          <w:tcPr>
            <w:tcW w:type="dxa" w:w="3118"/>
          </w:tcPr>
          <w:p>
            <w:pPr>
              <w:spacing w:after="0" w:line="276" w:lineRule="auto"/>
            </w:pPr>
            <w:r>
              <w:rPr>
                <w:rFonts w:ascii="Times New Roman" w:hAnsi="Times New Roman" w:eastAsia="Songti SC" w:cs="Times New Roman" w:hint="eastAsia"/>
                <w:sz w:val="17"/>
              </w:rPr>
              <w:t>《中华人民共和国刑法》第1编第1章第6条；《中华人民共和国刑法》第1编第1章第12条</w:t>
            </w:r>
          </w:p>
          <w:p>
            <w:pPr>
              <w:spacing w:after="0" w:line="264" w:lineRule="auto"/>
            </w:pPr>
            <w:r>
              <w:rPr>
                <w:rFonts w:ascii="Times New Roman" w:hAnsi="Times New Roman" w:eastAsia="PingFang SC" w:cs="Times New Roman" w:hint="eastAsia"/>
                <w:color w:val="7A7A7A"/>
                <w:sz w:val="16"/>
              </w:rPr>
              <w:t>· 空间效力分见第6至9条，时间从旧兼从轻第12条</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属地</w:t>
            </w:r>
          </w:p>
        </w:tc>
        <w:tc>
          <w:tcPr>
            <w:tcW w:type="dxa" w:w="3969"/>
          </w:tcPr>
          <w:p>
            <w:pPr>
              <w:spacing w:after="0" w:line="288" w:lineRule="auto"/>
            </w:pPr>
            <w:r>
              <w:rPr>
                <w:rFonts w:ascii="Times New Roman" w:hAnsi="Times New Roman" w:eastAsia="Songti SC" w:cs="Times New Roman" w:hint="eastAsia"/>
                <w:sz w:val="19"/>
              </w:rPr>
              <w:t>领域内及船舶航空器内犯罪适用本法，行为或结果一项在领域内即在领域内犯罪。</w:t>
            </w:r>
          </w:p>
        </w:tc>
        <w:tc>
          <w:tcPr>
            <w:tcW w:type="dxa" w:w="3118"/>
          </w:tcPr>
          <w:p>
            <w:pPr>
              <w:spacing w:after="0" w:line="276" w:lineRule="auto"/>
            </w:pPr>
            <w:r>
              <w:rPr>
                <w:rFonts w:ascii="Times New Roman" w:hAnsi="Times New Roman" w:eastAsia="Songti SC" w:cs="Times New Roman" w:hint="eastAsia"/>
                <w:sz w:val="17"/>
              </w:rPr>
              <w:t>《中华人民共和国刑法》第1编第1章第6条第1款；《中华人民共和国刑法》第1编第1章第6条第2款；《中华人民共和国刑法》第1编第1章第6条第3款</w:t>
            </w:r>
          </w:p>
          <w:p>
            <w:pPr>
              <w:spacing w:after="0" w:line="264" w:lineRule="auto"/>
            </w:pPr>
            <w:r>
              <w:rPr>
                <w:rFonts w:ascii="Times New Roman" w:hAnsi="Times New Roman" w:eastAsia="PingFang SC" w:cs="Times New Roman" w:hint="eastAsia"/>
                <w:color w:val="7A7A7A"/>
                <w:sz w:val="16"/>
              </w:rPr>
              <w:t>· 第6条三款对应船舶航空器与行为结果</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属人</w:t>
            </w:r>
          </w:p>
        </w:tc>
        <w:tc>
          <w:tcPr>
            <w:tcW w:type="dxa" w:w="3969"/>
          </w:tcPr>
          <w:p>
            <w:pPr>
              <w:spacing w:after="0" w:line="288" w:lineRule="auto"/>
            </w:pPr>
            <w:r>
              <w:rPr>
                <w:rFonts w:ascii="Times New Roman" w:hAnsi="Times New Roman" w:eastAsia="Songti SC" w:cs="Times New Roman" w:hint="eastAsia"/>
                <w:sz w:val="19"/>
              </w:rPr>
              <w:t>我国公民在领域外犯罪适用本法，最高刑三年以下可以不予追究；国家工作人员、军人一律适用。</w:t>
            </w:r>
          </w:p>
        </w:tc>
        <w:tc>
          <w:tcPr>
            <w:tcW w:type="dxa" w:w="3118"/>
          </w:tcPr>
          <w:p>
            <w:pPr>
              <w:spacing w:after="0" w:line="276" w:lineRule="auto"/>
            </w:pPr>
            <w:r>
              <w:rPr>
                <w:rFonts w:ascii="Times New Roman" w:hAnsi="Times New Roman" w:eastAsia="Songti SC" w:cs="Times New Roman" w:hint="eastAsia"/>
                <w:sz w:val="17"/>
              </w:rPr>
              <w:t>《中华人民共和国刑法》第1编第1章第7条第1款；《中华人民共和国刑法》第1编第1章第7条第2款</w:t>
            </w:r>
          </w:p>
          <w:p>
            <w:pPr>
              <w:spacing w:after="0" w:line="264" w:lineRule="auto"/>
            </w:pPr>
            <w:r>
              <w:rPr>
                <w:rFonts w:ascii="Times New Roman" w:hAnsi="Times New Roman" w:eastAsia="PingFang SC" w:cs="Times New Roman" w:hint="eastAsia"/>
                <w:color w:val="7A7A7A"/>
                <w:sz w:val="16"/>
              </w:rPr>
              <w:t>· 第7条第1款公民三年以下，第2款国家工作人员军人</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保护·普遍</w:t>
            </w:r>
          </w:p>
        </w:tc>
        <w:tc>
          <w:tcPr>
            <w:tcW w:type="dxa" w:w="3969"/>
          </w:tcPr>
          <w:p>
            <w:pPr>
              <w:spacing w:after="0" w:line="288" w:lineRule="auto"/>
            </w:pPr>
            <w:r>
              <w:rPr>
                <w:rFonts w:ascii="Times New Roman" w:hAnsi="Times New Roman" w:eastAsia="Songti SC" w:cs="Times New Roman" w:hint="eastAsia"/>
                <w:sz w:val="19"/>
              </w:rPr>
              <w:t>外国人域外对我国家或公民犯罪，最低刑三年以上可适用；条约罪行适用本法。</w:t>
            </w:r>
          </w:p>
        </w:tc>
        <w:tc>
          <w:tcPr>
            <w:tcW w:type="dxa" w:w="3118"/>
          </w:tcPr>
          <w:p>
            <w:pPr>
              <w:spacing w:after="0" w:line="276" w:lineRule="auto"/>
            </w:pPr>
            <w:r>
              <w:rPr>
                <w:rFonts w:ascii="Times New Roman" w:hAnsi="Times New Roman" w:eastAsia="Songti SC" w:cs="Times New Roman" w:hint="eastAsia"/>
                <w:sz w:val="17"/>
              </w:rPr>
              <w:t>《中华人民共和国刑法》第1编第1章第8条；《中华人民共和国刑法》第1编第1章第9条</w:t>
            </w:r>
          </w:p>
          <w:p>
            <w:pPr>
              <w:spacing w:after="0" w:line="264" w:lineRule="auto"/>
            </w:pPr>
            <w:r>
              <w:rPr>
                <w:rFonts w:ascii="Times New Roman" w:hAnsi="Times New Roman" w:eastAsia="PingFang SC" w:cs="Times New Roman" w:hint="eastAsia"/>
                <w:color w:val="7A7A7A"/>
                <w:sz w:val="16"/>
              </w:rPr>
              <w:t>· 第8条保护管辖，第9条条约普遍管辖</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《中华人民共和国刑法》第6条、第7条、第8条、第9条</w:t>
            </w:r>
          </w:p>
        </w:tc>
      </w:tr>
    </w:tbl>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客观·不定项第23题(p1)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客观·不定项第105题(p3)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客观·不定项第134题(p12)</w:t>
      </w:r>
    </w:p>
    <w:p>
      <w:pPr>
        <w:pStyle w:val="Heading3"/>
      </w:pPr>
      <w:r>
        <w:rPr>
          <w:rFonts w:ascii="Times New Roman" w:hAnsi="Times New Roman" w:eastAsia="Heiti SC" w:cs="Times New Roman" w:hint="eastAsia"/>
          <w:b/>
          <w:color w:val="1F4E79"/>
          <w:sz w:val="24"/>
        </w:rPr>
        <w:t xml:space="preserve">101. </w:t>
      </w:r>
      <w:r>
        <w:rPr>
          <w:rFonts w:ascii="Times New Roman" w:hAnsi="Times New Roman" w:eastAsia="Heiti SC" w:cs="Times New Roman" w:hint="eastAsia"/>
          <w:b/>
          <w:sz w:val="24"/>
        </w:rPr>
        <w:t>坦白</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年（2014、2017、2018、2020、2023）　共 8 次（客观 5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坦白是被动归案后如实供述自己罪行；可以从轻，避免特别严重后果发生的可以减轻。</w:t>
            </w:r>
          </w:p>
        </w:tc>
        <w:tc>
          <w:tcPr>
            <w:tcW w:type="dxa" w:w="3118"/>
          </w:tcPr>
          <w:p>
            <w:pPr>
              <w:spacing w:after="0" w:line="276" w:lineRule="auto"/>
            </w:pPr>
            <w:r>
              <w:rPr>
                <w:rFonts w:ascii="Times New Roman" w:hAnsi="Times New Roman" w:eastAsia="Songti SC" w:cs="Times New Roman" w:hint="eastAsia"/>
                <w:sz w:val="17"/>
              </w:rPr>
              <w:t>《中华人民共和国刑法》第1编第4章第67条第3款</w:t>
            </w:r>
          </w:p>
          <w:p>
            <w:pPr>
              <w:spacing w:after="0" w:line="264" w:lineRule="auto"/>
            </w:pPr>
            <w:r>
              <w:rPr>
                <w:rFonts w:ascii="Times New Roman" w:hAnsi="Times New Roman" w:eastAsia="PingFang SC" w:cs="Times New Roman" w:hint="eastAsia"/>
                <w:color w:val="7A7A7A"/>
                <w:sz w:val="16"/>
              </w:rPr>
              <w:t>· 第67条第3款坦白从轻减轻情形</w:t>
            </w:r>
          </w:p>
        </w:tc>
        <w:tc>
          <w:tcPr>
            <w:tcW w:type="dxa" w:w="1361"/>
            <w:vMerge w:val="restart"/>
          </w:tcPr>
          <w:p>
            <w:pPr>
              <w:spacing w:after="0" w:line="276" w:lineRule="auto"/>
            </w:pPr>
            <w:r>
              <w:rPr>
                <w:rFonts w:ascii="Times New Roman" w:hAnsi="Times New Roman" w:eastAsia="PingFang SC" w:cs="Times New Roman" w:hint="eastAsia"/>
                <w:color w:val="1F4E79"/>
                <w:sz w:val="17"/>
              </w:rPr>
              <w:t>p16、17、119</w:t>
            </w:r>
          </w:p>
          <w:p>
            <w:pPr>
              <w:spacing w:after="0" w:line="276" w:lineRule="auto"/>
            </w:pPr>
            <w:r>
              <w:rPr>
                <w:rFonts w:ascii="Times New Roman" w:hAnsi="Times New Roman" w:eastAsia="PingFang SC" w:cs="Times New Roman" w:hint="eastAsia"/>
                <w:color w:val="555555"/>
                <w:sz w:val="17"/>
              </w:rPr>
              <w:t>必背考点号：刑法总则·考点10《自首立功和坦白》</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界限</w:t>
            </w:r>
          </w:p>
        </w:tc>
        <w:tc>
          <w:tcPr>
            <w:tcW w:type="dxa" w:w="3969"/>
          </w:tcPr>
          <w:p>
            <w:pPr>
              <w:spacing w:after="0" w:line="288" w:lineRule="auto"/>
            </w:pPr>
            <w:r>
              <w:rPr>
                <w:rFonts w:ascii="Times New Roman" w:hAnsi="Times New Roman" w:eastAsia="Songti SC" w:cs="Times New Roman" w:hint="eastAsia"/>
                <w:sz w:val="19"/>
              </w:rPr>
              <w:t>（p17）：一般自首自动投案，坦白被动归案；特别自首供述尚未掌握的其他罪行，坦白供述已掌握的罪行。</w:t>
            </w:r>
          </w:p>
        </w:tc>
        <w:tc>
          <w:tcPr>
            <w:tcW w:type="dxa" w:w="3118"/>
          </w:tcPr>
          <w:p>
            <w:pPr>
              <w:spacing w:after="0" w:line="276" w:lineRule="auto"/>
            </w:pPr>
            <w:r>
              <w:rPr>
                <w:rFonts w:ascii="Times New Roman" w:hAnsi="Times New Roman" w:eastAsia="Songti SC" w:cs="Times New Roman" w:hint="eastAsia"/>
                <w:sz w:val="17"/>
              </w:rPr>
              <w:t>《中华人民共和国刑法》第1编第4章第67条第1款；《中华人民共和国刑法》第1编第4章第67条第2款；《中华人民共和国刑法》第1编第4章第67条第3款</w:t>
            </w:r>
          </w:p>
          <w:p>
            <w:pPr>
              <w:spacing w:after="0" w:line="264" w:lineRule="auto"/>
            </w:pPr>
            <w:r>
              <w:rPr>
                <w:rFonts w:ascii="Times New Roman" w:hAnsi="Times New Roman" w:eastAsia="PingFang SC" w:cs="Times New Roman" w:hint="eastAsia"/>
                <w:color w:val="7A7A7A"/>
                <w:sz w:val="16"/>
              </w:rPr>
              <w:t>· 第1款自首、第2款特别自首、第3款坦白</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不另构立功</w:t>
            </w:r>
          </w:p>
        </w:tc>
        <w:tc>
          <w:tcPr>
            <w:tcW w:type="dxa" w:w="3969"/>
          </w:tcPr>
          <w:p>
            <w:pPr>
              <w:spacing w:after="0" w:line="288" w:lineRule="auto"/>
            </w:pPr>
            <w:r>
              <w:rPr>
                <w:rFonts w:ascii="Times New Roman" w:hAnsi="Times New Roman" w:eastAsia="Songti SC" w:cs="Times New Roman" w:hint="eastAsia"/>
                <w:sz w:val="19"/>
              </w:rPr>
              <w:t>（p119）：供述同案犯基本信息及共同犯罪事实属如实供述自己罪行的内容，不另构成立功。</w:t>
            </w:r>
          </w:p>
        </w:tc>
        <w:tc>
          <w:tcPr>
            <w:tcW w:type="dxa" w:w="3118"/>
          </w:tcPr>
          <w:p>
            <w:pPr>
              <w:spacing w:after="0" w:line="276" w:lineRule="auto"/>
            </w:pPr>
            <w:r>
              <w:rPr>
                <w:rFonts w:ascii="Times New Roman" w:hAnsi="Times New Roman" w:eastAsia="Songti SC" w:cs="Times New Roman" w:hint="eastAsia"/>
                <w:sz w:val="17"/>
              </w:rPr>
              <w:t>《最高人民法院关于处理自首和立功具体应用法律若干问题的解释》第6条；《中华人民共和国刑法》第1编第4章第67条第3款</w:t>
            </w:r>
          </w:p>
          <w:p>
            <w:pPr>
              <w:spacing w:after="0" w:line="264" w:lineRule="auto"/>
            </w:pPr>
            <w:r>
              <w:rPr>
                <w:rFonts w:ascii="Times New Roman" w:hAnsi="Times New Roman" w:eastAsia="PingFang SC" w:cs="Times New Roman" w:hint="eastAsia"/>
                <w:color w:val="7A7A7A"/>
                <w:sz w:val="16"/>
              </w:rPr>
              <w:t>· 解释第6条揭发同案犯共罪事实不另构立功</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隐蔽线索</w:t>
            </w:r>
          </w:p>
        </w:tc>
        <w:tc>
          <w:tcPr>
            <w:tcW w:type="dxa" w:w="3969"/>
          </w:tcPr>
          <w:p>
            <w:pPr>
              <w:spacing w:after="0" w:line="288" w:lineRule="auto"/>
            </w:pPr>
            <w:r>
              <w:rPr>
                <w:rFonts w:ascii="Times New Roman" w:hAnsi="Times New Roman" w:eastAsia="Songti SC" w:cs="Times New Roman" w:hint="eastAsia"/>
                <w:sz w:val="19"/>
              </w:rPr>
              <w:t>（p119）：提供常规侦查无法获取的抓获同案犯关键线索，可结合具体作用酌情考量。</w:t>
            </w:r>
          </w:p>
        </w:tc>
        <w:tc>
          <w:tcPr>
            <w:tcW w:type="dxa" w:w="3118"/>
          </w:tcPr>
          <w:p>
            <w:pPr>
              <w:spacing w:after="0" w:line="276" w:lineRule="auto"/>
            </w:pPr>
            <w:r>
              <w:rPr>
                <w:rFonts w:ascii="Times New Roman" w:hAnsi="Times New Roman" w:eastAsia="Songti SC" w:cs="Times New Roman" w:hint="eastAsia"/>
                <w:sz w:val="17"/>
              </w:rPr>
              <w:t>《最高人民法院关于处理自首和立功具体应用法律若干问题的解释》第5条；《中华人民共和国刑法》第1编第4章第68条</w:t>
            </w:r>
          </w:p>
          <w:p>
            <w:pPr>
              <w:spacing w:after="0" w:line="264" w:lineRule="auto"/>
            </w:pPr>
            <w:r>
              <w:rPr>
                <w:rFonts w:ascii="Times New Roman" w:hAnsi="Times New Roman" w:eastAsia="PingFang SC" w:cs="Times New Roman" w:hint="eastAsia"/>
                <w:color w:val="7A7A7A"/>
                <w:sz w:val="16"/>
              </w:rPr>
              <w:t>· 解释第5条协助抓捕同案犯立功，第68条立功从轻</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《中华人民共和国刑法》第67条第3款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9.8》p16、p17、p119（对应部分与必背考点号见上表末列）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客观·不定项第28题(p11)、客观·不定项第30题(p16)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客观·不定项第154题(p10)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客观·单选第166题(p5)、客观·不定项第178题(p18)</w:t>
      </w:r>
    </w:p>
    <w:p>
      <w:pPr>
        <w:pStyle w:val="Heading3"/>
      </w:pPr>
      <w:r>
        <w:rPr>
          <w:rFonts w:ascii="Times New Roman" w:hAnsi="Times New Roman" w:eastAsia="Heiti SC" w:cs="Times New Roman" w:hint="eastAsia"/>
          <w:b/>
          <w:color w:val="1F4E79"/>
          <w:sz w:val="24"/>
        </w:rPr>
        <w:t xml:space="preserve">102. </w:t>
      </w:r>
      <w:r>
        <w:rPr>
          <w:rFonts w:ascii="Times New Roman" w:hAnsi="Times New Roman" w:eastAsia="Heiti SC" w:cs="Times New Roman" w:hint="eastAsia"/>
          <w:b/>
          <w:sz w:val="24"/>
        </w:rPr>
        <w:t>教唆犯与帮助犯</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年（2016、2017、2018、2023）　共 4 次（客观 3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教唆他人犯罪，按其在共同犯罪中所起作用处罚；"按教唆的罪名定罪"，量刑按作用认定。</w:t>
            </w:r>
          </w:p>
        </w:tc>
        <w:tc>
          <w:tcPr>
            <w:tcW w:type="dxa" w:w="3118"/>
          </w:tcPr>
          <w:p>
            <w:pPr>
              <w:spacing w:after="0" w:line="276" w:lineRule="auto"/>
            </w:pPr>
            <w:r>
              <w:rPr>
                <w:rFonts w:ascii="Times New Roman" w:hAnsi="Times New Roman" w:eastAsia="Songti SC" w:cs="Times New Roman" w:hint="eastAsia"/>
                <w:sz w:val="17"/>
              </w:rPr>
              <w:t>《中华人民共和国刑法》第1编第2章第29条第1款</w:t>
            </w:r>
          </w:p>
          <w:p>
            <w:pPr>
              <w:spacing w:after="0" w:line="264" w:lineRule="auto"/>
            </w:pPr>
            <w:r>
              <w:rPr>
                <w:rFonts w:ascii="Times New Roman" w:hAnsi="Times New Roman" w:eastAsia="PingFang SC" w:cs="Times New Roman" w:hint="eastAsia"/>
                <w:color w:val="7A7A7A"/>
                <w:sz w:val="16"/>
              </w:rPr>
              <w:t>· 第29条第1款按所起作用处罚</w:t>
            </w:r>
          </w:p>
        </w:tc>
        <w:tc>
          <w:tcPr>
            <w:tcW w:type="dxa" w:w="1361"/>
            <w:vMerge w:val="restart"/>
          </w:tcPr>
          <w:p>
            <w:pPr>
              <w:spacing w:after="0" w:line="276" w:lineRule="auto"/>
            </w:pPr>
            <w:r>
              <w:rPr>
                <w:rFonts w:ascii="Times New Roman" w:hAnsi="Times New Roman" w:eastAsia="PingFang SC" w:cs="Times New Roman" w:hint="eastAsia"/>
                <w:color w:val="1F4E79"/>
                <w:sz w:val="17"/>
              </w:rPr>
              <w:t>p12、98</w:t>
            </w:r>
          </w:p>
          <w:p>
            <w:pPr>
              <w:spacing w:after="0" w:line="276" w:lineRule="auto"/>
            </w:pPr>
            <w:r>
              <w:rPr>
                <w:rFonts w:ascii="Times New Roman" w:hAnsi="Times New Roman" w:eastAsia="PingFang SC" w:cs="Times New Roman" w:hint="eastAsia"/>
                <w:color w:val="555555"/>
                <w:sz w:val="17"/>
              </w:rPr>
              <w:t>必背考点号：第一部分·背诵考点·考点5《共同犯罪（一人既遂，全部既遂）》</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教唆犯</w:t>
            </w:r>
          </w:p>
        </w:tc>
        <w:tc>
          <w:tcPr>
            <w:tcW w:type="dxa" w:w="3969"/>
          </w:tcPr>
          <w:p>
            <w:pPr>
              <w:spacing w:after="0" w:line="288" w:lineRule="auto"/>
            </w:pPr>
            <w:r>
              <w:rPr>
                <w:rFonts w:ascii="Times New Roman" w:hAnsi="Times New Roman" w:eastAsia="Songti SC" w:cs="Times New Roman" w:hint="eastAsia"/>
                <w:sz w:val="19"/>
              </w:rPr>
              <w:t>使被教唆人产生犯罪故意并实施犯罪的，成立共犯；教唆未成年人犯罪应当从重。</w:t>
            </w:r>
          </w:p>
        </w:tc>
        <w:tc>
          <w:tcPr>
            <w:tcW w:type="dxa" w:w="3118"/>
          </w:tcPr>
          <w:p>
            <w:pPr>
              <w:spacing w:after="0" w:line="276" w:lineRule="auto"/>
            </w:pPr>
            <w:r>
              <w:rPr>
                <w:rFonts w:ascii="Times New Roman" w:hAnsi="Times New Roman" w:eastAsia="Songti SC" w:cs="Times New Roman" w:hint="eastAsia"/>
                <w:sz w:val="17"/>
              </w:rPr>
              <w:t>《中华人民共和国刑法》第1编第2章第29条第1款；《中华人民共和国刑法》第1编第2章第25条第1款</w:t>
            </w:r>
          </w:p>
          <w:p>
            <w:pPr>
              <w:spacing w:after="0" w:line="264" w:lineRule="auto"/>
            </w:pPr>
            <w:r>
              <w:rPr>
                <w:rFonts w:ascii="Times New Roman" w:hAnsi="Times New Roman" w:eastAsia="PingFang SC" w:cs="Times New Roman" w:hint="eastAsia"/>
                <w:color w:val="7A7A7A"/>
                <w:sz w:val="16"/>
              </w:rPr>
              <w:t>· 第29条第1款教唆及从重，第25条共犯</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教唆未遂</w:t>
            </w:r>
          </w:p>
        </w:tc>
        <w:tc>
          <w:tcPr>
            <w:tcW w:type="dxa" w:w="3969"/>
          </w:tcPr>
          <w:p>
            <w:pPr>
              <w:spacing w:after="0" w:line="288" w:lineRule="auto"/>
            </w:pPr>
            <w:r>
              <w:rPr>
                <w:rFonts w:ascii="Times New Roman" w:hAnsi="Times New Roman" w:eastAsia="Songti SC" w:cs="Times New Roman" w:hint="eastAsia"/>
                <w:sz w:val="19"/>
              </w:rPr>
              <w:t>被教唆的人没有犯被教唆的罪的，对教唆犯可以从轻或者减轻处罚。</w:t>
            </w:r>
          </w:p>
        </w:tc>
        <w:tc>
          <w:tcPr>
            <w:tcW w:type="dxa" w:w="3118"/>
          </w:tcPr>
          <w:p>
            <w:pPr>
              <w:spacing w:after="0" w:line="276" w:lineRule="auto"/>
            </w:pPr>
            <w:r>
              <w:rPr>
                <w:rFonts w:ascii="Times New Roman" w:hAnsi="Times New Roman" w:eastAsia="Songti SC" w:cs="Times New Roman" w:hint="eastAsia"/>
                <w:sz w:val="17"/>
              </w:rPr>
              <w:t>《中华人民共和国刑法》第1编第2章第29条第2款</w:t>
            </w:r>
          </w:p>
          <w:p>
            <w:pPr>
              <w:spacing w:after="0" w:line="264" w:lineRule="auto"/>
            </w:pPr>
            <w:r>
              <w:rPr>
                <w:rFonts w:ascii="Times New Roman" w:hAnsi="Times New Roman" w:eastAsia="PingFang SC" w:cs="Times New Roman" w:hint="eastAsia"/>
                <w:color w:val="7A7A7A"/>
                <w:sz w:val="16"/>
              </w:rPr>
              <w:t>· 第29条第2款教唆未遂可轻可减</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帮助犯</w:t>
            </w:r>
          </w:p>
        </w:tc>
        <w:tc>
          <w:tcPr>
            <w:tcW w:type="dxa" w:w="3969"/>
          </w:tcPr>
          <w:p>
            <w:pPr>
              <w:spacing w:after="0" w:line="288" w:lineRule="auto"/>
            </w:pPr>
            <w:r>
              <w:rPr>
                <w:rFonts w:ascii="Times New Roman" w:hAnsi="Times New Roman" w:eastAsia="Songti SC" w:cs="Times New Roman" w:hint="eastAsia"/>
                <w:sz w:val="19"/>
              </w:rPr>
              <w:t>帮助他人犯罪得逞按共犯处理；起次要或辅助作用为从犯，应当从轻、减轻或免除。</w:t>
            </w:r>
          </w:p>
        </w:tc>
        <w:tc>
          <w:tcPr>
            <w:tcW w:type="dxa" w:w="3118"/>
          </w:tcPr>
          <w:p>
            <w:pPr>
              <w:spacing w:after="0" w:line="276" w:lineRule="auto"/>
            </w:pPr>
            <w:r>
              <w:rPr>
                <w:rFonts w:ascii="Times New Roman" w:hAnsi="Times New Roman" w:eastAsia="Songti SC" w:cs="Times New Roman" w:hint="eastAsia"/>
                <w:sz w:val="17"/>
              </w:rPr>
              <w:t>《中华人民共和国刑法》第1编第2章第27条第1款；《中华人民共和国刑法》第1编第2章第25条第1款</w:t>
            </w:r>
          </w:p>
          <w:p>
            <w:pPr>
              <w:spacing w:after="0" w:line="264" w:lineRule="auto"/>
            </w:pPr>
            <w:r>
              <w:rPr>
                <w:rFonts w:ascii="Times New Roman" w:hAnsi="Times New Roman" w:eastAsia="PingFang SC" w:cs="Times New Roman" w:hint="eastAsia"/>
                <w:color w:val="7A7A7A"/>
                <w:sz w:val="16"/>
              </w:rPr>
              <w:t>· 第27条第1款从犯，第25条第1款共同犯罪</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《中华人民共和国刑法》第29条第1款、第29条第2款、第27条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9.8》p12、p98（对应部分与必背考点号见上表末列）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客观·不定项第87题(p10)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客观·不定项第108题(p7)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客观·不定项第173题(p9)</w:t>
      </w:r>
    </w:p>
    <w:p>
      <w:pPr>
        <w:pStyle w:val="Heading3"/>
      </w:pPr>
      <w:r>
        <w:rPr>
          <w:rFonts w:ascii="Times New Roman" w:hAnsi="Times New Roman" w:eastAsia="Heiti SC" w:cs="Times New Roman" w:hint="eastAsia"/>
          <w:b/>
          <w:color w:val="1F4E79"/>
          <w:sz w:val="24"/>
        </w:rPr>
        <w:t xml:space="preserve">103. </w:t>
      </w:r>
      <w:r>
        <w:rPr>
          <w:rFonts w:ascii="Times New Roman" w:hAnsi="Times New Roman" w:eastAsia="Heiti SC" w:cs="Times New Roman" w:hint="eastAsia"/>
          <w:b/>
          <w:sz w:val="24"/>
        </w:rPr>
        <w:t>犯罪中止</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年（2015、2016、2018）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自动放弃犯罪或自动有效防止结果发生的是中止；未损害应当免除处罚，损害应当减轻处罚。</w:t>
            </w:r>
          </w:p>
        </w:tc>
        <w:tc>
          <w:tcPr>
            <w:tcW w:type="dxa" w:w="3118"/>
          </w:tcPr>
          <w:p>
            <w:pPr>
              <w:spacing w:after="0" w:line="276" w:lineRule="auto"/>
            </w:pPr>
            <w:r>
              <w:rPr>
                <w:rFonts w:ascii="Times New Roman" w:hAnsi="Times New Roman" w:eastAsia="Songti SC" w:cs="Times New Roman" w:hint="eastAsia"/>
                <w:sz w:val="17"/>
              </w:rPr>
              <w:t>《中华人民共和国刑法》第1编第2章第24条第1款；《中华人民共和国刑法》第1编第2章第24条第2款</w:t>
            </w:r>
          </w:p>
          <w:p>
            <w:pPr>
              <w:spacing w:after="0" w:line="264" w:lineRule="auto"/>
            </w:pPr>
            <w:r>
              <w:rPr>
                <w:rFonts w:ascii="Times New Roman" w:hAnsi="Times New Roman" w:eastAsia="PingFang SC" w:cs="Times New Roman" w:hint="eastAsia"/>
                <w:color w:val="7A7A7A"/>
                <w:sz w:val="16"/>
              </w:rPr>
              <w:t>· 第24条第1款定义，第2款免除减轻两档</w:t>
            </w:r>
          </w:p>
        </w:tc>
        <w:tc>
          <w:tcPr>
            <w:tcW w:type="dxa" w:w="1361"/>
            <w:vMerge w:val="restart"/>
          </w:tcPr>
          <w:p>
            <w:pPr>
              <w:spacing w:after="0" w:line="276" w:lineRule="auto"/>
            </w:pPr>
            <w:r>
              <w:rPr>
                <w:rFonts w:ascii="Times New Roman" w:hAnsi="Times New Roman" w:eastAsia="PingFang SC" w:cs="Times New Roman" w:hint="eastAsia"/>
                <w:color w:val="1F4E79"/>
                <w:sz w:val="17"/>
              </w:rPr>
              <w:t>p10、15</w:t>
            </w:r>
          </w:p>
          <w:p>
            <w:pPr>
              <w:spacing w:after="0" w:line="276" w:lineRule="auto"/>
            </w:pPr>
            <w:r>
              <w:rPr>
                <w:rFonts w:ascii="Times New Roman" w:hAnsi="Times New Roman" w:eastAsia="PingFang SC" w:cs="Times New Roman" w:hint="eastAsia"/>
                <w:color w:val="555555"/>
                <w:sz w:val="17"/>
              </w:rPr>
              <w:t>必背考点号：第一部分·背诵考点·考点3《正当防卫》；第一部分·背诵考点·考点6《罪数》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要件与阶段</w:t>
            </w:r>
          </w:p>
        </w:tc>
        <w:tc>
          <w:tcPr>
            <w:tcW w:type="dxa" w:w="3969"/>
          </w:tcPr>
          <w:p>
            <w:pPr>
              <w:spacing w:after="0" w:line="288" w:lineRule="auto"/>
            </w:pPr>
            <w:r>
              <w:rPr>
                <w:rFonts w:ascii="Times New Roman" w:hAnsi="Times New Roman" w:eastAsia="Songti SC" w:cs="Times New Roman" w:hint="eastAsia"/>
                <w:sz w:val="19"/>
              </w:rPr>
              <w:t>自动性有效性缺一不可（自动放弃犯罪、有效防止结果）；可发生在预备阶段或已着手实施阶段。</w:t>
            </w:r>
          </w:p>
        </w:tc>
        <w:tc>
          <w:tcPr>
            <w:tcW w:type="dxa" w:w="3118"/>
          </w:tcPr>
          <w:p>
            <w:pPr>
              <w:spacing w:after="0" w:line="276" w:lineRule="auto"/>
            </w:pPr>
            <w:r>
              <w:rPr>
                <w:rFonts w:ascii="Times New Roman" w:hAnsi="Times New Roman" w:eastAsia="Songti SC" w:cs="Times New Roman" w:hint="eastAsia"/>
                <w:sz w:val="17"/>
              </w:rPr>
              <w:t>《中华人民共和国刑法》第1编第2章第24条第1款；《中华人民共和国刑法》第1编第2章第22条第1款</w:t>
            </w:r>
          </w:p>
          <w:p>
            <w:pPr>
              <w:spacing w:after="0" w:line="264" w:lineRule="auto"/>
            </w:pPr>
            <w:r>
              <w:rPr>
                <w:rFonts w:ascii="Times New Roman" w:hAnsi="Times New Roman" w:eastAsia="PingFang SC" w:cs="Times New Roman" w:hint="eastAsia"/>
                <w:color w:val="7A7A7A"/>
                <w:sz w:val="16"/>
              </w:rPr>
              <w:t>· 第24条要件，第22条可预备阶段中止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结果要求</w:t>
            </w:r>
          </w:p>
        </w:tc>
        <w:tc>
          <w:tcPr>
            <w:tcW w:type="dxa" w:w="3969"/>
          </w:tcPr>
          <w:p>
            <w:pPr>
              <w:spacing w:after="0" w:line="288" w:lineRule="auto"/>
            </w:pPr>
            <w:r>
              <w:rPr>
                <w:rFonts w:ascii="Times New Roman" w:hAnsi="Times New Roman" w:eastAsia="Songti SC" w:cs="Times New Roman" w:hint="eastAsia"/>
                <w:sz w:val="19"/>
              </w:rPr>
              <w:t>可以发生危害结果，但犯罪结果未发生——故意杀人的中止可以有人受伤，但不能有死亡结果发生。</w:t>
            </w:r>
          </w:p>
        </w:tc>
        <w:tc>
          <w:tcPr>
            <w:tcW w:type="dxa" w:w="3118"/>
          </w:tcPr>
          <w:p>
            <w:pPr>
              <w:spacing w:after="0" w:line="276" w:lineRule="auto"/>
            </w:pPr>
            <w:r>
              <w:rPr>
                <w:rFonts w:ascii="Times New Roman" w:hAnsi="Times New Roman" w:eastAsia="Songti SC" w:cs="Times New Roman" w:hint="eastAsia"/>
                <w:sz w:val="17"/>
              </w:rPr>
              <w:t>《中华人民共和国刑法》第1编第2章第24条第1款</w:t>
            </w:r>
          </w:p>
          <w:p>
            <w:pPr>
              <w:spacing w:after="0" w:line="264" w:lineRule="auto"/>
            </w:pPr>
            <w:r>
              <w:rPr>
                <w:rFonts w:ascii="Times New Roman" w:hAnsi="Times New Roman" w:eastAsia="PingFang SC" w:cs="Times New Roman" w:hint="eastAsia"/>
                <w:color w:val="7A7A7A"/>
                <w:sz w:val="16"/>
              </w:rPr>
              <w:t>· 第24条第1款自动有效防止结果发生</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幅度</w:t>
            </w:r>
          </w:p>
        </w:tc>
        <w:tc>
          <w:tcPr>
            <w:tcW w:type="dxa" w:w="3969"/>
          </w:tcPr>
          <w:p>
            <w:pPr>
              <w:spacing w:after="0" w:line="288" w:lineRule="auto"/>
            </w:pPr>
            <w:r>
              <w:rPr>
                <w:rFonts w:ascii="Times New Roman" w:hAnsi="Times New Roman" w:eastAsia="Songti SC" w:cs="Times New Roman" w:hint="eastAsia"/>
                <w:sz w:val="19"/>
              </w:rPr>
              <w:t>（p10、p15）：量刑表分列应当免除与应当减轻两档；能达目的而不欲为中止、欲达目的而不能为未遂。</w:t>
            </w:r>
          </w:p>
        </w:tc>
        <w:tc>
          <w:tcPr>
            <w:tcW w:type="dxa" w:w="3118"/>
          </w:tcPr>
          <w:p>
            <w:pPr>
              <w:spacing w:after="0" w:line="276" w:lineRule="auto"/>
            </w:pPr>
            <w:r>
              <w:rPr>
                <w:rFonts w:ascii="Times New Roman" w:hAnsi="Times New Roman" w:eastAsia="Songti SC" w:cs="Times New Roman" w:hint="eastAsia"/>
                <w:sz w:val="17"/>
              </w:rPr>
              <w:t>《中华人民共和国刑法》第1编第2章第24条第2款；《中华人民共和国刑法》第1编第2章第23条第1款</w:t>
            </w:r>
          </w:p>
          <w:p>
            <w:pPr>
              <w:spacing w:after="0" w:line="264" w:lineRule="auto"/>
            </w:pPr>
            <w:r>
              <w:rPr>
                <w:rFonts w:ascii="Times New Roman" w:hAnsi="Times New Roman" w:eastAsia="PingFang SC" w:cs="Times New Roman" w:hint="eastAsia"/>
                <w:color w:val="7A7A7A"/>
                <w:sz w:val="16"/>
              </w:rPr>
              <w:t>· 第24条第2款两档，第23条与未遂对比</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《中华人民共和国刑法》第24条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9.8》p10、p15（对应部分与必背考点号见上表末列）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客观·不定项第54题(p29)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客观·不定项第68题(p10)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w:t>
      </w:r>
    </w:p>
    <w:p>
      <w:pPr>
        <w:pStyle w:val="Heading3"/>
      </w:pPr>
      <w:r>
        <w:rPr>
          <w:rFonts w:ascii="Times New Roman" w:hAnsi="Times New Roman" w:eastAsia="Heiti SC" w:cs="Times New Roman" w:hint="eastAsia"/>
          <w:b/>
          <w:color w:val="1F4E79"/>
          <w:sz w:val="24"/>
        </w:rPr>
        <w:t xml:space="preserve">104. </w:t>
      </w:r>
      <w:r>
        <w:rPr>
          <w:rFonts w:ascii="Times New Roman" w:hAnsi="Times New Roman" w:eastAsia="Heiti SC" w:cs="Times New Roman" w:hint="eastAsia"/>
          <w:b/>
          <w:sz w:val="24"/>
        </w:rPr>
        <w:t>犯罪未遂</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年（2014、2015、2016、2018）　共 5 次（客观 4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已着手实行犯罪，因意志以外的原因未得逞的，是犯罪未遂；比照既遂犯从轻或者减轻处罚。</w:t>
            </w:r>
          </w:p>
        </w:tc>
        <w:tc>
          <w:tcPr>
            <w:tcW w:type="dxa" w:w="3118"/>
          </w:tcPr>
          <w:p>
            <w:pPr>
              <w:spacing w:after="0" w:line="276" w:lineRule="auto"/>
            </w:pPr>
            <w:r>
              <w:rPr>
                <w:rFonts w:ascii="Times New Roman" w:hAnsi="Times New Roman" w:eastAsia="Songti SC" w:cs="Times New Roman" w:hint="eastAsia"/>
                <w:sz w:val="17"/>
              </w:rPr>
              <w:t>《中华人民共和国刑法》第1编第2章第23条第1款；《中华人民共和国刑法》第1编第2章第23条第2款</w:t>
            </w:r>
          </w:p>
          <w:p>
            <w:pPr>
              <w:spacing w:after="0" w:line="264" w:lineRule="auto"/>
            </w:pPr>
            <w:r>
              <w:rPr>
                <w:rFonts w:ascii="Times New Roman" w:hAnsi="Times New Roman" w:eastAsia="PingFang SC" w:cs="Times New Roman" w:hint="eastAsia"/>
                <w:color w:val="7A7A7A"/>
                <w:sz w:val="16"/>
              </w:rPr>
              <w:t>· 第23条两款未遂定义与处罚幅度</w:t>
            </w:r>
          </w:p>
        </w:tc>
        <w:tc>
          <w:tcPr>
            <w:tcW w:type="dxa" w:w="1361"/>
            <w:vMerge w:val="restart"/>
          </w:tcPr>
          <w:p>
            <w:pPr>
              <w:spacing w:after="0" w:line="276" w:lineRule="auto"/>
            </w:pPr>
            <w:r>
              <w:rPr>
                <w:rFonts w:ascii="Times New Roman" w:hAnsi="Times New Roman" w:eastAsia="PingFang SC" w:cs="Times New Roman" w:hint="eastAsia"/>
                <w:color w:val="1F4E79"/>
                <w:sz w:val="17"/>
              </w:rPr>
              <w:t>p10、15</w:t>
            </w:r>
          </w:p>
          <w:p>
            <w:pPr>
              <w:spacing w:after="0" w:line="276" w:lineRule="auto"/>
            </w:pPr>
            <w:r>
              <w:rPr>
                <w:rFonts w:ascii="Times New Roman" w:hAnsi="Times New Roman" w:eastAsia="PingFang SC" w:cs="Times New Roman" w:hint="eastAsia"/>
                <w:color w:val="555555"/>
                <w:sz w:val="17"/>
              </w:rPr>
              <w:t>必背考点号：第一部分·背诵考点·考点3《正当防卫》；第一部分·背诵考点·考点6《罪数》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构成</w:t>
            </w:r>
          </w:p>
        </w:tc>
        <w:tc>
          <w:tcPr>
            <w:tcW w:type="dxa" w:w="3969"/>
          </w:tcPr>
          <w:p>
            <w:pPr>
              <w:spacing w:after="0" w:line="288" w:lineRule="auto"/>
            </w:pPr>
            <w:r>
              <w:rPr>
                <w:rFonts w:ascii="Times New Roman" w:hAnsi="Times New Roman" w:eastAsia="Songti SC" w:cs="Times New Roman" w:hint="eastAsia"/>
                <w:sz w:val="19"/>
              </w:rPr>
              <w:t>已着手、未得逞、意志以外的原因，三者缺一不可；仅准备工具制造条件而未着手的，成立预备。</w:t>
            </w:r>
          </w:p>
        </w:tc>
        <w:tc>
          <w:tcPr>
            <w:tcW w:type="dxa" w:w="3118"/>
          </w:tcPr>
          <w:p>
            <w:pPr>
              <w:spacing w:after="0" w:line="276" w:lineRule="auto"/>
            </w:pPr>
            <w:r>
              <w:rPr>
                <w:rFonts w:ascii="Times New Roman" w:hAnsi="Times New Roman" w:eastAsia="Songti SC" w:cs="Times New Roman" w:hint="eastAsia"/>
                <w:sz w:val="17"/>
              </w:rPr>
              <w:t>《中华人民共和国刑法》第1编第2章第23条第1款；《中华人民共和国刑法》第1编第2章第22条第1款</w:t>
            </w:r>
          </w:p>
          <w:p>
            <w:pPr>
              <w:spacing w:after="0" w:line="264" w:lineRule="auto"/>
            </w:pPr>
            <w:r>
              <w:rPr>
                <w:rFonts w:ascii="Times New Roman" w:hAnsi="Times New Roman" w:eastAsia="PingFang SC" w:cs="Times New Roman" w:hint="eastAsia"/>
                <w:color w:val="7A7A7A"/>
                <w:sz w:val="16"/>
              </w:rPr>
              <w:t>· 第23条三要件，第22条与预备区别</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主观认识错误型</w:t>
            </w:r>
          </w:p>
        </w:tc>
        <w:tc>
          <w:tcPr>
            <w:tcW w:type="dxa" w:w="3969"/>
          </w:tcPr>
          <w:p>
            <w:pPr>
              <w:spacing w:after="0" w:line="288" w:lineRule="auto"/>
            </w:pPr>
            <w:r>
              <w:rPr>
                <w:rFonts w:ascii="Times New Roman" w:hAnsi="Times New Roman" w:eastAsia="Songti SC" w:cs="Times New Roman" w:hint="eastAsia"/>
                <w:sz w:val="19"/>
              </w:rPr>
              <w:t>（p10）：误听警车警笛以为已被发现而停止；误认为被害人已死亡而离去但被害人未死亡。</w:t>
            </w:r>
          </w:p>
        </w:tc>
        <w:tc>
          <w:tcPr>
            <w:tcW w:type="dxa" w:w="3118"/>
          </w:tcPr>
          <w:p>
            <w:pPr>
              <w:spacing w:after="0" w:line="276" w:lineRule="auto"/>
            </w:pPr>
            <w:r>
              <w:rPr>
                <w:rFonts w:ascii="Times New Roman" w:hAnsi="Times New Roman" w:eastAsia="Songti SC" w:cs="Times New Roman" w:hint="eastAsia"/>
                <w:sz w:val="17"/>
              </w:rPr>
              <w:t>《中华人民共和国刑法》第1编第2章第23条第1款</w:t>
            </w:r>
          </w:p>
          <w:p>
            <w:pPr>
              <w:spacing w:after="0" w:line="264" w:lineRule="auto"/>
            </w:pPr>
            <w:r>
              <w:rPr>
                <w:rFonts w:ascii="Times New Roman" w:hAnsi="Times New Roman" w:eastAsia="PingFang SC" w:cs="Times New Roman" w:hint="eastAsia"/>
                <w:color w:val="7A7A7A"/>
                <w:sz w:val="16"/>
              </w:rPr>
              <w:t>· 第23条第1款意志以外原因含认识错误</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与中止的区分</w:t>
            </w:r>
          </w:p>
        </w:tc>
        <w:tc>
          <w:tcPr>
            <w:tcW w:type="dxa" w:w="3969"/>
          </w:tcPr>
          <w:p>
            <w:pPr>
              <w:spacing w:after="0" w:line="288" w:lineRule="auto"/>
            </w:pPr>
            <w:r>
              <w:rPr>
                <w:rFonts w:ascii="Times New Roman" w:hAnsi="Times New Roman" w:eastAsia="Songti SC" w:cs="Times New Roman" w:hint="eastAsia"/>
                <w:sz w:val="19"/>
              </w:rPr>
              <w:t>能达目的而不欲是中止，欲达目的而不能是未遂；幅度为"可以从轻或者减轻处罚"档（p15）。</w:t>
            </w:r>
          </w:p>
        </w:tc>
        <w:tc>
          <w:tcPr>
            <w:tcW w:type="dxa" w:w="3118"/>
          </w:tcPr>
          <w:p>
            <w:pPr>
              <w:spacing w:after="0" w:line="276" w:lineRule="auto"/>
            </w:pPr>
            <w:r>
              <w:rPr>
                <w:rFonts w:ascii="Times New Roman" w:hAnsi="Times New Roman" w:eastAsia="Songti SC" w:cs="Times New Roman" w:hint="eastAsia"/>
                <w:sz w:val="17"/>
              </w:rPr>
              <w:t>《中华人民共和国刑法》第1编第2章第23条第1款；《中华人民共和国刑法》第1编第2章第24条第1款</w:t>
            </w:r>
          </w:p>
          <w:p>
            <w:pPr>
              <w:spacing w:after="0" w:line="264" w:lineRule="auto"/>
            </w:pPr>
            <w:r>
              <w:rPr>
                <w:rFonts w:ascii="Times New Roman" w:hAnsi="Times New Roman" w:eastAsia="PingFang SC" w:cs="Times New Roman" w:hint="eastAsia"/>
                <w:color w:val="7A7A7A"/>
                <w:sz w:val="16"/>
              </w:rPr>
              <w:t>· 第23条第1款幅度，第24条与中止区分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《中华人民共和国刑法》第23条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9.8》p10、p15（对应部分与必背考点号见上表末列）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客观·不定项第54题(p29)、主观·案例一（书内页未录）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客观·不定项第68题(p10)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w:t>
      </w:r>
    </w:p>
    <w:p>
      <w:pPr>
        <w:pStyle w:val="Heading3"/>
      </w:pPr>
      <w:r>
        <w:rPr>
          <w:rFonts w:ascii="Times New Roman" w:hAnsi="Times New Roman" w:eastAsia="Heiti SC" w:cs="Times New Roman" w:hint="eastAsia"/>
          <w:b/>
          <w:color w:val="1F4E79"/>
          <w:sz w:val="24"/>
        </w:rPr>
        <w:t xml:space="preserve">105. </w:t>
      </w:r>
      <w:r>
        <w:rPr>
          <w:rFonts w:ascii="Times New Roman" w:hAnsi="Times New Roman" w:eastAsia="Heiti SC" w:cs="Times New Roman" w:hint="eastAsia"/>
          <w:b/>
          <w:sz w:val="24"/>
        </w:rPr>
        <w:t>犯罪预备</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2/11 年（2016、2018）　共 3 次（客观 2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为犯罪准备工具、制造条件的是犯罪预备；预备犯可以比照既遂犯从轻、减轻或免除处罚。</w:t>
            </w:r>
          </w:p>
        </w:tc>
        <w:tc>
          <w:tcPr>
            <w:tcW w:type="dxa" w:w="3118"/>
          </w:tcPr>
          <w:p>
            <w:pPr>
              <w:spacing w:after="0" w:line="276" w:lineRule="auto"/>
            </w:pPr>
            <w:r>
              <w:rPr>
                <w:rFonts w:ascii="Times New Roman" w:hAnsi="Times New Roman" w:eastAsia="Songti SC" w:cs="Times New Roman" w:hint="eastAsia"/>
                <w:sz w:val="17"/>
              </w:rPr>
              <w:t>《中华人民共和国刑法》第1编第2章第22条第1款；《中华人民共和国刑法》第1编第2章第22条第2款</w:t>
            </w:r>
          </w:p>
          <w:p>
            <w:pPr>
              <w:spacing w:after="0" w:line="264" w:lineRule="auto"/>
            </w:pPr>
            <w:r>
              <w:rPr>
                <w:rFonts w:ascii="Times New Roman" w:hAnsi="Times New Roman" w:eastAsia="PingFang SC" w:cs="Times New Roman" w:hint="eastAsia"/>
                <w:color w:val="7A7A7A"/>
                <w:sz w:val="16"/>
              </w:rPr>
              <w:t>· 第22条两款预备定义与处罚幅度</w:t>
            </w:r>
          </w:p>
        </w:tc>
        <w:tc>
          <w:tcPr>
            <w:tcW w:type="dxa" w:w="1361"/>
            <w:vMerge w:val="restart"/>
          </w:tcPr>
          <w:p>
            <w:pPr>
              <w:spacing w:after="0" w:line="276" w:lineRule="auto"/>
            </w:pPr>
            <w:r>
              <w:rPr>
                <w:rFonts w:ascii="Times New Roman" w:hAnsi="Times New Roman" w:eastAsia="PingFang SC" w:cs="Times New Roman" w:hint="eastAsia"/>
                <w:color w:val="1F4E79"/>
                <w:sz w:val="17"/>
              </w:rPr>
              <w:t>p10、15</w:t>
            </w:r>
          </w:p>
          <w:p>
            <w:pPr>
              <w:spacing w:after="0" w:line="276" w:lineRule="auto"/>
            </w:pPr>
            <w:r>
              <w:rPr>
                <w:rFonts w:ascii="Times New Roman" w:hAnsi="Times New Roman" w:eastAsia="PingFang SC" w:cs="Times New Roman" w:hint="eastAsia"/>
                <w:color w:val="555555"/>
                <w:sz w:val="17"/>
              </w:rPr>
              <w:t>必背考点号：第一部分·背诵考点·考点3《正当防卫》；第一部分·背诵考点·考点6《罪数》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要件</w:t>
            </w:r>
          </w:p>
        </w:tc>
        <w:tc>
          <w:tcPr>
            <w:tcW w:type="dxa" w:w="3969"/>
          </w:tcPr>
          <w:p>
            <w:pPr>
              <w:spacing w:after="0" w:line="288" w:lineRule="auto"/>
            </w:pPr>
            <w:r>
              <w:rPr>
                <w:rFonts w:ascii="Times New Roman" w:hAnsi="Times New Roman" w:eastAsia="Songti SC" w:cs="Times New Roman" w:hint="eastAsia"/>
                <w:sz w:val="19"/>
              </w:rPr>
              <w:t>（p10）：目的是为犯罪，客观上准备工具制造条件，尚未着手实行；强奸罪先下迷药属制造条件，成立预备。</w:t>
            </w:r>
          </w:p>
        </w:tc>
        <w:tc>
          <w:tcPr>
            <w:tcW w:type="dxa" w:w="3118"/>
          </w:tcPr>
          <w:p>
            <w:pPr>
              <w:spacing w:after="0" w:line="276" w:lineRule="auto"/>
            </w:pPr>
            <w:r>
              <w:rPr>
                <w:rFonts w:ascii="Times New Roman" w:hAnsi="Times New Roman" w:eastAsia="Songti SC" w:cs="Times New Roman" w:hint="eastAsia"/>
                <w:sz w:val="17"/>
              </w:rPr>
              <w:t>《中华人民共和国刑法》第1编第2章第22条第1款；《中华人民共和国刑法》第1编第2章第23条第1款</w:t>
            </w:r>
          </w:p>
          <w:p>
            <w:pPr>
              <w:spacing w:after="0" w:line="264" w:lineRule="auto"/>
            </w:pPr>
            <w:r>
              <w:rPr>
                <w:rFonts w:ascii="Times New Roman" w:hAnsi="Times New Roman" w:eastAsia="PingFang SC" w:cs="Times New Roman" w:hint="eastAsia"/>
                <w:color w:val="7A7A7A"/>
                <w:sz w:val="16"/>
              </w:rPr>
              <w:t>· 第22条第1款要件，第23条未着手区别</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界分</w:t>
            </w:r>
          </w:p>
        </w:tc>
        <w:tc>
          <w:tcPr>
            <w:tcW w:type="dxa" w:w="3969"/>
          </w:tcPr>
          <w:p>
            <w:pPr>
              <w:spacing w:after="0" w:line="288" w:lineRule="auto"/>
            </w:pPr>
            <w:r>
              <w:rPr>
                <w:rFonts w:ascii="Times New Roman" w:hAnsi="Times New Roman" w:eastAsia="Songti SC" w:cs="Times New Roman" w:hint="eastAsia"/>
                <w:sz w:val="19"/>
              </w:rPr>
              <w:t>（p10、p15）：未着手即预备，已着手因意志以外原因未得逞即未遂；预备阶段亦可中止，幅度重于预备。</w:t>
            </w:r>
          </w:p>
        </w:tc>
        <w:tc>
          <w:tcPr>
            <w:tcW w:type="dxa" w:w="3118"/>
          </w:tcPr>
          <w:p>
            <w:pPr>
              <w:spacing w:after="0" w:line="276" w:lineRule="auto"/>
            </w:pPr>
            <w:r>
              <w:rPr>
                <w:rFonts w:ascii="Times New Roman" w:hAnsi="Times New Roman" w:eastAsia="Songti SC" w:cs="Times New Roman" w:hint="eastAsia"/>
                <w:sz w:val="17"/>
              </w:rPr>
              <w:t>《中华人民共和国刑法》第1编第2章第22条第1款；《中华人民共和国刑法》第1编第2章第23条第1款；《中华人民共和国刑法》第1编第2章第24条第1款</w:t>
            </w:r>
          </w:p>
          <w:p>
            <w:pPr>
              <w:spacing w:after="0" w:line="264" w:lineRule="auto"/>
            </w:pPr>
            <w:r>
              <w:rPr>
                <w:rFonts w:ascii="Times New Roman" w:hAnsi="Times New Roman" w:eastAsia="PingFang SC" w:cs="Times New Roman" w:hint="eastAsia"/>
                <w:color w:val="7A7A7A"/>
                <w:sz w:val="16"/>
              </w:rPr>
              <w:t>· 三形态区分，预备阶段亦可中止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幅度</w:t>
            </w:r>
          </w:p>
        </w:tc>
        <w:tc>
          <w:tcPr>
            <w:tcW w:type="dxa" w:w="3969"/>
          </w:tcPr>
          <w:p>
            <w:pPr>
              <w:spacing w:after="0" w:line="288" w:lineRule="auto"/>
            </w:pPr>
            <w:r>
              <w:rPr>
                <w:rFonts w:ascii="Times New Roman" w:hAnsi="Times New Roman" w:eastAsia="Songti SC" w:cs="Times New Roman" w:hint="eastAsia"/>
                <w:sz w:val="19"/>
              </w:rPr>
              <w:t>（p15）：量刑表列为"可以从轻、减轻处罚或者免除处罚"档，不排除数罪并罚。</w:t>
            </w:r>
          </w:p>
        </w:tc>
        <w:tc>
          <w:tcPr>
            <w:tcW w:type="dxa" w:w="3118"/>
          </w:tcPr>
          <w:p>
            <w:pPr>
              <w:spacing w:after="0" w:line="276" w:lineRule="auto"/>
            </w:pPr>
            <w:r>
              <w:rPr>
                <w:rFonts w:ascii="Times New Roman" w:hAnsi="Times New Roman" w:eastAsia="Songti SC" w:cs="Times New Roman" w:hint="eastAsia"/>
                <w:sz w:val="17"/>
              </w:rPr>
              <w:t>《中华人民共和国刑法》第1编第2章第22条第2款；《中华人民共和国刑法》第1编第2章第23条第1款</w:t>
            </w:r>
          </w:p>
          <w:p>
            <w:pPr>
              <w:spacing w:after="0" w:line="264" w:lineRule="auto"/>
            </w:pPr>
            <w:r>
              <w:rPr>
                <w:rFonts w:ascii="Times New Roman" w:hAnsi="Times New Roman" w:eastAsia="PingFang SC" w:cs="Times New Roman" w:hint="eastAsia"/>
                <w:color w:val="7A7A7A"/>
                <w:sz w:val="16"/>
              </w:rPr>
              <w:t>· 第22条第2款预备档位重于未遂中止</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《中华人民共和国刑法》第22条、第318条第2款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9.8》p10、p15（对应部分与必背考点号见上表末列）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客观·不定项第68题(p10)、主观·论述一（书内页未录）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客观·单选第98题(p2)</w:t>
      </w:r>
    </w:p>
    <w:p>
      <w:pPr>
        <w:pStyle w:val="Heading3"/>
      </w:pPr>
      <w:r>
        <w:rPr>
          <w:rFonts w:ascii="Times New Roman" w:hAnsi="Times New Roman" w:eastAsia="Heiti SC" w:cs="Times New Roman" w:hint="eastAsia"/>
          <w:b/>
          <w:color w:val="1F4E79"/>
          <w:sz w:val="24"/>
        </w:rPr>
        <w:t xml:space="preserve">106. </w:t>
      </w:r>
      <w:r>
        <w:rPr>
          <w:rFonts w:ascii="Times New Roman" w:hAnsi="Times New Roman" w:eastAsia="Heiti SC" w:cs="Times New Roman" w:hint="eastAsia"/>
          <w:b/>
          <w:sz w:val="24"/>
        </w:rPr>
        <w:t>紧急避险</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年（2014、2015、2019）　共 3 次（客观 2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造成损害的不负刑事责任；超过必要限度造成不应有的损害应当负责，但减轻或免除处罚。</w:t>
            </w:r>
          </w:p>
        </w:tc>
        <w:tc>
          <w:tcPr>
            <w:tcW w:type="dxa" w:w="3118"/>
          </w:tcPr>
          <w:p>
            <w:pPr>
              <w:spacing w:after="0" w:line="276" w:lineRule="auto"/>
            </w:pPr>
            <w:r>
              <w:rPr>
                <w:rFonts w:ascii="Times New Roman" w:hAnsi="Times New Roman" w:eastAsia="Songti SC" w:cs="Times New Roman" w:hint="eastAsia"/>
                <w:sz w:val="17"/>
              </w:rPr>
              <w:t>《中华人民共和国刑法》第1编第2章第21条第1款；《中华人民共和国刑法》第1编第2章第21条第2款</w:t>
            </w:r>
          </w:p>
          <w:p>
            <w:pPr>
              <w:spacing w:after="0" w:line="264" w:lineRule="auto"/>
            </w:pPr>
            <w:r>
              <w:rPr>
                <w:rFonts w:ascii="Times New Roman" w:hAnsi="Times New Roman" w:eastAsia="PingFang SC" w:cs="Times New Roman" w:hint="eastAsia"/>
                <w:color w:val="7A7A7A"/>
                <w:sz w:val="16"/>
              </w:rPr>
              <w:t>· 第21条第1款免责，第2款避险过当责任</w:t>
            </w:r>
          </w:p>
        </w:tc>
        <w:tc>
          <w:tcPr>
            <w:tcW w:type="dxa" w:w="1361"/>
            <w:vMerge w:val="restart"/>
          </w:tcPr>
          <w:p>
            <w:pPr>
              <w:spacing w:after="0" w:line="276" w:lineRule="auto"/>
            </w:pPr>
            <w:r>
              <w:rPr>
                <w:rFonts w:ascii="Times New Roman" w:hAnsi="Times New Roman" w:eastAsia="PingFang SC" w:cs="Times New Roman" w:hint="eastAsia"/>
                <w:color w:val="1F4E79"/>
                <w:sz w:val="17"/>
              </w:rPr>
              <w:t>p10、22、23</w:t>
            </w:r>
          </w:p>
          <w:p>
            <w:pPr>
              <w:spacing w:after="0" w:line="276" w:lineRule="auto"/>
            </w:pPr>
            <w:r>
              <w:rPr>
                <w:rFonts w:ascii="Times New Roman" w:hAnsi="Times New Roman" w:eastAsia="PingFang SC" w:cs="Times New Roman" w:hint="eastAsia"/>
                <w:color w:val="555555"/>
                <w:sz w:val="17"/>
              </w:rPr>
              <w:t>必背考点号：第一部分·背诵考点·考点3《正当防卫》</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起因·时间·意思</w:t>
            </w:r>
          </w:p>
        </w:tc>
        <w:tc>
          <w:tcPr>
            <w:tcW w:type="dxa" w:w="3969"/>
          </w:tcPr>
          <w:p>
            <w:pPr>
              <w:spacing w:after="0" w:line="288" w:lineRule="auto"/>
            </w:pPr>
            <w:r>
              <w:rPr>
                <w:rFonts w:ascii="Times New Roman" w:hAnsi="Times New Roman" w:eastAsia="Songti SC" w:cs="Times New Roman" w:hint="eastAsia"/>
                <w:sz w:val="19"/>
              </w:rPr>
              <w:t>必须有危险（防卫以有侵害为前提）；危险正发生，事前事后防卫不成立；为使合法权益免受危险。</w:t>
            </w:r>
          </w:p>
        </w:tc>
        <w:tc>
          <w:tcPr>
            <w:tcW w:type="dxa" w:w="3118"/>
          </w:tcPr>
          <w:p>
            <w:pPr>
              <w:spacing w:after="0" w:line="276" w:lineRule="auto"/>
            </w:pPr>
            <w:r>
              <w:rPr>
                <w:rFonts w:ascii="Times New Roman" w:hAnsi="Times New Roman" w:eastAsia="Songti SC" w:cs="Times New Roman" w:hint="eastAsia"/>
                <w:sz w:val="17"/>
              </w:rPr>
              <w:t>《中华人民共和国刑法》第1编第2章第21条第1款</w:t>
            </w:r>
          </w:p>
          <w:p>
            <w:pPr>
              <w:spacing w:after="0" w:line="264" w:lineRule="auto"/>
            </w:pPr>
            <w:r>
              <w:rPr>
                <w:rFonts w:ascii="Times New Roman" w:hAnsi="Times New Roman" w:eastAsia="PingFang SC" w:cs="Times New Roman" w:hint="eastAsia"/>
                <w:color w:val="7A7A7A"/>
                <w:sz w:val="16"/>
              </w:rPr>
              <w:t>· 第21条第1款危险正在发生等条件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对象·限度</w:t>
            </w:r>
          </w:p>
        </w:tc>
        <w:tc>
          <w:tcPr>
            <w:tcW w:type="dxa" w:w="3969"/>
          </w:tcPr>
          <w:p>
            <w:pPr>
              <w:spacing w:after="0" w:line="288" w:lineRule="auto"/>
            </w:pPr>
            <w:r>
              <w:rPr>
                <w:rFonts w:ascii="Times New Roman" w:hAnsi="Times New Roman" w:eastAsia="Songti SC" w:cs="Times New Roman" w:hint="eastAsia"/>
                <w:sz w:val="19"/>
              </w:rPr>
              <w:t>损害第三人的合法权益；不得超过必要限度造成不应有的损害，所受损害应当小于所避免的损害。</w:t>
            </w:r>
          </w:p>
        </w:tc>
        <w:tc>
          <w:tcPr>
            <w:tcW w:type="dxa" w:w="3118"/>
          </w:tcPr>
          <w:p>
            <w:pPr>
              <w:spacing w:after="0" w:line="276" w:lineRule="auto"/>
            </w:pPr>
            <w:r>
              <w:rPr>
                <w:rFonts w:ascii="Times New Roman" w:hAnsi="Times New Roman" w:eastAsia="Songti SC" w:cs="Times New Roman" w:hint="eastAsia"/>
                <w:sz w:val="17"/>
              </w:rPr>
              <w:t>《中华人民共和国刑法》第1编第2章第21条第1款；《中华人民共和国刑法》第1编第2章第21条第2款</w:t>
            </w:r>
          </w:p>
          <w:p>
            <w:pPr>
              <w:spacing w:after="0" w:line="264" w:lineRule="auto"/>
            </w:pPr>
            <w:r>
              <w:rPr>
                <w:rFonts w:ascii="Times New Roman" w:hAnsi="Times New Roman" w:eastAsia="PingFang SC" w:cs="Times New Roman" w:hint="eastAsia"/>
                <w:color w:val="7A7A7A"/>
                <w:sz w:val="16"/>
              </w:rPr>
              <w:t>· 第21条第1款对象限度，第2款过当责任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两项限制</w:t>
            </w:r>
          </w:p>
        </w:tc>
        <w:tc>
          <w:tcPr>
            <w:tcW w:type="dxa" w:w="3969"/>
          </w:tcPr>
          <w:p>
            <w:pPr>
              <w:spacing w:after="0" w:line="288" w:lineRule="auto"/>
            </w:pPr>
            <w:r>
              <w:rPr>
                <w:rFonts w:ascii="Times New Roman" w:hAnsi="Times New Roman" w:eastAsia="Songti SC" w:cs="Times New Roman" w:hint="eastAsia"/>
                <w:sz w:val="19"/>
              </w:rPr>
              <w:t>（第21条③）：没有其他方法可以避免危险才允许避险；不适用于职务、业务上负有特定责任的人。</w:t>
            </w:r>
          </w:p>
        </w:tc>
        <w:tc>
          <w:tcPr>
            <w:tcW w:type="dxa" w:w="3118"/>
          </w:tcPr>
          <w:p>
            <w:pPr>
              <w:spacing w:after="0" w:line="276" w:lineRule="auto"/>
            </w:pPr>
            <w:r>
              <w:rPr>
                <w:rFonts w:ascii="Times New Roman" w:hAnsi="Times New Roman" w:eastAsia="Songti SC" w:cs="Times New Roman" w:hint="eastAsia"/>
                <w:sz w:val="17"/>
              </w:rPr>
              <w:t>《中华人民共和国刑法》第1编第2章第21条第3款</w:t>
            </w:r>
          </w:p>
          <w:p>
            <w:pPr>
              <w:spacing w:after="0" w:line="264" w:lineRule="auto"/>
            </w:pPr>
            <w:r>
              <w:rPr>
                <w:rFonts w:ascii="Times New Roman" w:hAnsi="Times New Roman" w:eastAsia="PingFang SC" w:cs="Times New Roman" w:hint="eastAsia"/>
                <w:color w:val="7A7A7A"/>
                <w:sz w:val="16"/>
              </w:rPr>
              <w:t>· 第21条第3款主体限制，可行性要求属通说</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《中华人民共和国刑法》第21条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9.8》p10、p22、p23（对应部分与必背考点号见上表末列）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客观·不定项第36题(p28)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客观·不定项第46题(p12)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主观·论述一（书内页未录）</w:t>
      </w:r>
    </w:p>
    <w:p>
      <w:pPr>
        <w:pStyle w:val="Heading3"/>
      </w:pPr>
      <w:r>
        <w:rPr>
          <w:rFonts w:ascii="Times New Roman" w:hAnsi="Times New Roman" w:eastAsia="Heiti SC" w:cs="Times New Roman" w:hint="eastAsia"/>
          <w:b/>
          <w:color w:val="1F4E79"/>
          <w:sz w:val="24"/>
        </w:rPr>
        <w:t xml:space="preserve">107. </w:t>
      </w:r>
      <w:r>
        <w:rPr>
          <w:rFonts w:ascii="Times New Roman" w:hAnsi="Times New Roman" w:eastAsia="Heiti SC" w:cs="Times New Roman" w:hint="eastAsia"/>
          <w:b/>
          <w:sz w:val="24"/>
        </w:rPr>
        <w:t>罪刑法定原则</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年（2015）　共 1 次（客观 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罪刑法定</w:t>
            </w:r>
          </w:p>
        </w:tc>
        <w:tc>
          <w:tcPr>
            <w:tcW w:type="dxa" w:w="3969"/>
          </w:tcPr>
          <w:p>
            <w:pPr>
              <w:spacing w:after="0" w:line="288" w:lineRule="auto"/>
            </w:pPr>
            <w:r>
              <w:rPr>
                <w:rFonts w:ascii="Times New Roman" w:hAnsi="Times New Roman" w:eastAsia="Songti SC" w:cs="Times New Roman" w:hint="eastAsia"/>
                <w:sz w:val="19"/>
              </w:rPr>
              <w:t>法无明文规定不为罪、不处罚；明文规定为犯罪的依法定罪处刑，未明文规定的不定罪处刑。</w:t>
            </w:r>
          </w:p>
        </w:tc>
        <w:tc>
          <w:tcPr>
            <w:tcW w:type="dxa" w:w="3118"/>
          </w:tcPr>
          <w:p>
            <w:pPr>
              <w:spacing w:after="0" w:line="276" w:lineRule="auto"/>
            </w:pPr>
            <w:r>
              <w:rPr>
                <w:rFonts w:ascii="Times New Roman" w:hAnsi="Times New Roman" w:eastAsia="Songti SC" w:cs="Times New Roman" w:hint="eastAsia"/>
                <w:sz w:val="17"/>
              </w:rPr>
              <w:t>《中华人民共和国刑法》第1编第1章第3条</w:t>
            </w:r>
          </w:p>
          <w:p>
            <w:pPr>
              <w:spacing w:after="0" w:line="264" w:lineRule="auto"/>
            </w:pPr>
            <w:r>
              <w:rPr>
                <w:rFonts w:ascii="Times New Roman" w:hAnsi="Times New Roman" w:eastAsia="PingFang SC" w:cs="Times New Roman" w:hint="eastAsia"/>
                <w:color w:val="7A7A7A"/>
                <w:sz w:val="16"/>
              </w:rPr>
              <w:t>· 第3条罪刑法定原则表述</w:t>
            </w:r>
          </w:p>
        </w:tc>
        <w:tc>
          <w:tcPr>
            <w:tcW w:type="dxa" w:w="1361"/>
            <w:vMerge w:val="restart"/>
          </w:tcPr>
          <w:p>
            <w:pPr>
              <w:spacing w:after="0" w:line="276" w:lineRule="auto"/>
            </w:pPr>
            <w:r>
              <w:rPr>
                <w:rFonts w:ascii="Times New Roman" w:hAnsi="Times New Roman" w:eastAsia="PingFang SC" w:cs="Times New Roman" w:hint="eastAsia"/>
                <w:color w:val="1F4E79"/>
                <w:sz w:val="17"/>
              </w:rPr>
              <w:t>p5</w:t>
            </w:r>
          </w:p>
          <w:p>
            <w:pPr>
              <w:spacing w:after="0" w:line="276" w:lineRule="auto"/>
            </w:pPr>
            <w:r>
              <w:rPr>
                <w:rFonts w:ascii="Times New Roman" w:hAnsi="Times New Roman" w:eastAsia="PingFang SC" w:cs="Times New Roman" w:hint="eastAsia"/>
                <w:color w:val="555555"/>
                <w:sz w:val="17"/>
              </w:rPr>
              <w:t>必背考点号：第一部分·背诵考点·考点4《现场处置措施：》</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四项禁止</w:t>
            </w:r>
          </w:p>
        </w:tc>
        <w:tc>
          <w:tcPr>
            <w:tcW w:type="dxa" w:w="3969"/>
          </w:tcPr>
          <w:p>
            <w:pPr>
              <w:spacing w:after="0" w:line="288" w:lineRule="auto"/>
            </w:pPr>
            <w:r>
              <w:rPr>
                <w:rFonts w:ascii="Times New Roman" w:hAnsi="Times New Roman" w:eastAsia="Songti SC" w:cs="Times New Roman" w:hint="eastAsia"/>
                <w:sz w:val="19"/>
              </w:rPr>
              <w:t>（p5）：习惯法不作刑法渊源；效力禁止溯及既往（司法解释无旧可溯及）；禁止类推；禁止绝对不定期刑。</w:t>
            </w:r>
          </w:p>
        </w:tc>
        <w:tc>
          <w:tcPr>
            <w:tcW w:type="dxa" w:w="3118"/>
          </w:tcPr>
          <w:p>
            <w:pPr>
              <w:spacing w:after="0" w:line="276" w:lineRule="auto"/>
            </w:pPr>
            <w:r>
              <w:rPr>
                <w:rFonts w:ascii="Times New Roman" w:hAnsi="Times New Roman" w:eastAsia="Songti SC" w:cs="Times New Roman" w:hint="eastAsia"/>
                <w:sz w:val="17"/>
              </w:rPr>
              <w:t>《中华人民共和国刑法》第1编第1章第3条；《中华人民共和国刑法》第1编第1章第12条</w:t>
            </w:r>
          </w:p>
          <w:p>
            <w:pPr>
              <w:spacing w:after="0" w:line="264" w:lineRule="auto"/>
            </w:pPr>
            <w:r>
              <w:rPr>
                <w:rFonts w:ascii="Times New Roman" w:hAnsi="Times New Roman" w:eastAsia="PingFang SC" w:cs="Times New Roman" w:hint="eastAsia"/>
                <w:color w:val="7A7A7A"/>
                <w:sz w:val="16"/>
              </w:rPr>
              <w:t>· 第3条原则，第12条禁止溯及既往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溯及既往</w:t>
            </w:r>
          </w:p>
        </w:tc>
        <w:tc>
          <w:tcPr>
            <w:tcW w:type="dxa" w:w="3969"/>
          </w:tcPr>
          <w:p>
            <w:pPr>
              <w:spacing w:after="0" w:line="288" w:lineRule="auto"/>
            </w:pPr>
            <w:r>
              <w:rPr>
                <w:rFonts w:ascii="Times New Roman" w:hAnsi="Times New Roman" w:eastAsia="Songti SC" w:cs="Times New Roman" w:hint="eastAsia"/>
                <w:sz w:val="19"/>
              </w:rPr>
              <w:t>原则上适用行为时法律，旧法不认为犯罪的用旧法，本法认为犯罪处刑较轻的适用本法。</w:t>
            </w:r>
          </w:p>
        </w:tc>
        <w:tc>
          <w:tcPr>
            <w:tcW w:type="dxa" w:w="3118"/>
          </w:tcPr>
          <w:p>
            <w:pPr>
              <w:spacing w:after="0" w:line="276" w:lineRule="auto"/>
            </w:pPr>
            <w:r>
              <w:rPr>
                <w:rFonts w:ascii="Times New Roman" w:hAnsi="Times New Roman" w:eastAsia="Songti SC" w:cs="Times New Roman" w:hint="eastAsia"/>
                <w:sz w:val="17"/>
              </w:rPr>
              <w:t>《中华人民共和国刑法》第1编第1章第12条第1款</w:t>
            </w:r>
          </w:p>
          <w:p>
            <w:pPr>
              <w:spacing w:after="0" w:line="264" w:lineRule="auto"/>
            </w:pPr>
            <w:r>
              <w:rPr>
                <w:rFonts w:ascii="Times New Roman" w:hAnsi="Times New Roman" w:eastAsia="PingFang SC" w:cs="Times New Roman" w:hint="eastAsia"/>
                <w:color w:val="7A7A7A"/>
                <w:sz w:val="16"/>
              </w:rPr>
              <w:t>· 第12条第1款从旧兼从轻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禁止类推·不定期刑</w:t>
            </w:r>
          </w:p>
        </w:tc>
        <w:tc>
          <w:tcPr>
            <w:tcW w:type="dxa" w:w="3969"/>
          </w:tcPr>
          <w:p>
            <w:pPr>
              <w:spacing w:after="0" w:line="288" w:lineRule="auto"/>
            </w:pPr>
            <w:r>
              <w:rPr>
                <w:rFonts w:ascii="Times New Roman" w:hAnsi="Times New Roman" w:eastAsia="Songti SC" w:cs="Times New Roman" w:hint="eastAsia"/>
                <w:sz w:val="19"/>
              </w:rPr>
              <w:t>（p5）：不得类推定罪处罚，不得以类推扩张解释分则罪名；法定刑必须相对确定。</w:t>
            </w:r>
          </w:p>
        </w:tc>
        <w:tc>
          <w:tcPr>
            <w:tcW w:type="dxa" w:w="3118"/>
          </w:tcPr>
          <w:p>
            <w:pPr>
              <w:spacing w:after="0" w:line="276" w:lineRule="auto"/>
            </w:pPr>
            <w:r>
              <w:rPr>
                <w:rFonts w:ascii="Times New Roman" w:hAnsi="Times New Roman" w:eastAsia="Songti SC" w:cs="Times New Roman" w:hint="eastAsia"/>
                <w:sz w:val="17"/>
              </w:rPr>
              <w:t>《中华人民共和国刑法》第1编第1章第3条</w:t>
            </w:r>
          </w:p>
          <w:p>
            <w:pPr>
              <w:spacing w:after="0" w:line="264" w:lineRule="auto"/>
            </w:pPr>
            <w:r>
              <w:rPr>
                <w:rFonts w:ascii="Times New Roman" w:hAnsi="Times New Roman" w:eastAsia="PingFang SC" w:cs="Times New Roman" w:hint="eastAsia"/>
                <w:color w:val="7A7A7A"/>
                <w:sz w:val="16"/>
              </w:rPr>
              <w:t>· 第3条含法无明文不为罪与法定刑要求</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《中华人民共和国刑法》第3条、第12条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客观·不定项第41题(p3)</w:t>
      </w:r>
    </w:p>
    <w:p>
      <w:pPr>
        <w:pStyle w:val="Heading3"/>
      </w:pPr>
      <w:r>
        <w:rPr>
          <w:rFonts w:ascii="Times New Roman" w:hAnsi="Times New Roman" w:eastAsia="Heiti SC" w:cs="Times New Roman" w:hint="eastAsia"/>
          <w:b/>
          <w:color w:val="1F4E79"/>
          <w:sz w:val="24"/>
        </w:rPr>
        <w:t xml:space="preserve">108. </w:t>
      </w:r>
      <w:r>
        <w:rPr>
          <w:rFonts w:ascii="Times New Roman" w:hAnsi="Times New Roman" w:eastAsia="Heiti SC" w:cs="Times New Roman" w:hint="eastAsia"/>
          <w:b/>
          <w:sz w:val="24"/>
        </w:rPr>
        <w:t>罪刑相适应与罪刑平等原则</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2/11 年（2015、2018）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罪刑相适应</w:t>
            </w:r>
          </w:p>
        </w:tc>
        <w:tc>
          <w:tcPr>
            <w:tcW w:type="dxa" w:w="3969"/>
          </w:tcPr>
          <w:p>
            <w:pPr>
              <w:spacing w:after="0" w:line="288" w:lineRule="auto"/>
            </w:pPr>
            <w:r>
              <w:rPr>
                <w:rFonts w:ascii="Times New Roman" w:hAnsi="Times New Roman" w:eastAsia="Songti SC" w:cs="Times New Roman" w:hint="eastAsia"/>
                <w:sz w:val="19"/>
              </w:rPr>
              <w:t>刑罚轻重与所犯罪行和承担的刑事责任相适应，即"罚当其罪"。</w:t>
            </w:r>
          </w:p>
        </w:tc>
        <w:tc>
          <w:tcPr>
            <w:tcW w:type="dxa" w:w="3118"/>
          </w:tcPr>
          <w:p>
            <w:pPr>
              <w:spacing w:after="0" w:line="276" w:lineRule="auto"/>
            </w:pPr>
            <w:r>
              <w:rPr>
                <w:rFonts w:ascii="Times New Roman" w:hAnsi="Times New Roman" w:eastAsia="Songti SC" w:cs="Times New Roman" w:hint="eastAsia"/>
                <w:sz w:val="17"/>
              </w:rPr>
              <w:t>《中华人民共和国刑法》第1编第1章第5条</w:t>
            </w:r>
          </w:p>
          <w:p>
            <w:pPr>
              <w:spacing w:after="0" w:line="264" w:lineRule="auto"/>
            </w:pPr>
            <w:r>
              <w:rPr>
                <w:rFonts w:ascii="Times New Roman" w:hAnsi="Times New Roman" w:eastAsia="PingFang SC" w:cs="Times New Roman" w:hint="eastAsia"/>
                <w:color w:val="7A7A7A"/>
                <w:sz w:val="16"/>
              </w:rPr>
              <w:t>· 第5条罪刑相适应</w:t>
            </w:r>
          </w:p>
        </w:tc>
        <w:tc>
          <w:tcPr>
            <w:tcW w:type="dxa" w:w="1361"/>
            <w:vMerge w:val="restart"/>
          </w:tcPr>
          <w:p>
            <w:pPr>
              <w:spacing w:after="0" w:line="276" w:lineRule="auto"/>
            </w:pPr>
            <w:r>
              <w:rPr>
                <w:rFonts w:ascii="Times New Roman" w:hAnsi="Times New Roman" w:eastAsia="PingFang SC" w:cs="Times New Roman" w:hint="eastAsia"/>
                <w:color w:val="1F4E79"/>
                <w:sz w:val="17"/>
              </w:rPr>
              <w:t>p5、160</w:t>
            </w:r>
          </w:p>
          <w:p>
            <w:pPr>
              <w:spacing w:after="0" w:line="276" w:lineRule="auto"/>
            </w:pPr>
            <w:r>
              <w:rPr>
                <w:rFonts w:ascii="Times New Roman" w:hAnsi="Times New Roman" w:eastAsia="PingFang SC" w:cs="Times New Roman" w:hint="eastAsia"/>
                <w:color w:val="555555"/>
                <w:sz w:val="17"/>
              </w:rPr>
              <w:t>必背考点号：第一部分·背诵考点·考点4《现场处置措施：》</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适用平等</w:t>
            </w:r>
          </w:p>
        </w:tc>
        <w:tc>
          <w:tcPr>
            <w:tcW w:type="dxa" w:w="3969"/>
          </w:tcPr>
          <w:p>
            <w:pPr>
              <w:spacing w:after="0" w:line="288" w:lineRule="auto"/>
            </w:pPr>
            <w:r>
              <w:rPr>
                <w:rFonts w:ascii="Times New Roman" w:hAnsi="Times New Roman" w:eastAsia="Songti SC" w:cs="Times New Roman" w:hint="eastAsia"/>
                <w:sz w:val="19"/>
              </w:rPr>
              <w:t>对任何人犯罪在适用法律上一律平等，不允许任何人有超越法律的特权。</w:t>
            </w:r>
          </w:p>
        </w:tc>
        <w:tc>
          <w:tcPr>
            <w:tcW w:type="dxa" w:w="3118"/>
          </w:tcPr>
          <w:p>
            <w:pPr>
              <w:spacing w:after="0" w:line="276" w:lineRule="auto"/>
            </w:pPr>
            <w:r>
              <w:rPr>
                <w:rFonts w:ascii="Times New Roman" w:hAnsi="Times New Roman" w:eastAsia="Songti SC" w:cs="Times New Roman" w:hint="eastAsia"/>
                <w:sz w:val="17"/>
              </w:rPr>
              <w:t>《中华人民共和国刑法》第1编第1章第4条</w:t>
            </w:r>
          </w:p>
          <w:p>
            <w:pPr>
              <w:spacing w:after="0" w:line="264" w:lineRule="auto"/>
            </w:pPr>
            <w:r>
              <w:rPr>
                <w:rFonts w:ascii="Times New Roman" w:hAnsi="Times New Roman" w:eastAsia="PingFang SC" w:cs="Times New Roman" w:hint="eastAsia"/>
                <w:color w:val="7A7A7A"/>
                <w:sz w:val="16"/>
              </w:rPr>
              <w:t>· 第4条即适用平等，已按现行法修正原第4条第2款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内容</w:t>
            </w:r>
          </w:p>
        </w:tc>
        <w:tc>
          <w:tcPr>
            <w:tcW w:type="dxa" w:w="3969"/>
          </w:tcPr>
          <w:p>
            <w:pPr>
              <w:spacing w:after="0" w:line="288" w:lineRule="auto"/>
            </w:pPr>
            <w:r>
              <w:rPr>
                <w:rFonts w:ascii="Times New Roman" w:hAnsi="Times New Roman" w:eastAsia="Songti SC" w:cs="Times New Roman" w:hint="eastAsia"/>
                <w:sz w:val="19"/>
              </w:rPr>
              <w:t>（p5）：适用平等的三重含义是定罪平等、量刑平等、行刑平等。</w:t>
            </w:r>
          </w:p>
        </w:tc>
        <w:tc>
          <w:tcPr>
            <w:tcW w:type="dxa" w:w="3118"/>
          </w:tcPr>
          <w:p>
            <w:pPr>
              <w:spacing w:after="0" w:line="276" w:lineRule="auto"/>
            </w:pPr>
            <w:r>
              <w:rPr>
                <w:rFonts w:ascii="Times New Roman" w:hAnsi="Times New Roman" w:eastAsia="Songti SC" w:cs="Times New Roman" w:hint="eastAsia"/>
                <w:sz w:val="17"/>
              </w:rPr>
              <w:t>《中华人民共和国刑法》第1编第1章第4条；《中华人民共和国刑法》第1编第1章第5条</w:t>
            </w:r>
          </w:p>
          <w:p>
            <w:pPr>
              <w:spacing w:after="0" w:line="264" w:lineRule="auto"/>
            </w:pPr>
            <w:r>
              <w:rPr>
                <w:rFonts w:ascii="Times New Roman" w:hAnsi="Times New Roman" w:eastAsia="PingFang SC" w:cs="Times New Roman" w:hint="eastAsia"/>
                <w:color w:val="7A7A7A"/>
                <w:sz w:val="16"/>
              </w:rPr>
              <w:t>· 第4条适用平等衍生三重平等内容</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标准</w:t>
            </w:r>
          </w:p>
        </w:tc>
        <w:tc>
          <w:tcPr>
            <w:tcW w:type="dxa" w:w="3969"/>
          </w:tcPr>
          <w:p>
            <w:pPr>
              <w:spacing w:after="0" w:line="288" w:lineRule="auto"/>
            </w:pPr>
            <w:r>
              <w:rPr>
                <w:rFonts w:ascii="Times New Roman" w:hAnsi="Times New Roman" w:eastAsia="Songti SC" w:cs="Times New Roman" w:hint="eastAsia"/>
                <w:sz w:val="19"/>
              </w:rPr>
              <w:t>（p160）：交通肇事罪（最高刑七年）不足以评价主观恶性，须定以危险方法危害公共安全罪才罚当其罪。</w:t>
            </w:r>
          </w:p>
        </w:tc>
        <w:tc>
          <w:tcPr>
            <w:tcW w:type="dxa" w:w="3118"/>
          </w:tcPr>
          <w:p>
            <w:pPr>
              <w:spacing w:after="0" w:line="276" w:lineRule="auto"/>
            </w:pPr>
            <w:r>
              <w:rPr>
                <w:rFonts w:ascii="Times New Roman" w:hAnsi="Times New Roman" w:eastAsia="Songti SC" w:cs="Times New Roman" w:hint="eastAsia"/>
                <w:sz w:val="17"/>
              </w:rPr>
              <w:t>《中华人民共和国刑法》第1编第1章第5条；《中华人民共和国刑法》第2编第2章第133条；《中华人民共和国刑法》第2编第2章第115条</w:t>
            </w:r>
          </w:p>
          <w:p>
            <w:pPr>
              <w:spacing w:after="0" w:line="264" w:lineRule="auto"/>
            </w:pPr>
            <w:r>
              <w:rPr>
                <w:rFonts w:ascii="Times New Roman" w:hAnsi="Times New Roman" w:eastAsia="PingFang SC" w:cs="Times New Roman" w:hint="eastAsia"/>
                <w:color w:val="7A7A7A"/>
                <w:sz w:val="16"/>
              </w:rPr>
              <w:t>· 第5条罚当其罪，第133、115条罪名刑比较</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《中华人民共和国刑法》第5条、第4条、第4条第2款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9.8》p5、p160（对应部分与必背考点号见上表末列）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客观·不定项第40题(p1)、客观·不定项第41题(p3)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客观·不定项第114题(p19)</w:t>
      </w:r>
    </w:p>
    <w:p>
      <w:pPr>
        <w:pStyle w:val="Heading3"/>
      </w:pPr>
      <w:r>
        <w:rPr>
          <w:rFonts w:ascii="Times New Roman" w:hAnsi="Times New Roman" w:eastAsia="Heiti SC" w:cs="Times New Roman" w:hint="eastAsia"/>
          <w:b/>
          <w:color w:val="1F4E79"/>
          <w:sz w:val="24"/>
        </w:rPr>
        <w:t xml:space="preserve">109. </w:t>
      </w:r>
      <w:r>
        <w:rPr>
          <w:rFonts w:ascii="Times New Roman" w:hAnsi="Times New Roman" w:eastAsia="Heiti SC" w:cs="Times New Roman" w:hint="eastAsia"/>
          <w:b/>
          <w:sz w:val="24"/>
        </w:rPr>
        <w:t>追诉时效</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年（2014、2018、2023）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按法定最高刑四档——5年、10年、15年、20年；20年以后必须追诉的须报最高检核准。</w:t>
            </w:r>
          </w:p>
        </w:tc>
        <w:tc>
          <w:tcPr>
            <w:tcW w:type="dxa" w:w="3118"/>
          </w:tcPr>
          <w:p>
            <w:pPr>
              <w:spacing w:after="0" w:line="276" w:lineRule="auto"/>
            </w:pPr>
            <w:r>
              <w:rPr>
                <w:rFonts w:ascii="Times New Roman" w:hAnsi="Times New Roman" w:eastAsia="Songti SC" w:cs="Times New Roman" w:hint="eastAsia"/>
                <w:sz w:val="17"/>
              </w:rPr>
              <w:t>《中华人民共和国刑法》第1编第4章第87条第1款；《中华人民共和国刑法》第1编第4章第87条第2款</w:t>
            </w:r>
          </w:p>
          <w:p>
            <w:pPr>
              <w:spacing w:after="0" w:line="264" w:lineRule="auto"/>
            </w:pPr>
            <w:r>
              <w:rPr>
                <w:rFonts w:ascii="Times New Roman" w:hAnsi="Times New Roman" w:eastAsia="PingFang SC" w:cs="Times New Roman" w:hint="eastAsia"/>
                <w:color w:val="7A7A7A"/>
                <w:sz w:val="16"/>
              </w:rPr>
              <w:t>· 四档期限与报最高检核准</w:t>
            </w:r>
          </w:p>
        </w:tc>
        <w:tc>
          <w:tcPr>
            <w:tcW w:type="dxa" w:w="1361"/>
            <w:vMerge w:val="restart"/>
          </w:tcPr>
          <w:p>
            <w:pPr>
              <w:spacing w:after="0" w:line="276" w:lineRule="auto"/>
            </w:pPr>
            <w:r>
              <w:rPr>
                <w:rFonts w:ascii="Times New Roman" w:hAnsi="Times New Roman" w:eastAsia="PingFang SC" w:cs="Times New Roman" w:hint="eastAsia"/>
                <w:color w:val="1F4E79"/>
                <w:sz w:val="17"/>
              </w:rPr>
              <w:t>p18</w:t>
            </w:r>
          </w:p>
          <w:p>
            <w:pPr>
              <w:spacing w:after="0" w:line="276" w:lineRule="auto"/>
            </w:pPr>
            <w:r>
              <w:rPr>
                <w:rFonts w:ascii="Times New Roman" w:hAnsi="Times New Roman" w:eastAsia="PingFang SC" w:cs="Times New Roman" w:hint="eastAsia"/>
                <w:color w:val="555555"/>
                <w:sz w:val="17"/>
              </w:rPr>
              <w:t>必背考点号：刑法分则·考点11《追诉时效》</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分档</w:t>
            </w:r>
          </w:p>
        </w:tc>
        <w:tc>
          <w:tcPr>
            <w:tcW w:type="dxa" w:w="3969"/>
          </w:tcPr>
          <w:p>
            <w:pPr>
              <w:spacing w:after="0" w:line="288" w:lineRule="auto"/>
            </w:pPr>
            <w:r>
              <w:rPr>
                <w:rFonts w:ascii="Times New Roman" w:hAnsi="Times New Roman" w:eastAsia="Songti SC" w:cs="Times New Roman" w:hint="eastAsia"/>
                <w:sz w:val="19"/>
              </w:rPr>
              <w:t>（p18、第87条）：不满五年的经五年；五年以上不满十年的十年；十年以上经十五年；无期死刑经二十年。</w:t>
            </w:r>
          </w:p>
        </w:tc>
        <w:tc>
          <w:tcPr>
            <w:tcW w:type="dxa" w:w="3118"/>
          </w:tcPr>
          <w:p>
            <w:pPr>
              <w:spacing w:after="0" w:line="276" w:lineRule="auto"/>
            </w:pPr>
            <w:r>
              <w:rPr>
                <w:rFonts w:ascii="Times New Roman" w:hAnsi="Times New Roman" w:eastAsia="Songti SC" w:cs="Times New Roman" w:hint="eastAsia"/>
                <w:sz w:val="17"/>
              </w:rPr>
              <w:t>《中华人民共和国刑法》第1编第4章第87条第1款</w:t>
            </w:r>
          </w:p>
          <w:p>
            <w:pPr>
              <w:spacing w:after="0" w:line="264" w:lineRule="auto"/>
            </w:pPr>
            <w:r>
              <w:rPr>
                <w:rFonts w:ascii="Times New Roman" w:hAnsi="Times New Roman" w:eastAsia="PingFang SC" w:cs="Times New Roman" w:hint="eastAsia"/>
                <w:color w:val="7A7A7A"/>
                <w:sz w:val="16"/>
              </w:rPr>
              <w:t>· 法定最高刑四档对应期限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不受限制</w:t>
            </w:r>
          </w:p>
        </w:tc>
        <w:tc>
          <w:tcPr>
            <w:tcW w:type="dxa" w:w="3969"/>
          </w:tcPr>
          <w:p>
            <w:pPr>
              <w:spacing w:after="0" w:line="288" w:lineRule="auto"/>
            </w:pPr>
            <w:r>
              <w:rPr>
                <w:rFonts w:ascii="Times New Roman" w:hAnsi="Times New Roman" w:eastAsia="Songti SC" w:cs="Times New Roman" w:hint="eastAsia"/>
                <w:sz w:val="19"/>
              </w:rPr>
              <w:t>立案侦查或法院受理后逃避侦查审判的；被害人在期限内提出控告而应立案不立案的。</w:t>
            </w:r>
          </w:p>
        </w:tc>
        <w:tc>
          <w:tcPr>
            <w:tcW w:type="dxa" w:w="3118"/>
          </w:tcPr>
          <w:p>
            <w:pPr>
              <w:spacing w:after="0" w:line="276" w:lineRule="auto"/>
            </w:pPr>
            <w:r>
              <w:rPr>
                <w:rFonts w:ascii="Times New Roman" w:hAnsi="Times New Roman" w:eastAsia="Songti SC" w:cs="Times New Roman" w:hint="eastAsia"/>
                <w:sz w:val="17"/>
              </w:rPr>
              <w:t>《中华人民共和国刑法》第1编第4章第88条</w:t>
            </w:r>
          </w:p>
          <w:p>
            <w:pPr>
              <w:spacing w:after="0" w:line="264" w:lineRule="auto"/>
            </w:pPr>
            <w:r>
              <w:rPr>
                <w:rFonts w:ascii="Times New Roman" w:hAnsi="Times New Roman" w:eastAsia="PingFang SC" w:cs="Times New Roman" w:hint="eastAsia"/>
                <w:color w:val="7A7A7A"/>
                <w:sz w:val="16"/>
              </w:rPr>
              <w:t>· 逃避侦查审判及应立不立不受限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起算与中断</w:t>
            </w:r>
          </w:p>
        </w:tc>
        <w:tc>
          <w:tcPr>
            <w:tcW w:type="dxa" w:w="3969"/>
          </w:tcPr>
          <w:p>
            <w:pPr>
              <w:spacing w:after="0" w:line="288" w:lineRule="auto"/>
            </w:pPr>
            <w:r>
              <w:rPr>
                <w:rFonts w:ascii="Times New Roman" w:hAnsi="Times New Roman" w:eastAsia="Songti SC" w:cs="Times New Roman" w:hint="eastAsia"/>
                <w:sz w:val="19"/>
              </w:rPr>
              <w:t>有连续或继续状态的自终了之日起算；期限内又犯罪的，前罪期限自犯后罪之日起算。</w:t>
            </w:r>
          </w:p>
        </w:tc>
        <w:tc>
          <w:tcPr>
            <w:tcW w:type="dxa" w:w="3118"/>
          </w:tcPr>
          <w:p>
            <w:pPr>
              <w:spacing w:after="0" w:line="276" w:lineRule="auto"/>
            </w:pPr>
            <w:r>
              <w:rPr>
                <w:rFonts w:ascii="Times New Roman" w:hAnsi="Times New Roman" w:eastAsia="Songti SC" w:cs="Times New Roman" w:hint="eastAsia"/>
                <w:sz w:val="17"/>
              </w:rPr>
              <w:t>《中华人民共和国刑法》第1编第4章第89条</w:t>
            </w:r>
          </w:p>
          <w:p>
            <w:pPr>
              <w:spacing w:after="0" w:line="264" w:lineRule="auto"/>
            </w:pPr>
            <w:r>
              <w:rPr>
                <w:rFonts w:ascii="Times New Roman" w:hAnsi="Times New Roman" w:eastAsia="PingFang SC" w:cs="Times New Roman" w:hint="eastAsia"/>
                <w:color w:val="7A7A7A"/>
                <w:sz w:val="16"/>
              </w:rPr>
              <w:t>· 追诉期限起算与期限内再犯中断</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《中华人民共和国刑法》第87条、第88条、第89条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客观·不定项第178题(p18)</w:t>
      </w:r>
    </w:p>
    <w:p>
      <w:pPr>
        <w:pStyle w:val="Heading3"/>
      </w:pPr>
      <w:r>
        <w:rPr>
          <w:rFonts w:ascii="Times New Roman" w:hAnsi="Times New Roman" w:eastAsia="Heiti SC" w:cs="Times New Roman" w:hint="eastAsia"/>
          <w:b/>
          <w:color w:val="1F4E79"/>
          <w:sz w:val="24"/>
        </w:rPr>
        <w:t xml:space="preserve">110. </w:t>
      </w:r>
      <w:r>
        <w:rPr>
          <w:rFonts w:ascii="Times New Roman" w:hAnsi="Times New Roman" w:eastAsia="Heiti SC" w:cs="Times New Roman" w:hint="eastAsia"/>
          <w:b/>
          <w:sz w:val="24"/>
        </w:rPr>
        <w:t>量刑情节与法定刑</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年（2016）　共 1 次（客观 0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以犯罪事实性质情节和社会危害程度为依据，在法定刑限度内判处；法定刑分单一法定刑与数个幅度。</w:t>
            </w:r>
          </w:p>
        </w:tc>
        <w:tc>
          <w:tcPr>
            <w:tcW w:type="dxa" w:w="3118"/>
          </w:tcPr>
          <w:p>
            <w:pPr>
              <w:spacing w:after="0" w:line="276" w:lineRule="auto"/>
            </w:pPr>
            <w:r>
              <w:rPr>
                <w:rFonts w:ascii="Times New Roman" w:hAnsi="Times New Roman" w:eastAsia="Songti SC" w:cs="Times New Roman" w:hint="eastAsia"/>
                <w:sz w:val="17"/>
              </w:rPr>
              <w:t>《中华人民共和国刑法》第1编第4章第61条</w:t>
            </w:r>
          </w:p>
          <w:p>
            <w:pPr>
              <w:spacing w:after="0" w:line="264" w:lineRule="auto"/>
            </w:pPr>
            <w:r>
              <w:rPr>
                <w:rFonts w:ascii="Times New Roman" w:hAnsi="Times New Roman" w:eastAsia="PingFang SC" w:cs="Times New Roman" w:hint="eastAsia"/>
                <w:color w:val="7A7A7A"/>
                <w:sz w:val="16"/>
              </w:rPr>
              <w:t>· 量刑根据与法定刑限度</w:t>
            </w:r>
          </w:p>
        </w:tc>
        <w:tc>
          <w:tcPr>
            <w:tcW w:type="dxa" w:w="1361"/>
            <w:vMerge w:val="restart"/>
          </w:tcPr>
          <w:p>
            <w:pPr>
              <w:spacing w:after="0" w:line="276" w:lineRule="auto"/>
            </w:pPr>
            <w:r>
              <w:rPr>
                <w:rFonts w:ascii="Times New Roman" w:hAnsi="Times New Roman" w:eastAsia="PingFang SC" w:cs="Times New Roman" w:hint="eastAsia"/>
                <w:color w:val="1F4E79"/>
                <w:sz w:val="17"/>
              </w:rPr>
              <w:t>p15、92、144</w:t>
            </w:r>
          </w:p>
          <w:p>
            <w:pPr>
              <w:spacing w:after="0" w:line="276" w:lineRule="auto"/>
            </w:pPr>
            <w:r>
              <w:rPr>
                <w:rFonts w:ascii="Times New Roman" w:hAnsi="Times New Roman" w:eastAsia="PingFang SC" w:cs="Times New Roman" w:hint="eastAsia"/>
                <w:color w:val="555555"/>
                <w:sz w:val="17"/>
              </w:rPr>
              <w:t>必背考点号：刑法总则·考点7《量刑情节》</w:t>
            </w:r>
          </w:p>
          <w:p>
            <w:pPr>
              <w:spacing w:after="0" w:line="276" w:lineRule="auto"/>
            </w:pPr>
            <w:r>
              <w:rPr>
                <w:rFonts w:ascii="Times New Roman" w:hAnsi="Times New Roman" w:eastAsia="PingFang SC" w:cs="Times New Roman" w:hint="eastAsia"/>
                <w:color w:val="555555"/>
                <w:sz w:val="17"/>
              </w:rPr>
              <w:t>所在部分：第二部分·答题方法、第一部分·背诵考点、第三部分·押题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量刑规则</w:t>
            </w:r>
          </w:p>
        </w:tc>
        <w:tc>
          <w:tcPr>
            <w:tcW w:type="dxa" w:w="3969"/>
          </w:tcPr>
          <w:p>
            <w:pPr>
              <w:spacing w:after="0" w:line="288" w:lineRule="auto"/>
            </w:pPr>
            <w:r>
              <w:rPr>
                <w:rFonts w:ascii="Times New Roman" w:hAnsi="Times New Roman" w:eastAsia="Songti SC" w:cs="Times New Roman" w:hint="eastAsia"/>
                <w:sz w:val="19"/>
              </w:rPr>
              <w:t>从重从轻的在法定刑限度内判处；有减轻情节的在法定刑以下判。</w:t>
            </w:r>
          </w:p>
        </w:tc>
        <w:tc>
          <w:tcPr>
            <w:tcW w:type="dxa" w:w="3118"/>
          </w:tcPr>
          <w:p>
            <w:pPr>
              <w:spacing w:after="0" w:line="276" w:lineRule="auto"/>
            </w:pPr>
            <w:r>
              <w:rPr>
                <w:rFonts w:ascii="Times New Roman" w:hAnsi="Times New Roman" w:eastAsia="Songti SC" w:cs="Times New Roman" w:hint="eastAsia"/>
                <w:sz w:val="17"/>
              </w:rPr>
              <w:t>《中华人民共和国刑法》第1编第4章第62条；《中华人民共和国刑法》第1编第4章第63条</w:t>
            </w:r>
          </w:p>
          <w:p>
            <w:pPr>
              <w:spacing w:after="0" w:line="264" w:lineRule="auto"/>
            </w:pPr>
            <w:r>
              <w:rPr>
                <w:rFonts w:ascii="Times New Roman" w:hAnsi="Times New Roman" w:eastAsia="PingFang SC" w:cs="Times New Roman" w:hint="eastAsia"/>
                <w:color w:val="7A7A7A"/>
                <w:sz w:val="16"/>
              </w:rPr>
              <w:t>· 从重从轻在法定刑内、减轻在法定刑以下</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期限</w:t>
            </w:r>
          </w:p>
        </w:tc>
        <w:tc>
          <w:tcPr>
            <w:tcW w:type="dxa" w:w="3969"/>
          </w:tcPr>
          <w:p>
            <w:pPr>
              <w:spacing w:after="0" w:line="288" w:lineRule="auto"/>
            </w:pPr>
            <w:r>
              <w:rPr>
                <w:rFonts w:ascii="Times New Roman" w:hAnsi="Times New Roman" w:eastAsia="Songti SC" w:cs="Times New Roman" w:hint="eastAsia"/>
                <w:sz w:val="19"/>
              </w:rPr>
              <w:t>（32—34条）：管制三个月以上二年以下，拘役一个月以上六个月以下，有期徒刑六个月以上十五年以下。</w:t>
            </w:r>
          </w:p>
        </w:tc>
        <w:tc>
          <w:tcPr>
            <w:tcW w:type="dxa" w:w="3118"/>
          </w:tcPr>
          <w:p>
            <w:pPr>
              <w:spacing w:after="0" w:line="276" w:lineRule="auto"/>
            </w:pPr>
            <w:r>
              <w:rPr>
                <w:rFonts w:ascii="Times New Roman" w:hAnsi="Times New Roman" w:eastAsia="Songti SC" w:cs="Times New Roman" w:hint="eastAsia"/>
                <w:sz w:val="17"/>
              </w:rPr>
              <w:t>《中华人民共和国刑法》第1编第3章第32条；《中华人民共和国刑法》第1编第3章第33条；《中华人民共和国刑法》第1编第3章第34条</w:t>
            </w:r>
          </w:p>
          <w:p>
            <w:pPr>
              <w:spacing w:after="0" w:line="264" w:lineRule="auto"/>
            </w:pPr>
            <w:r>
              <w:rPr>
                <w:rFonts w:ascii="Times New Roman" w:hAnsi="Times New Roman" w:eastAsia="PingFang SC" w:cs="Times New Roman" w:hint="eastAsia"/>
                <w:color w:val="7A7A7A"/>
                <w:sz w:val="16"/>
              </w:rPr>
              <w:t>· 管制、拘役、有期徒刑的法定刑期</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死刑</w:t>
            </w:r>
          </w:p>
        </w:tc>
        <w:tc>
          <w:tcPr>
            <w:tcW w:type="dxa" w:w="3969"/>
          </w:tcPr>
          <w:p>
            <w:pPr>
              <w:spacing w:after="0" w:line="288" w:lineRule="auto"/>
            </w:pPr>
            <w:r>
              <w:rPr>
                <w:rFonts w:ascii="Times New Roman" w:hAnsi="Times New Roman" w:eastAsia="Songti SC" w:cs="Times New Roman" w:hint="eastAsia"/>
                <w:sz w:val="19"/>
              </w:rPr>
              <w:t>适用于罪行极其严重；不适用于犯罪时未满十八周岁者、审判时怀孕妇女、满七十五周岁的人。</w:t>
            </w:r>
          </w:p>
        </w:tc>
        <w:tc>
          <w:tcPr>
            <w:tcW w:type="dxa" w:w="3118"/>
          </w:tcPr>
          <w:p>
            <w:pPr>
              <w:spacing w:after="0" w:line="276" w:lineRule="auto"/>
            </w:pPr>
            <w:r>
              <w:rPr>
                <w:rFonts w:ascii="Times New Roman" w:hAnsi="Times New Roman" w:eastAsia="Songti SC" w:cs="Times New Roman" w:hint="eastAsia"/>
                <w:sz w:val="17"/>
              </w:rPr>
              <w:t>《中华人民共和国刑法》第1编第3章第48条；《中华人民共和国刑法》第1编第3章第49条第1款；《中华人民共和国刑法》第1编第3章第49条第2款</w:t>
            </w:r>
          </w:p>
          <w:p>
            <w:pPr>
              <w:spacing w:after="0" w:line="264" w:lineRule="auto"/>
            </w:pPr>
            <w:r>
              <w:rPr>
                <w:rFonts w:ascii="Times New Roman" w:hAnsi="Times New Roman" w:eastAsia="PingFang SC" w:cs="Times New Roman" w:hint="eastAsia"/>
                <w:color w:val="7A7A7A"/>
                <w:sz w:val="16"/>
              </w:rPr>
              <w:t>· 死刑适用范围与三类不适用情形</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《中华人民共和国刑法》第61条、第62条、第63条、第34条、第48条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9.8》p15、p92、p144（对应部分与必背考点号见上表末列）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主观·论述一（书内页未录）</w:t>
      </w:r>
    </w:p>
    <w:p>
      <w:pPr>
        <w:pStyle w:val="Heading2"/>
        <w:spacing w:before="0" w:after="60" w:line="300" w:lineRule="auto"/>
      </w:pPr>
      <w:r>
        <w:rPr>
          <w:rFonts w:ascii="Times New Roman" w:hAnsi="Times New Roman" w:eastAsia="Songti SC" w:cs="Times New Roman" w:hint="eastAsia"/>
          <w:b w:val="0"/>
          <w:sz w:val="21"/>
        </w:rPr>
        <w:t>【刑法分则·危害公共安全】</w:t>
      </w:r>
    </w:p>
    <w:p>
      <w:pPr>
        <w:pStyle w:val="Heading3"/>
      </w:pPr>
      <w:r>
        <w:rPr>
          <w:rFonts w:ascii="Times New Roman" w:hAnsi="Times New Roman" w:eastAsia="Heiti SC" w:cs="Times New Roman" w:hint="eastAsia"/>
          <w:b/>
          <w:color w:val="1F4E79"/>
          <w:sz w:val="24"/>
        </w:rPr>
        <w:t xml:space="preserve">131. </w:t>
      </w:r>
      <w:r>
        <w:rPr>
          <w:rFonts w:ascii="Times New Roman" w:hAnsi="Times New Roman" w:eastAsia="Heiti SC" w:cs="Times New Roman" w:hint="eastAsia"/>
          <w:b/>
          <w:sz w:val="24"/>
        </w:rPr>
        <w:t>交通肇事罪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年（2014、2015、2017、2025）　共 4 次（客观 4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交通肇事罪：违反交通管理法规发生重大事故，致人重伤、死亡或公私财产重大损失。</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w:t>
            </w:r>
          </w:p>
          <w:p>
            <w:pPr>
              <w:spacing w:after="0" w:line="264" w:lineRule="auto"/>
            </w:pPr>
            <w:r>
              <w:rPr>
                <w:rFonts w:ascii="Times New Roman" w:hAnsi="Times New Roman" w:eastAsia="PingFang SC" w:cs="Times New Roman" w:hint="eastAsia"/>
                <w:color w:val="7A7A7A"/>
                <w:sz w:val="16"/>
              </w:rPr>
              <w:t>· 交通肇事罪的构成要件</w:t>
            </w:r>
          </w:p>
        </w:tc>
        <w:tc>
          <w:tcPr>
            <w:tcW w:type="dxa" w:w="1361"/>
            <w:vMerge w:val="restart"/>
          </w:tcPr>
          <w:p>
            <w:pPr>
              <w:spacing w:after="0" w:line="276" w:lineRule="auto"/>
            </w:pPr>
            <w:r>
              <w:rPr>
                <w:rFonts w:ascii="Times New Roman" w:hAnsi="Times New Roman" w:eastAsia="PingFang SC" w:cs="Times New Roman" w:hint="eastAsia"/>
                <w:color w:val="1F4E79"/>
                <w:sz w:val="17"/>
              </w:rPr>
              <w:t>p23、159、160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三年以下有期徒刑或拘役；肇事后逃逸或特别恶劣的三年以上七年以下；因逃逸致死的七年以上。</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w:t>
            </w:r>
          </w:p>
          <w:p>
            <w:pPr>
              <w:spacing w:after="0" w:line="264" w:lineRule="auto"/>
            </w:pPr>
            <w:r>
              <w:rPr>
                <w:rFonts w:ascii="Times New Roman" w:hAnsi="Times New Roman" w:eastAsia="PingFang SC" w:cs="Times New Roman" w:hint="eastAsia"/>
                <w:color w:val="7A7A7A"/>
                <w:sz w:val="16"/>
              </w:rPr>
              <w:t>· 法定刑档次与肇事后逃逸的加重情形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责任标准</w:t>
            </w:r>
          </w:p>
        </w:tc>
        <w:tc>
          <w:tcPr>
            <w:tcW w:type="dxa" w:w="3969"/>
          </w:tcPr>
          <w:p>
            <w:pPr>
              <w:spacing w:after="0" w:line="288" w:lineRule="auto"/>
            </w:pPr>
            <w:r>
              <w:rPr>
                <w:rFonts w:ascii="Times New Roman" w:hAnsi="Times New Roman" w:eastAsia="Songti SC" w:cs="Times New Roman" w:hint="eastAsia"/>
                <w:sz w:val="19"/>
              </w:rPr>
              <w:t>死亡1人、重伤3人或损失30万不能赔偿，且负全部或主要责任。 死亡3人负同等责任的，须属严重违章加一般后果（重伤1人）。</w:t>
            </w:r>
          </w:p>
        </w:tc>
        <w:tc>
          <w:tcPr>
            <w:tcW w:type="dxa" w:w="3118"/>
          </w:tcPr>
          <w:p>
            <w:pPr>
              <w:spacing w:after="0" w:line="276" w:lineRule="auto"/>
            </w:pPr>
            <w:r>
              <w:rPr>
                <w:rFonts w:ascii="Times New Roman" w:hAnsi="Times New Roman" w:eastAsia="Songti SC" w:cs="Times New Roman" w:hint="eastAsia"/>
                <w:sz w:val="17"/>
              </w:rPr>
              <w:t>《最高人民法院关于审理交通肇事刑事案件具体应用法律若干问题的解释》第2条；《关于办理道路交通事故案件适用法律若干问题的意见》第1条</w:t>
            </w:r>
          </w:p>
          <w:p>
            <w:pPr>
              <w:spacing w:after="0" w:line="264" w:lineRule="auto"/>
            </w:pPr>
            <w:r>
              <w:rPr>
                <w:rFonts w:ascii="Times New Roman" w:hAnsi="Times New Roman" w:eastAsia="PingFang SC" w:cs="Times New Roman" w:hint="eastAsia"/>
                <w:color w:val="7A7A7A"/>
                <w:sz w:val="16"/>
              </w:rPr>
              <w:t>· 入罪标准：死亡一人、重伤三人、三十万不赔</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罪数</w:t>
            </w:r>
          </w:p>
        </w:tc>
        <w:tc>
          <w:tcPr>
            <w:tcW w:type="dxa" w:w="3969"/>
          </w:tcPr>
          <w:p>
            <w:pPr>
              <w:spacing w:after="0" w:line="288" w:lineRule="auto"/>
            </w:pPr>
            <w:r>
              <w:rPr>
                <w:rFonts w:ascii="Times New Roman" w:hAnsi="Times New Roman" w:eastAsia="Songti SC" w:cs="Times New Roman" w:hint="eastAsia"/>
                <w:sz w:val="19"/>
              </w:rPr>
              <w:t>危险驾驶未出后果定危险驾驶；对结果故意的定以危险方法危害公共安全；对结果过失的定交通肇事。 〔存疑：必背此段为思维导图式压缩，"酒驾、毒驾、无证驾驶等"与"重伤1人"一档的确切对应关系需对照《关于办理交通事故案件适用法律若干问题的意核实〕</w:t>
            </w:r>
          </w:p>
        </w:tc>
        <w:tc>
          <w:tcPr>
            <w:tcW w:type="dxa" w:w="3118"/>
          </w:tcPr>
          <w:p>
            <w:pPr>
              <w:spacing w:after="0" w:line="276" w:lineRule="auto"/>
            </w:pPr>
            <w:r>
              <w:rPr>
                <w:rFonts w:ascii="Times New Roman" w:hAnsi="Times New Roman" w:eastAsia="Songti SC" w:cs="Times New Roman" w:hint="eastAsia"/>
                <w:sz w:val="17"/>
              </w:rPr>
              <w:t>《中华人民共和国刑法》第2编第2章第133条；《中华人民共和国刑法》第2编第2章第133条；《中华人民共和国刑法》第2编第2章第114条</w:t>
            </w:r>
          </w:p>
          <w:p>
            <w:pPr>
              <w:spacing w:after="0" w:line="264" w:lineRule="auto"/>
            </w:pPr>
            <w:r>
              <w:rPr>
                <w:rFonts w:ascii="Times New Roman" w:hAnsi="Times New Roman" w:eastAsia="PingFang SC" w:cs="Times New Roman" w:hint="eastAsia"/>
                <w:color w:val="7A7A7A"/>
                <w:sz w:val="16"/>
              </w:rPr>
              <w:t>· 按第2条故意过失区分危险驾驶与交通肇事</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《中华人民共和国刑法》第133条、第2条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9.8》p23、p159、p160（对应部分与必背考点号见上表末列）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客观·不定项第41题(p3)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客观·不定项第89题(p14)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客观·单选第209题(p4)</w:t>
      </w:r>
    </w:p>
    <w:p>
      <w:pPr>
        <w:pStyle w:val="Heading3"/>
      </w:pPr>
      <w:r>
        <w:rPr>
          <w:rFonts w:ascii="Times New Roman" w:hAnsi="Times New Roman" w:eastAsia="Heiti SC" w:cs="Times New Roman" w:hint="eastAsia"/>
          <w:b/>
          <w:color w:val="1F4E79"/>
          <w:sz w:val="24"/>
        </w:rPr>
        <w:t xml:space="preserve">132. </w:t>
      </w:r>
      <w:r>
        <w:rPr>
          <w:rFonts w:ascii="Times New Roman" w:hAnsi="Times New Roman" w:eastAsia="Heiti SC" w:cs="Times New Roman" w:hint="eastAsia"/>
          <w:b/>
          <w:sz w:val="24"/>
        </w:rPr>
        <w:t>生产、作业安全责任犯罪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年（2015、2016、2018、2025）　共 5 次（客观 2 · 主观 3）</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三罪</w:t>
            </w:r>
          </w:p>
        </w:tc>
        <w:tc>
          <w:tcPr>
            <w:tcW w:type="dxa" w:w="3969"/>
          </w:tcPr>
          <w:p>
            <w:pPr>
              <w:spacing w:after="0" w:line="288" w:lineRule="auto"/>
            </w:pPr>
            <w:r>
              <w:rPr>
                <w:rFonts w:ascii="Times New Roman" w:hAnsi="Times New Roman" w:eastAsia="Songti SC" w:cs="Times New Roman" w:hint="eastAsia"/>
                <w:sz w:val="19"/>
              </w:rPr>
              <w:t>重大责任事故罪、重大劳动安全事故罪、强令、组织他人违章冒险作业罪（同条）。</w:t>
            </w:r>
          </w:p>
        </w:tc>
        <w:tc>
          <w:tcPr>
            <w:tcW w:type="dxa" w:w="3118"/>
          </w:tcPr>
          <w:p>
            <w:pPr>
              <w:spacing w:after="0" w:line="276" w:lineRule="auto"/>
            </w:pPr>
            <w:r>
              <w:rPr>
                <w:rFonts w:ascii="Times New Roman" w:hAnsi="Times New Roman" w:eastAsia="Songti SC" w:cs="Times New Roman" w:hint="eastAsia"/>
                <w:sz w:val="17"/>
              </w:rPr>
              <w:t>《中华人民共和国刑法》第2编第2章第134条第1款；《中华人民共和国刑法》第2编第2章第134条第2款；《中华人民共和国刑法》第2编第2章第135条第1款</w:t>
            </w:r>
          </w:p>
          <w:p>
            <w:pPr>
              <w:spacing w:after="0" w:line="264" w:lineRule="auto"/>
            </w:pPr>
            <w:r>
              <w:rPr>
                <w:rFonts w:ascii="Times New Roman" w:hAnsi="Times New Roman" w:eastAsia="PingFang SC" w:cs="Times New Roman" w:hint="eastAsia"/>
                <w:color w:val="7A7A7A"/>
                <w:sz w:val="16"/>
              </w:rPr>
              <w:t>· 三罪同属第134、135条，强令组织罪为134条第2款</w:t>
            </w:r>
          </w:p>
        </w:tc>
        <w:tc>
          <w:tcPr>
            <w:tcW w:type="dxa" w:w="1361"/>
            <w:vMerge w:val="restart"/>
          </w:tcPr>
          <w:p>
            <w:pPr>
              <w:spacing w:after="0" w:line="276" w:lineRule="auto"/>
            </w:pPr>
            <w:r>
              <w:rPr>
                <w:rFonts w:ascii="Times New Roman" w:hAnsi="Times New Roman" w:eastAsia="PingFang SC" w:cs="Times New Roman" w:hint="eastAsia"/>
                <w:color w:val="1F4E79"/>
                <w:sz w:val="17"/>
              </w:rPr>
              <w:t>p55、173、174</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危险作业罪</w:t>
            </w:r>
          </w:p>
        </w:tc>
        <w:tc>
          <w:tcPr>
            <w:tcW w:type="dxa" w:w="3969"/>
          </w:tcPr>
          <w:p>
            <w:pPr>
              <w:spacing w:after="0" w:line="288" w:lineRule="auto"/>
            </w:pPr>
            <w:r>
              <w:rPr>
                <w:rFonts w:ascii="Times New Roman" w:hAnsi="Times New Roman" w:eastAsia="Songti SC" w:cs="Times New Roman" w:hint="eastAsia"/>
                <w:sz w:val="19"/>
              </w:rPr>
              <w:t>具体危险犯；前三罪为实害犯；不报、谎报安全事故罪。</w:t>
            </w:r>
          </w:p>
        </w:tc>
        <w:tc>
          <w:tcPr>
            <w:tcW w:type="dxa" w:w="3118"/>
          </w:tcPr>
          <w:p>
            <w:pPr>
              <w:spacing w:after="0" w:line="276" w:lineRule="auto"/>
            </w:pPr>
            <w:r>
              <w:rPr>
                <w:rFonts w:ascii="Times New Roman" w:hAnsi="Times New Roman" w:eastAsia="Songti SC" w:cs="Times New Roman" w:hint="eastAsia"/>
                <w:sz w:val="17"/>
              </w:rPr>
              <w:t>《中华人民共和国刑法》第2编第2章第134条；《中华人民共和国刑法》第2编第2章第139条</w:t>
            </w:r>
          </w:p>
          <w:p>
            <w:pPr>
              <w:spacing w:after="0" w:line="264" w:lineRule="auto"/>
            </w:pPr>
            <w:r>
              <w:rPr>
                <w:rFonts w:ascii="Times New Roman" w:hAnsi="Times New Roman" w:eastAsia="PingFang SC" w:cs="Times New Roman" w:hint="eastAsia"/>
                <w:color w:val="7A7A7A"/>
                <w:sz w:val="16"/>
              </w:rPr>
              <w:t>· 危险作业罪为具体危险犯，不报谎报为139条之一</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后果标准</w:t>
            </w:r>
          </w:p>
        </w:tc>
        <w:tc>
          <w:tcPr>
            <w:tcW w:type="dxa" w:w="3969"/>
          </w:tcPr>
          <w:p>
            <w:pPr>
              <w:spacing w:after="0" w:line="288" w:lineRule="auto"/>
            </w:pPr>
            <w:r>
              <w:rPr>
                <w:rFonts w:ascii="Times New Roman" w:hAnsi="Times New Roman" w:eastAsia="Songti SC" w:cs="Times New Roman" w:hint="eastAsia"/>
                <w:sz w:val="19"/>
              </w:rPr>
              <w:t>实害犯三罪死亡1人以上或重伤3人以上、直接损失100万元以上；强令组织罪50万元以上。</w:t>
            </w:r>
          </w:p>
        </w:tc>
        <w:tc>
          <w:tcPr>
            <w:tcW w:type="dxa" w:w="3118"/>
          </w:tcPr>
          <w:p>
            <w:pPr>
              <w:spacing w:after="0" w:line="276" w:lineRule="auto"/>
            </w:pPr>
            <w:r>
              <w:rPr>
                <w:rFonts w:ascii="Times New Roman" w:hAnsi="Times New Roman" w:eastAsia="Songti SC" w:cs="Times New Roman" w:hint="eastAsia"/>
                <w:sz w:val="17"/>
              </w:rPr>
              <w:t>《关于办理危害生产安全刑事案件适用法律若干问题的解释》第1条；《关于办理危害生产安全刑事案件适用法律若干问题的解释》第2条；《关于办理危害生产安全刑事案件适用法律若干问题的解释》第6条第一款</w:t>
            </w:r>
          </w:p>
          <w:p>
            <w:pPr>
              <w:spacing w:after="0" w:line="264" w:lineRule="auto"/>
            </w:pPr>
            <w:r>
              <w:rPr>
                <w:rFonts w:ascii="Times New Roman" w:hAnsi="Times New Roman" w:eastAsia="PingFang SC" w:cs="Times New Roman" w:hint="eastAsia"/>
                <w:color w:val="7A7A7A"/>
                <w:sz w:val="16"/>
              </w:rPr>
              <w:t>· 实害犯百万元、强令组织罪五十万元后果标准</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刑期</w:t>
            </w:r>
          </w:p>
        </w:tc>
        <w:tc>
          <w:tcPr>
            <w:tcW w:type="dxa" w:w="3969"/>
          </w:tcPr>
          <w:p>
            <w:pPr>
              <w:spacing w:after="0" w:line="288" w:lineRule="auto"/>
            </w:pPr>
            <w:r>
              <w:rPr>
                <w:rFonts w:ascii="Times New Roman" w:hAnsi="Times New Roman" w:eastAsia="Songti SC" w:cs="Times New Roman" w:hint="eastAsia"/>
                <w:sz w:val="19"/>
              </w:rPr>
              <w:t>实害犯三年以下、特别恶劣三年以上七年以下；强令组织罪五年以下、恶劣五年以上；危险作业一年以下。</w:t>
            </w:r>
          </w:p>
        </w:tc>
        <w:tc>
          <w:tcPr>
            <w:tcW w:type="dxa" w:w="3118"/>
          </w:tcPr>
          <w:p>
            <w:pPr>
              <w:spacing w:after="0" w:line="276" w:lineRule="auto"/>
            </w:pPr>
            <w:r>
              <w:rPr>
                <w:rFonts w:ascii="Times New Roman" w:hAnsi="Times New Roman" w:eastAsia="Songti SC" w:cs="Times New Roman" w:hint="eastAsia"/>
                <w:sz w:val="17"/>
              </w:rPr>
              <w:t>《中华人民共和国刑法》第2编第2章第134条第1款；《中华人民共和国刑法》第2编第2章第134条第2款；《中华人民共和国刑法》第2编第2章第134条</w:t>
            </w:r>
          </w:p>
          <w:p>
            <w:pPr>
              <w:spacing w:after="0" w:line="264" w:lineRule="auto"/>
            </w:pPr>
            <w:r>
              <w:rPr>
                <w:rFonts w:ascii="Times New Roman" w:hAnsi="Times New Roman" w:eastAsia="PingFang SC" w:cs="Times New Roman" w:hint="eastAsia"/>
                <w:color w:val="7A7A7A"/>
                <w:sz w:val="16"/>
              </w:rPr>
              <w:t>· 实害犯、强令组织罪与危险作业罪的法定刑</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《中华人民共和国刑法》第134条、第135条、第139条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9.8》p55、p173、p174（对应部分与必背考点号见上表末列）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客观·不定项第108题(p8)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主观·论述一(p1、p2)</w:t>
      </w:r>
    </w:p>
    <w:p>
      <w:pPr>
        <w:pStyle w:val="Heading2"/>
        <w:spacing w:before="0" w:after="60" w:line="300" w:lineRule="auto"/>
      </w:pPr>
      <w:r>
        <w:rPr>
          <w:rFonts w:ascii="Times New Roman" w:hAnsi="Times New Roman" w:eastAsia="Songti SC" w:cs="Times New Roman" w:hint="eastAsia"/>
          <w:b w:val="0"/>
          <w:sz w:val="21"/>
        </w:rPr>
        <w:t>【刑法分则·财产罪】</w:t>
      </w:r>
    </w:p>
    <w:p>
      <w:pPr>
        <w:pStyle w:val="Heading3"/>
      </w:pPr>
      <w:r>
        <w:rPr>
          <w:rFonts w:ascii="Times New Roman" w:hAnsi="Times New Roman" w:eastAsia="Heiti SC" w:cs="Times New Roman" w:hint="eastAsia"/>
          <w:b/>
          <w:color w:val="1F4E79"/>
          <w:sz w:val="24"/>
        </w:rPr>
        <w:t xml:space="preserve">111. </w:t>
      </w:r>
      <w:r>
        <w:rPr>
          <w:rFonts w:ascii="Times New Roman" w:hAnsi="Times New Roman" w:eastAsia="Heiti SC" w:cs="Times New Roman" w:hint="eastAsia"/>
          <w:b/>
          <w:sz w:val="24"/>
        </w:rPr>
        <w:t>侵占罪与职务侵占罪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年（2013、2015、2016、2017）　共 6 次（客观 6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侵占罪</w:t>
            </w:r>
          </w:p>
        </w:tc>
        <w:tc>
          <w:tcPr>
            <w:tcW w:type="dxa" w:w="3969"/>
          </w:tcPr>
          <w:p>
            <w:pPr>
              <w:spacing w:after="0" w:line="288" w:lineRule="auto"/>
            </w:pPr>
            <w:r>
              <w:rPr>
                <w:rFonts w:ascii="Times New Roman" w:hAnsi="Times New Roman" w:eastAsia="Songti SC" w:cs="Times New Roman" w:hint="eastAsia"/>
                <w:sz w:val="19"/>
              </w:rPr>
              <w:t>代为保管财物、遗忘物、埋藏物占为己有拒不退还，处二年以下有期徒刑、拘役或罚金。</w:t>
            </w:r>
          </w:p>
        </w:tc>
        <w:tc>
          <w:tcPr>
            <w:tcW w:type="dxa" w:w="3118"/>
          </w:tcPr>
          <w:p>
            <w:pPr>
              <w:spacing w:after="0" w:line="276" w:lineRule="auto"/>
            </w:pPr>
            <w:r>
              <w:rPr>
                <w:rFonts w:ascii="Times New Roman" w:hAnsi="Times New Roman" w:eastAsia="Songti SC" w:cs="Times New Roman" w:hint="eastAsia"/>
                <w:sz w:val="17"/>
              </w:rPr>
              <w:t>《中华人民共和国刑法》第2编第5章第270条</w:t>
            </w:r>
          </w:p>
          <w:p>
            <w:pPr>
              <w:spacing w:after="0" w:line="264" w:lineRule="auto"/>
            </w:pPr>
            <w:r>
              <w:rPr>
                <w:rFonts w:ascii="Times New Roman" w:hAnsi="Times New Roman" w:eastAsia="PingFang SC" w:cs="Times New Roman" w:hint="eastAsia"/>
                <w:color w:val="7A7A7A"/>
                <w:sz w:val="16"/>
              </w:rPr>
              <w:t>· 侵占罪构成与二年以下法定刑</w:t>
            </w:r>
          </w:p>
        </w:tc>
        <w:tc>
          <w:tcPr>
            <w:tcW w:type="dxa" w:w="1361"/>
            <w:vMerge w:val="restart"/>
          </w:tcPr>
          <w:p>
            <w:pPr>
              <w:spacing w:after="0" w:line="276" w:lineRule="auto"/>
            </w:pPr>
            <w:r>
              <w:rPr>
                <w:rFonts w:ascii="Times New Roman" w:hAnsi="Times New Roman" w:eastAsia="PingFang SC" w:cs="Times New Roman" w:hint="eastAsia"/>
                <w:color w:val="1F4E79"/>
                <w:sz w:val="17"/>
              </w:rPr>
              <w:t>p26、36、119</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职务侵占罪</w:t>
            </w:r>
          </w:p>
        </w:tc>
        <w:tc>
          <w:tcPr>
            <w:tcW w:type="dxa" w:w="3969"/>
          </w:tcPr>
          <w:p>
            <w:pPr>
              <w:spacing w:after="0" w:line="288" w:lineRule="auto"/>
            </w:pPr>
            <w:r>
              <w:rPr>
                <w:rFonts w:ascii="Times New Roman" w:hAnsi="Times New Roman" w:eastAsia="Songti SC" w:cs="Times New Roman" w:hint="eastAsia"/>
                <w:sz w:val="19"/>
              </w:rPr>
              <w:t>单位人员利用职务便利侵占本单位财物，较大三年以下并处罚金。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《中华人民共和国刑法》第2编第5章第271条</w:t>
            </w:r>
          </w:p>
          <w:p>
            <w:pPr>
              <w:spacing w:after="0" w:line="264" w:lineRule="auto"/>
            </w:pPr>
            <w:r>
              <w:rPr>
                <w:rFonts w:ascii="Times New Roman" w:hAnsi="Times New Roman" w:eastAsia="PingFang SC" w:cs="Times New Roman" w:hint="eastAsia"/>
                <w:color w:val="7A7A7A"/>
                <w:sz w:val="16"/>
              </w:rPr>
              <w:t>· 单位人员职务便利侵占本单位财物</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升档</w:t>
            </w:r>
          </w:p>
        </w:tc>
        <w:tc>
          <w:tcPr>
            <w:tcW w:type="dxa" w:w="3969"/>
          </w:tcPr>
          <w:p>
            <w:pPr>
              <w:spacing w:after="0" w:line="288" w:lineRule="auto"/>
            </w:pPr>
            <w:r>
              <w:rPr>
                <w:rFonts w:ascii="Times New Roman" w:hAnsi="Times New Roman" w:eastAsia="Songti SC" w:cs="Times New Roman" w:hint="eastAsia"/>
                <w:sz w:val="19"/>
              </w:rPr>
              <w:t>侵占罪巨大二年以上五年以下；职务侵占巨大三年以上十年以下、特别巨大十年以上或无期。 〔待核：具体数额未在《必背》中列明，检索未确认〕</w:t>
            </w:r>
          </w:p>
        </w:tc>
        <w:tc>
          <w:tcPr>
            <w:tcW w:type="dxa" w:w="3118"/>
          </w:tcPr>
          <w:p>
            <w:pPr>
              <w:spacing w:after="0" w:line="276" w:lineRule="auto"/>
            </w:pPr>
            <w:r>
              <w:rPr>
                <w:rFonts w:ascii="Times New Roman" w:hAnsi="Times New Roman" w:eastAsia="Songti SC" w:cs="Times New Roman" w:hint="eastAsia"/>
                <w:sz w:val="17"/>
              </w:rPr>
              <w:t>《中华人民共和国刑法》第2编第5章第270条第2款；《中华人民共和国刑法》第2编第5章第271条</w:t>
            </w:r>
          </w:p>
          <w:p>
            <w:pPr>
              <w:spacing w:after="0" w:line="264" w:lineRule="auto"/>
            </w:pPr>
            <w:r>
              <w:rPr>
                <w:rFonts w:ascii="Times New Roman" w:hAnsi="Times New Roman" w:eastAsia="PingFang SC" w:cs="Times New Roman" w:hint="eastAsia"/>
                <w:color w:val="7A7A7A"/>
                <w:sz w:val="16"/>
              </w:rPr>
              <w:t>· 两罪数额巨大的升档刑期</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《必背》第270条、第271条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旧法已改：职务侵占罪"数额较大"由6万元降为3万元（2022年4月6日修订《立案追诉标准（二）》）</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9.8》p26、p36、p119（对应部分与必背考点号见上表末列）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客观·不定项第12题(p19)、客观·不定项第13题(p20)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客观·不定项第44题(p9)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客观·不定项第63题(p1)、客观·不定项第69题(p11)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客观·不定项第82题(p1)</w:t>
      </w:r>
    </w:p>
    <w:p>
      <w:pPr>
        <w:pStyle w:val="Heading3"/>
      </w:pPr>
      <w:r>
        <w:rPr>
          <w:rFonts w:ascii="Times New Roman" w:hAnsi="Times New Roman" w:eastAsia="Heiti SC" w:cs="Times New Roman" w:hint="eastAsia"/>
          <w:b/>
          <w:color w:val="1F4E79"/>
          <w:sz w:val="24"/>
        </w:rPr>
        <w:t xml:space="preserve">112. </w:t>
      </w:r>
      <w:r>
        <w:rPr>
          <w:rFonts w:ascii="Times New Roman" w:hAnsi="Times New Roman" w:eastAsia="Heiti SC" w:cs="Times New Roman" w:hint="eastAsia"/>
          <w:b/>
          <w:sz w:val="24"/>
        </w:rPr>
        <w:t>侵犯商业秘密罪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年（2015、2016、2017、2023）　共 4 次（客观 4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侵犯商业秘密罪：不正当手段获取、披露、使用或允许他人使用权利人秘密，情节严重入罪。</w:t>
            </w:r>
          </w:p>
        </w:tc>
        <w:tc>
          <w:tcPr>
            <w:tcW w:type="dxa" w:w="3118"/>
          </w:tcPr>
          <w:p>
            <w:pPr>
              <w:spacing w:after="0" w:line="276" w:lineRule="auto"/>
            </w:pPr>
            <w:r>
              <w:rPr>
                <w:rFonts w:ascii="Times New Roman" w:hAnsi="Times New Roman" w:eastAsia="Songti SC" w:cs="Times New Roman" w:hint="eastAsia"/>
                <w:sz w:val="17"/>
              </w:rPr>
              <w:t>《中华人民共和国刑法》第2编第3章第219条</w:t>
            </w:r>
          </w:p>
          <w:p>
            <w:pPr>
              <w:spacing w:after="0" w:line="264" w:lineRule="auto"/>
            </w:pPr>
            <w:r>
              <w:rPr>
                <w:rFonts w:ascii="Times New Roman" w:hAnsi="Times New Roman" w:eastAsia="PingFang SC" w:cs="Times New Roman" w:hint="eastAsia"/>
                <w:color w:val="7A7A7A"/>
                <w:sz w:val="16"/>
              </w:rPr>
              <w:t>· 不正当手段获取披露使用罪状</w:t>
            </w:r>
          </w:p>
        </w:tc>
        <w:tc>
          <w:tcPr>
            <w:tcW w:type="dxa" w:w="1361"/>
            <w:vMerge w:val="restart"/>
          </w:tcPr>
          <w:p>
            <w:pPr>
              <w:spacing w:after="0" w:line="276" w:lineRule="auto"/>
            </w:pPr>
            <w:r>
              <w:rPr>
                <w:rFonts w:ascii="Times New Roman" w:hAnsi="Times New Roman" w:eastAsia="PingFang SC" w:cs="Times New Roman" w:hint="eastAsia"/>
                <w:color w:val="1F4E79"/>
                <w:sz w:val="17"/>
              </w:rPr>
              <w:t>p29、261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三年以下有期徒刑，并处或者单处罚金；情节特别严重的，三年以上十年以下有期徒刑，并处罚金。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《中华人民共和国刑法》第2编第3章第219条</w:t>
            </w:r>
          </w:p>
          <w:p>
            <w:pPr>
              <w:spacing w:after="0" w:line="264" w:lineRule="auto"/>
            </w:pPr>
            <w:r>
              <w:rPr>
                <w:rFonts w:ascii="Times New Roman" w:hAnsi="Times New Roman" w:eastAsia="PingFang SC" w:cs="Times New Roman" w:hint="eastAsia"/>
                <w:color w:val="7A7A7A"/>
                <w:sz w:val="16"/>
              </w:rPr>
              <w:t>· 两档法定刑与并处单处罚金</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入罪标准</w:t>
            </w:r>
          </w:p>
        </w:tc>
        <w:tc>
          <w:tcPr>
            <w:tcW w:type="dxa" w:w="3969"/>
          </w:tcPr>
          <w:p>
            <w:pPr>
              <w:spacing w:after="0" w:line="288" w:lineRule="auto"/>
            </w:pPr>
            <w:r>
              <w:rPr>
                <w:rFonts w:ascii="Times New Roman" w:hAnsi="Times New Roman" w:eastAsia="Songti SC" w:cs="Times New Roman" w:hint="eastAsia"/>
                <w:sz w:val="19"/>
              </w:rPr>
              <w:t>（法释〔2020〕19号）：给权利人造成损失30万元以上的；致使商业秘密权利人破产的。</w:t>
            </w:r>
          </w:p>
        </w:tc>
        <w:tc>
          <w:tcPr>
            <w:tcW w:type="dxa" w:w="3118"/>
          </w:tcPr>
          <w:p>
            <w:pPr>
              <w:spacing w:after="0" w:line="276" w:lineRule="auto"/>
            </w:pPr>
            <w:r>
              <w:rPr>
                <w:rFonts w:ascii="Times New Roman" w:hAnsi="Times New Roman" w:eastAsia="Songti SC" w:cs="Times New Roman" w:hint="eastAsia"/>
                <w:sz w:val="17"/>
              </w:rPr>
              <w:t>《最高人民法院、最高人民检察院关于办理侵犯知识产权刑事案件适用法律若干问题的解释》（法释〔2020〕19号）；《中华人民共和国刑法》第2编第3章第219条</w:t>
            </w:r>
          </w:p>
          <w:p>
            <w:pPr>
              <w:spacing w:after="0" w:line="264" w:lineRule="auto"/>
            </w:pPr>
            <w:r>
              <w:rPr>
                <w:rFonts w:ascii="Times New Roman" w:hAnsi="Times New Roman" w:eastAsia="PingFang SC" w:cs="Times New Roman" w:hint="eastAsia"/>
                <w:color w:val="7A7A7A"/>
                <w:sz w:val="16"/>
              </w:rPr>
              <w:t>· 法释19号定30万元等入罪标准（条号待核）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境外</w:t>
            </w:r>
          </w:p>
        </w:tc>
        <w:tc>
          <w:tcPr>
            <w:tcW w:type="dxa" w:w="3969"/>
          </w:tcPr>
          <w:p>
            <w:pPr>
              <w:spacing w:after="0" w:line="288" w:lineRule="auto"/>
            </w:pPr>
            <w:r>
              <w:rPr>
                <w:rFonts w:ascii="Times New Roman" w:hAnsi="Times New Roman" w:eastAsia="Songti SC" w:cs="Times New Roman" w:hint="eastAsia"/>
                <w:sz w:val="19"/>
              </w:rPr>
              <w:t>为境外机构、人员窃取、刺探、收买、非法提供商业秘密的，处五年以下有期徒刑并处罚金。</w:t>
            </w:r>
          </w:p>
        </w:tc>
        <w:tc>
          <w:tcPr>
            <w:tcW w:type="dxa" w:w="3118"/>
          </w:tcPr>
          <w:p>
            <w:pPr>
              <w:spacing w:after="0" w:line="276" w:lineRule="auto"/>
            </w:pPr>
            <w:r>
              <w:rPr>
                <w:rFonts w:ascii="Times New Roman" w:hAnsi="Times New Roman" w:eastAsia="Songti SC" w:cs="Times New Roman" w:hint="eastAsia"/>
                <w:sz w:val="17"/>
              </w:rPr>
              <w:t>《中华人民共和国刑法》第2编第3章第219条第2款</w:t>
            </w:r>
          </w:p>
          <w:p>
            <w:pPr>
              <w:spacing w:after="0" w:line="264" w:lineRule="auto"/>
            </w:pPr>
            <w:r>
              <w:rPr>
                <w:rFonts w:ascii="Times New Roman" w:hAnsi="Times New Roman" w:eastAsia="PingFang SC" w:cs="Times New Roman" w:hint="eastAsia"/>
                <w:color w:val="7A7A7A"/>
                <w:sz w:val="16"/>
              </w:rPr>
              <w:t>· 为境外窃取刺探收买非法提供的规定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《中华人民共和国刑法》第219条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9.8》p29、p261（对应部分与必背考点号见上表末列）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客观·不定项第54题(p30)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客观·单选第58题(p1)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客观·不定项第92题(p19)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客观·不定项第178题(p20)</w:t>
      </w:r>
    </w:p>
    <w:p>
      <w:pPr>
        <w:pStyle w:val="Heading3"/>
      </w:pPr>
      <w:r>
        <w:rPr>
          <w:rFonts w:ascii="Times New Roman" w:hAnsi="Times New Roman" w:eastAsia="Heiti SC" w:cs="Times New Roman" w:hint="eastAsia"/>
          <w:b/>
          <w:color w:val="1F4E79"/>
          <w:sz w:val="24"/>
        </w:rPr>
        <w:t xml:space="preserve">113. </w:t>
      </w:r>
      <w:r>
        <w:rPr>
          <w:rFonts w:ascii="Times New Roman" w:hAnsi="Times New Roman" w:eastAsia="Heiti SC" w:cs="Times New Roman" w:hint="eastAsia"/>
          <w:b/>
          <w:sz w:val="24"/>
        </w:rPr>
        <w:t>故意毁坏财物罪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年（2017、2018、2020、2023、2025）　共 7 次（客观 5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故意毁坏财物罪：故意毁坏公私财物，数额较大或者有其他严重情节的入罪。</w:t>
            </w:r>
          </w:p>
        </w:tc>
        <w:tc>
          <w:tcPr>
            <w:tcW w:type="dxa" w:w="3118"/>
          </w:tcPr>
          <w:p>
            <w:pPr>
              <w:spacing w:after="0" w:line="276" w:lineRule="auto"/>
            </w:pPr>
            <w:r>
              <w:rPr>
                <w:rFonts w:ascii="Times New Roman" w:hAnsi="Times New Roman" w:eastAsia="Songti SC" w:cs="Times New Roman" w:hint="eastAsia"/>
                <w:sz w:val="17"/>
              </w:rPr>
              <w:t>《中华人民共和国刑法》第2编第5章第275条</w:t>
            </w:r>
          </w:p>
          <w:p>
            <w:pPr>
              <w:spacing w:after="0" w:line="264" w:lineRule="auto"/>
            </w:pPr>
            <w:r>
              <w:rPr>
                <w:rFonts w:ascii="Times New Roman" w:hAnsi="Times New Roman" w:eastAsia="PingFang SC" w:cs="Times New Roman" w:hint="eastAsia"/>
                <w:color w:val="7A7A7A"/>
                <w:sz w:val="16"/>
              </w:rPr>
              <w:t>· 故意毁坏公私财物罪状</w:t>
            </w:r>
          </w:p>
        </w:tc>
        <w:tc>
          <w:tcPr>
            <w:tcW w:type="dxa" w:w="1361"/>
            <w:vMerge w:val="restart"/>
          </w:tcPr>
          <w:p>
            <w:pPr>
              <w:spacing w:after="0" w:line="276" w:lineRule="auto"/>
            </w:pPr>
            <w:r>
              <w:rPr>
                <w:rFonts w:ascii="Times New Roman" w:hAnsi="Times New Roman" w:eastAsia="PingFang SC" w:cs="Times New Roman" w:hint="eastAsia"/>
                <w:color w:val="1F4E79"/>
                <w:sz w:val="17"/>
              </w:rPr>
              <w:t>p36、40、163</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刑档</w:t>
            </w:r>
          </w:p>
        </w:tc>
        <w:tc>
          <w:tcPr>
            <w:tcW w:type="dxa" w:w="3969"/>
          </w:tcPr>
          <w:p>
            <w:pPr>
              <w:spacing w:after="0" w:line="288" w:lineRule="auto"/>
            </w:pPr>
            <w:r>
              <w:rPr>
                <w:rFonts w:ascii="Times New Roman" w:hAnsi="Times New Roman" w:eastAsia="Songti SC" w:cs="Times New Roman" w:hint="eastAsia"/>
                <w:sz w:val="19"/>
              </w:rPr>
              <w:t>三年以下有期徒刑、拘役或者罚金；数额巨大或者有其他特别严重情节的，三年以上七年以下有期徒刑。</w:t>
            </w:r>
          </w:p>
        </w:tc>
        <w:tc>
          <w:tcPr>
            <w:tcW w:type="dxa" w:w="3118"/>
          </w:tcPr>
          <w:p>
            <w:pPr>
              <w:spacing w:after="0" w:line="276" w:lineRule="auto"/>
            </w:pPr>
            <w:r>
              <w:rPr>
                <w:rFonts w:ascii="Times New Roman" w:hAnsi="Times New Roman" w:eastAsia="Songti SC" w:cs="Times New Roman" w:hint="eastAsia"/>
                <w:sz w:val="17"/>
              </w:rPr>
              <w:t>《中华人民共和国刑法》第2编第5章第275条</w:t>
            </w:r>
          </w:p>
          <w:p>
            <w:pPr>
              <w:spacing w:after="0" w:line="264" w:lineRule="auto"/>
            </w:pPr>
            <w:r>
              <w:rPr>
                <w:rFonts w:ascii="Times New Roman" w:hAnsi="Times New Roman" w:eastAsia="PingFang SC" w:cs="Times New Roman" w:hint="eastAsia"/>
                <w:color w:val="7A7A7A"/>
                <w:sz w:val="16"/>
              </w:rPr>
              <w:t>· 两档法定刑幅度</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入罪标准</w:t>
            </w:r>
          </w:p>
        </w:tc>
        <w:tc>
          <w:tcPr>
            <w:tcW w:type="dxa" w:w="3969"/>
          </w:tcPr>
          <w:p>
            <w:pPr>
              <w:spacing w:after="0" w:line="288" w:lineRule="auto"/>
            </w:pPr>
            <w:r>
              <w:rPr>
                <w:rFonts w:ascii="Times New Roman" w:hAnsi="Times New Roman" w:eastAsia="Songti SC" w:cs="Times New Roman" w:hint="eastAsia"/>
                <w:sz w:val="19"/>
              </w:rPr>
              <w:t>公私财产损失5000元以上的；毁坏公私财物3次以上的；纠集3人以上公然毁坏公私财物的。</w:t>
            </w:r>
          </w:p>
        </w:tc>
        <w:tc>
          <w:tcPr>
            <w:tcW w:type="dxa" w:w="3118"/>
          </w:tcPr>
          <w:p>
            <w:pPr>
              <w:spacing w:after="0" w:line="276" w:lineRule="auto"/>
            </w:pPr>
            <w:r>
              <w:rPr>
                <w:rFonts w:ascii="Times New Roman" w:hAnsi="Times New Roman" w:eastAsia="Songti SC" w:cs="Times New Roman" w:hint="eastAsia"/>
                <w:sz w:val="17"/>
              </w:rPr>
              <w:t>《最高人民检察院、公安部关于公安机关管辖的刑事案件立案追诉标准的规定（二）》；《中华人民共和国刑法》第2编第5章第275条</w:t>
            </w:r>
          </w:p>
          <w:p>
            <w:pPr>
              <w:spacing w:after="0" w:line="264" w:lineRule="auto"/>
            </w:pPr>
            <w:r>
              <w:rPr>
                <w:rFonts w:ascii="Times New Roman" w:hAnsi="Times New Roman" w:eastAsia="PingFang SC" w:cs="Times New Roman" w:hint="eastAsia"/>
                <w:color w:val="7A7A7A"/>
                <w:sz w:val="16"/>
              </w:rPr>
              <w:t>· 损失5000元、3次以上、纠集3人（条号待核）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竞合与数额</w:t>
            </w:r>
          </w:p>
        </w:tc>
        <w:tc>
          <w:tcPr>
            <w:tcW w:type="dxa" w:w="3969"/>
          </w:tcPr>
          <w:p>
            <w:pPr>
              <w:spacing w:after="0" w:line="288" w:lineRule="auto"/>
            </w:pPr>
            <w:r>
              <w:rPr>
                <w:rFonts w:ascii="Times New Roman" w:hAnsi="Times New Roman" w:eastAsia="Songti SC" w:cs="Times New Roman" w:hint="eastAsia"/>
                <w:sz w:val="19"/>
              </w:rPr>
              <w:t>以定损数额为入罪依据；同时符合故意毁坏财物、敲诈勒索、抢夺、抢劫等构成要件的，从一重。</w:t>
            </w:r>
          </w:p>
        </w:tc>
        <w:tc>
          <w:tcPr>
            <w:tcW w:type="dxa" w:w="3118"/>
          </w:tcPr>
          <w:p>
            <w:pPr>
              <w:spacing w:after="0" w:line="276" w:lineRule="auto"/>
            </w:pPr>
            <w:r>
              <w:rPr>
                <w:rFonts w:ascii="Times New Roman" w:hAnsi="Times New Roman" w:eastAsia="Songti SC" w:cs="Times New Roman" w:hint="eastAsia"/>
                <w:sz w:val="17"/>
              </w:rPr>
              <w:t>《中华人民共和国刑法》第2编第5章第275条；《中华人民共和国刑法》第2编第5章第274条；《中华人民共和国刑法》第2编第5章第263条</w:t>
            </w:r>
          </w:p>
          <w:p>
            <w:pPr>
              <w:spacing w:after="0" w:line="264" w:lineRule="auto"/>
            </w:pPr>
            <w:r>
              <w:rPr>
                <w:rFonts w:ascii="Times New Roman" w:hAnsi="Times New Roman" w:eastAsia="PingFang SC" w:cs="Times New Roman" w:hint="eastAsia"/>
                <w:color w:val="7A7A7A"/>
                <w:sz w:val="16"/>
              </w:rPr>
              <w:t>· 定损入罪，与敲诈勒索、抢夺、抢劫竞合从一重</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《中华人民共和国刑法》第275条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9.8》p36、p40、p163（对应部分与必背考点号见上表末列）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客观·不定项第82题(p1)、客观·不定项第86题(p8)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客观·单选第209题(p4)、客观·不定项第221题(p14)</w:t>
      </w:r>
    </w:p>
    <w:p>
      <w:pPr>
        <w:pStyle w:val="Heading2"/>
        <w:spacing w:before="0" w:after="60" w:line="300" w:lineRule="auto"/>
      </w:pPr>
      <w:r>
        <w:rPr>
          <w:rFonts w:ascii="Times New Roman" w:hAnsi="Times New Roman" w:eastAsia="Songti SC" w:cs="Times New Roman" w:hint="eastAsia"/>
          <w:b w:val="0"/>
          <w:sz w:val="21"/>
        </w:rPr>
        <w:t>【刑法分则·妨害社会管理秩序】</w:t>
      </w:r>
    </w:p>
    <w:p>
      <w:pPr>
        <w:pStyle w:val="Heading3"/>
      </w:pPr>
      <w:r>
        <w:rPr>
          <w:rFonts w:ascii="Times New Roman" w:hAnsi="Times New Roman" w:eastAsia="Heiti SC" w:cs="Times New Roman" w:hint="eastAsia"/>
          <w:b/>
          <w:color w:val="1F4E79"/>
          <w:sz w:val="24"/>
        </w:rPr>
        <w:t xml:space="preserve">133. </w:t>
      </w:r>
      <w:r>
        <w:rPr>
          <w:rFonts w:ascii="Times New Roman" w:hAnsi="Times New Roman" w:eastAsia="Heiti SC" w:cs="Times New Roman" w:hint="eastAsia"/>
          <w:b/>
          <w:sz w:val="24"/>
        </w:rPr>
        <w:t>伪造、变造、买卖身份证件等犯罪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年（2016、2017、2018）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伪造、变造、买卖身份证件→第280条；使用虚假、盗用身份证件情节严重→第280条之一；盗用身份顶替入学、公务员录用、就业安置待遇→冒名顶替罪。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《中华人民共和国刑法》第2编第6章第280条；《中华人民共和国刑法》第2编第6章第280条；《中华人民共和国刑法》第2编第6章第280条</w:t>
            </w:r>
          </w:p>
          <w:p>
            <w:pPr>
              <w:spacing w:after="0" w:line="264" w:lineRule="auto"/>
            </w:pPr>
            <w:r>
              <w:rPr>
                <w:rFonts w:ascii="Times New Roman" w:hAnsi="Times New Roman" w:eastAsia="PingFang SC" w:cs="Times New Roman" w:hint="eastAsia"/>
                <w:color w:val="7A7A7A"/>
                <w:sz w:val="16"/>
              </w:rPr>
              <w:t>· 第280条伪造买卖证件，280条之一第2、4款</w:t>
            </w:r>
          </w:p>
        </w:tc>
        <w:tc>
          <w:tcPr>
            <w:tcW w:type="dxa" w:w="1361"/>
            <w:vMerge w:val="restart"/>
          </w:tcPr>
          <w:p>
            <w:pPr>
              <w:spacing w:after="0" w:line="276" w:lineRule="auto"/>
            </w:pPr>
            <w:r>
              <w:rPr>
                <w:rFonts w:ascii="Times New Roman" w:hAnsi="Times New Roman" w:eastAsia="PingFang SC" w:cs="Times New Roman" w:hint="eastAsia"/>
                <w:color w:val="1F4E79"/>
                <w:sz w:val="17"/>
              </w:rPr>
              <w:t>p14、37、186</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牵连与共犯</w:t>
            </w:r>
          </w:p>
        </w:tc>
        <w:tc>
          <w:tcPr>
            <w:tcW w:type="dxa" w:w="3969"/>
          </w:tcPr>
          <w:p>
            <w:pPr>
              <w:spacing w:after="0" w:line="288" w:lineRule="auto"/>
            </w:pPr>
            <w:r>
              <w:rPr>
                <w:rFonts w:ascii="Times New Roman" w:hAnsi="Times New Roman" w:eastAsia="Songti SC" w:cs="Times New Roman" w:hint="eastAsia"/>
                <w:sz w:val="19"/>
              </w:rPr>
              <w:t>伪造证件后又用于诈骗、招摇撞骗的，牵连犯择一重；为冒名顶替上大学，非公职人员与公职人员勾结伪造证件的，以共犯论处。</w:t>
            </w:r>
          </w:p>
        </w:tc>
        <w:tc>
          <w:tcPr>
            <w:tcW w:type="dxa" w:w="3118"/>
          </w:tcPr>
          <w:p>
            <w:pPr>
              <w:spacing w:after="0" w:line="276" w:lineRule="auto"/>
            </w:pPr>
            <w:r>
              <w:rPr>
                <w:rFonts w:ascii="Times New Roman" w:hAnsi="Times New Roman" w:eastAsia="Songti SC" w:cs="Times New Roman" w:hint="eastAsia"/>
                <w:sz w:val="17"/>
              </w:rPr>
              <w:t>《中华人民共和国刑法》第2编第6章第280条；《中华人民共和国刑法》第2编第5章第266条第2款；《中华人民共和国刑法》第1编第2章第25条第1款</w:t>
            </w:r>
          </w:p>
          <w:p>
            <w:pPr>
              <w:spacing w:after="0" w:line="264" w:lineRule="auto"/>
            </w:pPr>
            <w:r>
              <w:rPr>
                <w:rFonts w:ascii="Times New Roman" w:hAnsi="Times New Roman" w:eastAsia="PingFang SC" w:cs="Times New Roman" w:hint="eastAsia"/>
                <w:color w:val="7A7A7A"/>
                <w:sz w:val="16"/>
              </w:rPr>
              <w:t>· 牵连择一重依280、266条，共犯依第25条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涉诈定性</w:t>
            </w:r>
          </w:p>
        </w:tc>
        <w:tc>
          <w:tcPr>
            <w:tcW w:type="dxa" w:w="3969"/>
          </w:tcPr>
          <w:p>
            <w:pPr>
              <w:spacing w:after="0" w:line="288" w:lineRule="auto"/>
            </w:pPr>
            <w:r>
              <w:rPr>
                <w:rFonts w:ascii="Times New Roman" w:hAnsi="Times New Roman" w:eastAsia="Songti SC" w:cs="Times New Roman" w:hint="eastAsia"/>
                <w:sz w:val="19"/>
              </w:rPr>
              <w:t>用他人证件信息替换相片的属伪造；用伪造、变造或盗用证件办手机卡、信用卡、银行账户、非银行支付账户的，构成第280条之一。</w:t>
            </w:r>
          </w:p>
        </w:tc>
        <w:tc>
          <w:tcPr>
            <w:tcW w:type="dxa" w:w="3118"/>
          </w:tcPr>
          <w:p>
            <w:pPr>
              <w:spacing w:after="0" w:line="276" w:lineRule="auto"/>
            </w:pPr>
            <w:r>
              <w:rPr>
                <w:rFonts w:ascii="Times New Roman" w:hAnsi="Times New Roman" w:eastAsia="Songti SC" w:cs="Times New Roman" w:hint="eastAsia"/>
                <w:sz w:val="17"/>
              </w:rPr>
              <w:t>《中华人民共和国刑法》第2编第6章第280条第3款；《中华人民共和国刑法》第2编第6章第280条</w:t>
            </w:r>
          </w:p>
          <w:p>
            <w:pPr>
              <w:spacing w:after="0" w:line="264" w:lineRule="auto"/>
            </w:pPr>
            <w:r>
              <w:rPr>
                <w:rFonts w:ascii="Times New Roman" w:hAnsi="Times New Roman" w:eastAsia="PingFang SC" w:cs="Times New Roman" w:hint="eastAsia"/>
                <w:color w:val="7A7A7A"/>
                <w:sz w:val="16"/>
              </w:rPr>
              <w:t>· 换照片属变造证件，办卡依280条之一第3款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《中华人民共和国刑法》第280条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9.8》p14、p37、p186（对应部分与必背考点号见上表末列）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客观·不定项第65题(p5)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客观·单选第78题(p4)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客观·单选第103题(p10)</w:t>
      </w:r>
    </w:p>
    <w:p>
      <w:pPr>
        <w:pStyle w:val="Heading3"/>
      </w:pPr>
      <w:r>
        <w:rPr>
          <w:rFonts w:ascii="Times New Roman" w:hAnsi="Times New Roman" w:eastAsia="Heiti SC" w:cs="Times New Roman" w:hint="eastAsia"/>
          <w:b/>
          <w:color w:val="1F4E79"/>
          <w:sz w:val="24"/>
        </w:rPr>
        <w:t xml:space="preserve">134. </w:t>
      </w:r>
      <w:r>
        <w:rPr>
          <w:rFonts w:ascii="Times New Roman" w:hAnsi="Times New Roman" w:eastAsia="Heiti SC" w:cs="Times New Roman" w:hint="eastAsia"/>
          <w:b/>
          <w:sz w:val="24"/>
        </w:rPr>
        <w:t>招摇撞骗罪与冒充国家机关工作人员招摇撞骗</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年（2014、2016、2019、2025）　共 5 次（客观 3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冒充国家机关工作人员招摇撞骗→招摇撞骗罪（第266条，3年以下；情节严重3—10年；冒充警察从重）。</w:t>
            </w:r>
          </w:p>
        </w:tc>
        <w:tc>
          <w:tcPr>
            <w:tcW w:type="dxa" w:w="3118"/>
          </w:tcPr>
          <w:p>
            <w:pPr>
              <w:spacing w:after="0" w:line="276" w:lineRule="auto"/>
            </w:pPr>
            <w:r>
              <w:rPr>
                <w:rFonts w:ascii="Times New Roman" w:hAnsi="Times New Roman" w:eastAsia="Songti SC" w:cs="Times New Roman" w:hint="eastAsia"/>
                <w:sz w:val="17"/>
              </w:rPr>
              <w:t>《中华人民共和国刑法》第2编第5章第266条第2款</w:t>
            </w:r>
          </w:p>
          <w:p>
            <w:pPr>
              <w:spacing w:after="0" w:line="264" w:lineRule="auto"/>
            </w:pPr>
            <w:r>
              <w:rPr>
                <w:rFonts w:ascii="Times New Roman" w:hAnsi="Times New Roman" w:eastAsia="PingFang SC" w:cs="Times New Roman" w:hint="eastAsia"/>
                <w:color w:val="7A7A7A"/>
                <w:sz w:val="16"/>
              </w:rPr>
              <w:t>· 候选误标治安法第266条，已按现行法修正</w:t>
            </w:r>
          </w:p>
        </w:tc>
        <w:tc>
          <w:tcPr>
            <w:tcW w:type="dxa" w:w="1361"/>
            <w:vMerge w:val="restart"/>
          </w:tcPr>
          <w:p>
            <w:pPr>
              <w:spacing w:after="0" w:line="276" w:lineRule="auto"/>
            </w:pPr>
            <w:r>
              <w:rPr>
                <w:rFonts w:ascii="Times New Roman" w:hAnsi="Times New Roman" w:eastAsia="PingFang SC" w:cs="Times New Roman" w:hint="eastAsia"/>
                <w:color w:val="1F4E79"/>
                <w:sz w:val="17"/>
              </w:rPr>
              <w:t>p37、153、262</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不构成与处罚</w:t>
            </w:r>
          </w:p>
        </w:tc>
        <w:tc>
          <w:tcPr>
            <w:tcW w:type="dxa" w:w="3969"/>
          </w:tcPr>
          <w:p>
            <w:pPr>
              <w:spacing w:after="0" w:line="288" w:lineRule="auto"/>
            </w:pPr>
            <w:r>
              <w:rPr>
                <w:rFonts w:ascii="Times New Roman" w:hAnsi="Times New Roman" w:eastAsia="Songti SC" w:cs="Times New Roman" w:hint="eastAsia"/>
                <w:sz w:val="19"/>
              </w:rPr>
              <w:t>被冒充者非国家机关工作人员的不构罪；AI数字人带货属冒用身份名义招摇撞骗，依《治安管理处罚法》第62条第3款处理（5日以下拘留或1000元以下罚款，情节较重5—10日）。</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《中华人民共和国治安管理处罚法》第3章第62条第3款；《中华人民共和国刑法》第2编第5章第266条第2款</w:t>
            </w:r>
          </w:p>
          <w:p>
            <w:pPr>
              <w:spacing w:after="0" w:line="264" w:lineRule="auto"/>
            </w:pPr>
            <w:r>
              <w:rPr>
                <w:rFonts w:ascii="Times New Roman" w:hAnsi="Times New Roman" w:eastAsia="PingFang SC" w:cs="Times New Roman" w:hint="eastAsia"/>
                <w:color w:val="7A7A7A"/>
                <w:sz w:val="16"/>
              </w:rPr>
              <w:t>· 冒用身份按治安法第62条第3款，不构罪依刑法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牵连与侮辱</w:t>
            </w:r>
          </w:p>
        </w:tc>
        <w:tc>
          <w:tcPr>
            <w:tcW w:type="dxa" w:w="3969"/>
          </w:tcPr>
          <w:p>
            <w:pPr>
              <w:spacing w:after="0" w:line="288" w:lineRule="auto"/>
            </w:pPr>
            <w:r>
              <w:rPr>
                <w:rFonts w:ascii="Times New Roman" w:hAnsi="Times New Roman" w:eastAsia="Songti SC" w:cs="Times New Roman" w:hint="eastAsia"/>
                <w:sz w:val="19"/>
              </w:rPr>
              <w:t>伪造证件后又用于招摇撞骗的，牵连犯择一重；微信群内侮辱公众人物并多次转发的，构成侮辱违法。</w:t>
            </w:r>
          </w:p>
        </w:tc>
        <w:tc>
          <w:tcPr>
            <w:tcW w:type="dxa" w:w="3118"/>
          </w:tcPr>
          <w:p>
            <w:pPr>
              <w:spacing w:after="0" w:line="276" w:lineRule="auto"/>
            </w:pPr>
            <w:r>
              <w:rPr>
                <w:rFonts w:ascii="Times New Roman" w:hAnsi="Times New Roman" w:eastAsia="Songti SC" w:cs="Times New Roman" w:hint="eastAsia"/>
                <w:sz w:val="17"/>
              </w:rPr>
              <w:t>《中华人民共和国刑法》第2编第5章第266条第2款；《中华人民共和国刑法》第2编第6章第280条；《中华人民共和国治安管理处罚法》</w:t>
            </w:r>
          </w:p>
          <w:p>
            <w:pPr>
              <w:spacing w:after="0" w:line="264" w:lineRule="auto"/>
            </w:pPr>
            <w:r>
              <w:rPr>
                <w:rFonts w:ascii="Times New Roman" w:hAnsi="Times New Roman" w:eastAsia="PingFang SC" w:cs="Times New Roman" w:hint="eastAsia"/>
                <w:color w:val="7A7A7A"/>
                <w:sz w:val="16"/>
              </w:rPr>
              <w:t>· 牵连择一重依刑法266、280条，侮辱属治安违法</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《治安管理处罚法》第266条；《《治安管理处罚法》》第62条第3款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9.8》p37、p153、p262（对应部分与必背考点号见上表末列）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客观·不定项第26题(p8)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客观·不定项第72题(p17)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主观·案例一(p1、p2)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客观·不定项第216题(p6)</w:t>
      </w:r>
    </w:p>
    <w:p>
      <w:pPr>
        <w:pStyle w:val="Heading3"/>
      </w:pPr>
      <w:r>
        <w:rPr>
          <w:rFonts w:ascii="Times New Roman" w:hAnsi="Times New Roman" w:eastAsia="Heiti SC" w:cs="Times New Roman" w:hint="eastAsia"/>
          <w:b/>
          <w:color w:val="1F4E79"/>
          <w:sz w:val="24"/>
        </w:rPr>
        <w:t xml:space="preserve">135. </w:t>
      </w:r>
      <w:r>
        <w:rPr>
          <w:rFonts w:ascii="Times New Roman" w:hAnsi="Times New Roman" w:eastAsia="Heiti SC" w:cs="Times New Roman" w:hint="eastAsia"/>
          <w:b/>
          <w:sz w:val="24"/>
        </w:rPr>
        <w:t>破坏计算机信息系统罪与扰乱无线电通讯管理秩序罪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年（2016、2017、2018、2020、2024）　共 6 次（客观 5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删除、修改、增加、干扰计算机信息系统功能，致不能正常运行、后果严重→破坏计算机信息系统罪。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《中华人民共和国刑法》第2编第6章第286条第1款</w:t>
            </w:r>
          </w:p>
          <w:p>
            <w:pPr>
              <w:spacing w:after="0" w:line="264" w:lineRule="auto"/>
            </w:pPr>
            <w:r>
              <w:rPr>
                <w:rFonts w:ascii="Times New Roman" w:hAnsi="Times New Roman" w:eastAsia="PingFang SC" w:cs="Times New Roman" w:hint="eastAsia"/>
                <w:color w:val="7A7A7A"/>
                <w:sz w:val="16"/>
              </w:rPr>
              <w:t>· 删除修改干扰致系统不能运行、后果严重</w:t>
            </w:r>
          </w:p>
        </w:tc>
        <w:tc>
          <w:tcPr>
            <w:tcW w:type="dxa" w:w="1361"/>
            <w:vMerge w:val="restart"/>
          </w:tcPr>
          <w:p>
            <w:pPr>
              <w:spacing w:after="0" w:line="276" w:lineRule="auto"/>
            </w:pPr>
            <w:r>
              <w:rPr>
                <w:rFonts w:ascii="Times New Roman" w:hAnsi="Times New Roman" w:eastAsia="PingFang SC" w:cs="Times New Roman" w:hint="eastAsia"/>
                <w:color w:val="1F4E79"/>
                <w:sz w:val="17"/>
              </w:rPr>
              <w:t>p38、204、261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入罪条件</w:t>
            </w:r>
          </w:p>
        </w:tc>
        <w:tc>
          <w:tcPr>
            <w:tcW w:type="dxa" w:w="3969"/>
          </w:tcPr>
          <w:p>
            <w:pPr>
              <w:spacing w:after="0" w:line="288" w:lineRule="auto"/>
            </w:pPr>
            <w:r>
              <w:rPr>
                <w:rFonts w:ascii="Times New Roman" w:hAnsi="Times New Roman" w:eastAsia="Songti SC" w:cs="Times New Roman" w:hint="eastAsia"/>
                <w:sz w:val="19"/>
              </w:rPr>
              <w:t>结果犯，须兼有违反国家规定的干扰行为与系统不能正常运行、后果严重；10台以上系统主要软件或硬件不能正常运行即属后果严重；破坏民航系统的定本罪。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《中华人民共和国刑法》第2编第6章第286条第1款；《最高人民法院关于审理破坏计算机信息系统刑事案件具体应用法律若干问题的解释》第1条</w:t>
            </w:r>
          </w:p>
          <w:p>
            <w:pPr>
              <w:spacing w:after="0" w:line="264" w:lineRule="auto"/>
            </w:pPr>
            <w:r>
              <w:rPr>
                <w:rFonts w:ascii="Times New Roman" w:hAnsi="Times New Roman" w:eastAsia="PingFang SC" w:cs="Times New Roman" w:hint="eastAsia"/>
                <w:color w:val="7A7A7A"/>
                <w:sz w:val="16"/>
              </w:rPr>
              <w:t>· 第286条要件，解释第1条定十台以上后果严重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无线电与罪数</w:t>
            </w:r>
          </w:p>
        </w:tc>
        <w:tc>
          <w:tcPr>
            <w:tcW w:type="dxa" w:w="3969"/>
          </w:tcPr>
          <w:p>
            <w:pPr>
              <w:spacing w:after="0" w:line="288" w:lineRule="auto"/>
            </w:pPr>
            <w:r>
              <w:rPr>
                <w:rFonts w:ascii="Times New Roman" w:hAnsi="Times New Roman" w:eastAsia="Songti SC" w:cs="Times New Roman" w:hint="eastAsia"/>
                <w:sz w:val="19"/>
              </w:rPr>
              <w:t>擅自设台或用无线电频率干扰通讯秩序，情节严重→扰乱无线电通讯管理秩序罪；涉诈骗用伪基站、黑广播的，择一重罪处罚。</w:t>
            </w:r>
          </w:p>
        </w:tc>
        <w:tc>
          <w:tcPr>
            <w:tcW w:type="dxa" w:w="3118"/>
          </w:tcPr>
          <w:p>
            <w:pPr>
              <w:spacing w:after="0" w:line="276" w:lineRule="auto"/>
            </w:pPr>
            <w:r>
              <w:rPr>
                <w:rFonts w:ascii="Times New Roman" w:hAnsi="Times New Roman" w:eastAsia="Songti SC" w:cs="Times New Roman" w:hint="eastAsia"/>
                <w:sz w:val="17"/>
              </w:rPr>
              <w:t>《中华人民共和国刑法》第2编第6章第288条第1款；《中华人民共和国刑法》第2编第5章第266条第1款</w:t>
            </w:r>
          </w:p>
          <w:p>
            <w:pPr>
              <w:spacing w:after="0" w:line="264" w:lineRule="auto"/>
            </w:pPr>
            <w:r>
              <w:rPr>
                <w:rFonts w:ascii="Times New Roman" w:hAnsi="Times New Roman" w:eastAsia="PingFang SC" w:cs="Times New Roman" w:hint="eastAsia"/>
                <w:color w:val="7A7A7A"/>
                <w:sz w:val="16"/>
              </w:rPr>
              <w:t>· 第288条扰乱无线电秩序，涉诈择一重依诈骗罪</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《中华人民共和国刑法》第286条、第288条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9.8》p38、p204、p261（对应部分与必背考点号见上表末列）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客观·不定项第85题(p6)、客观·不定项第92题(p19)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客观·不定项第111题(p14)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客观·单选第187题(p7)</w:t>
      </w:r>
    </w:p>
    <w:p>
      <w:pPr>
        <w:pStyle w:val="Heading3"/>
      </w:pPr>
      <w:r>
        <w:rPr>
          <w:rFonts w:ascii="Times New Roman" w:hAnsi="Times New Roman" w:eastAsia="Heiti SC" w:cs="Times New Roman" w:hint="eastAsia"/>
          <w:b/>
          <w:color w:val="1F4E79"/>
          <w:sz w:val="24"/>
        </w:rPr>
        <w:t xml:space="preserve">136. </w:t>
      </w:r>
      <w:r>
        <w:rPr>
          <w:rFonts w:ascii="Times New Roman" w:hAnsi="Times New Roman" w:eastAsia="Heiti SC" w:cs="Times New Roman" w:hint="eastAsia"/>
          <w:b/>
          <w:sz w:val="24"/>
        </w:rPr>
        <w:t>聚众扰乱交通秩序罪与聚众扰乱公共场所秩序罪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年（2019）　共 1 次（客观 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聚众扰乱公共场所秩序、聚众堵塞交通或破坏交通秩序，抗拒阻碍国家治安管理人员依法执行职务，情节严重→聚众扰乱公共场所、交通秩序罪。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《中华人民共和国刑法》第2编第6章第290条第1款；《中华人民共和国刑法》第2编第6章第277条第1款</w:t>
            </w:r>
          </w:p>
          <w:p>
            <w:pPr>
              <w:spacing w:after="0" w:line="264" w:lineRule="auto"/>
            </w:pPr>
            <w:r>
              <w:rPr>
                <w:rFonts w:ascii="Times New Roman" w:hAnsi="Times New Roman" w:eastAsia="PingFang SC" w:cs="Times New Roman" w:hint="eastAsia"/>
                <w:color w:val="7A7A7A"/>
                <w:sz w:val="16"/>
              </w:rPr>
              <w:t>· 候选误标治安法，已按现行刑法290、277条</w:t>
            </w:r>
          </w:p>
        </w:tc>
        <w:tc>
          <w:tcPr>
            <w:tcW w:type="dxa" w:w="1361"/>
            <w:vMerge w:val="restart"/>
          </w:tcPr>
          <w:p>
            <w:pPr>
              <w:spacing w:after="0" w:line="276" w:lineRule="auto"/>
            </w:pPr>
            <w:r>
              <w:rPr>
                <w:rFonts w:ascii="Times New Roman" w:hAnsi="Times New Roman" w:eastAsia="PingFang SC" w:cs="Times New Roman" w:hint="eastAsia"/>
                <w:color w:val="1F4E79"/>
                <w:sz w:val="17"/>
              </w:rPr>
              <w:t>p39、205、250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主体与处罚</w:t>
            </w:r>
          </w:p>
        </w:tc>
        <w:tc>
          <w:tcPr>
            <w:tcW w:type="dxa" w:w="3969"/>
          </w:tcPr>
          <w:p>
            <w:pPr>
              <w:spacing w:after="0" w:line="288" w:lineRule="auto"/>
            </w:pPr>
            <w:r>
              <w:rPr>
                <w:rFonts w:ascii="Times New Roman" w:hAnsi="Times New Roman" w:eastAsia="Songti SC" w:cs="Times New Roman" w:hint="eastAsia"/>
                <w:sz w:val="19"/>
              </w:rPr>
              <w:t>只追究首要分子与积极参加者，处5年以下有期徒刑、拘役或管制，一般参与者不构罪；未达情节严重的依《治安管理处罚法》处罚。</w:t>
            </w:r>
          </w:p>
        </w:tc>
        <w:tc>
          <w:tcPr>
            <w:tcW w:type="dxa" w:w="3118"/>
          </w:tcPr>
          <w:p>
            <w:pPr>
              <w:spacing w:after="0" w:line="276" w:lineRule="auto"/>
            </w:pPr>
            <w:r>
              <w:rPr>
                <w:rFonts w:ascii="Times New Roman" w:hAnsi="Times New Roman" w:eastAsia="Songti SC" w:cs="Times New Roman" w:hint="eastAsia"/>
                <w:sz w:val="17"/>
              </w:rPr>
              <w:t>《中华人民共和国刑法》第2编第6章第290条第1款；《中华人民共和国治安管理处罚法》</w:t>
            </w:r>
          </w:p>
          <w:p>
            <w:pPr>
              <w:spacing w:after="0" w:line="264" w:lineRule="auto"/>
            </w:pPr>
            <w:r>
              <w:rPr>
                <w:rFonts w:ascii="Times New Roman" w:hAnsi="Times New Roman" w:eastAsia="PingFang SC" w:cs="Times New Roman" w:hint="eastAsia"/>
                <w:color w:val="7A7A7A"/>
                <w:sz w:val="16"/>
              </w:rPr>
              <w:t>· 只罚首要分子与积极参加者，未达标依治安法</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界分</w:t>
            </w:r>
          </w:p>
        </w:tc>
        <w:tc>
          <w:tcPr>
            <w:tcW w:type="dxa" w:w="3969"/>
          </w:tcPr>
          <w:p>
            <w:pPr>
              <w:spacing w:after="0" w:line="288" w:lineRule="auto"/>
            </w:pPr>
            <w:r>
              <w:rPr>
                <w:rFonts w:ascii="Times New Roman" w:hAnsi="Times New Roman" w:eastAsia="Songti SC" w:cs="Times New Roman" w:hint="eastAsia"/>
                <w:sz w:val="19"/>
              </w:rPr>
              <w:t>聚众扰乱社会秩序罪须情节严重致无法进行、造成严重损失；本罪以抗拒阻碍执行职务为特征。</w:t>
            </w:r>
          </w:p>
        </w:tc>
        <w:tc>
          <w:tcPr>
            <w:tcW w:type="dxa" w:w="3118"/>
          </w:tcPr>
          <w:p>
            <w:pPr>
              <w:spacing w:after="0" w:line="276" w:lineRule="auto"/>
            </w:pPr>
            <w:r>
              <w:rPr>
                <w:rFonts w:ascii="Times New Roman" w:hAnsi="Times New Roman" w:eastAsia="Songti SC" w:cs="Times New Roman" w:hint="eastAsia"/>
                <w:sz w:val="17"/>
              </w:rPr>
              <w:t>《中华人民共和国刑法》第2编第6章第290条第1款；《中华人民共和国刑法》第2编第6章第277条第1款</w:t>
            </w:r>
          </w:p>
          <w:p>
            <w:pPr>
              <w:spacing w:after="0" w:line="264" w:lineRule="auto"/>
            </w:pPr>
            <w:r>
              <w:rPr>
                <w:rFonts w:ascii="Times New Roman" w:hAnsi="Times New Roman" w:eastAsia="PingFang SC" w:cs="Times New Roman" w:hint="eastAsia"/>
                <w:color w:val="7A7A7A"/>
                <w:sz w:val="16"/>
              </w:rPr>
              <w:t>· 以抗拒阻碍执行职务为特征，与社会秩序罪界分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《治安管理处罚法》第290条第2款、第290条第1款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9.8》p39、p205、p250（对应部分与必背考点号见上表末列）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客观·不定项第127题(p1)</w:t>
      </w:r>
    </w:p>
    <w:p>
      <w:pPr>
        <w:pStyle w:val="Heading3"/>
      </w:pPr>
      <w:r>
        <w:rPr>
          <w:rFonts w:ascii="Times New Roman" w:hAnsi="Times New Roman" w:eastAsia="Heiti SC" w:cs="Times New Roman" w:hint="eastAsia"/>
          <w:b/>
          <w:color w:val="1F4E79"/>
          <w:sz w:val="24"/>
        </w:rPr>
        <w:t xml:space="preserve">137. </w:t>
      </w:r>
      <w:r>
        <w:rPr>
          <w:rFonts w:ascii="Times New Roman" w:hAnsi="Times New Roman" w:eastAsia="Heiti SC" w:cs="Times New Roman" w:hint="eastAsia"/>
          <w:b/>
          <w:sz w:val="24"/>
        </w:rPr>
        <w:t>聚众扰乱社会秩序与扰乱国家机关工作秩序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年（2017、2018、2019、2020）　共 5 次（客观 4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聚众扰乱社会秩序，情节严重致严重损失→聚众扰乱社会秩序罪；多次扰乱国家机关工作秩序、经处罚不改正→第290条第4款。</w:t>
            </w:r>
          </w:p>
        </w:tc>
        <w:tc>
          <w:tcPr>
            <w:tcW w:type="dxa" w:w="3118"/>
          </w:tcPr>
          <w:p>
            <w:pPr>
              <w:spacing w:after="0" w:line="276" w:lineRule="auto"/>
            </w:pPr>
            <w:r>
              <w:rPr>
                <w:rFonts w:ascii="Times New Roman" w:hAnsi="Times New Roman" w:eastAsia="Songti SC" w:cs="Times New Roman" w:hint="eastAsia"/>
                <w:sz w:val="17"/>
              </w:rPr>
              <w:t>《中华人民共和国刑法》第2编第6章第290条第1款；《中华人民共和国刑法》第2编第6章第290条第3款</w:t>
            </w:r>
          </w:p>
          <w:p>
            <w:pPr>
              <w:spacing w:after="0" w:line="264" w:lineRule="auto"/>
            </w:pPr>
            <w:r>
              <w:rPr>
                <w:rFonts w:ascii="Times New Roman" w:hAnsi="Times New Roman" w:eastAsia="PingFang SC" w:cs="Times New Roman" w:hint="eastAsia"/>
                <w:color w:val="7A7A7A"/>
                <w:sz w:val="16"/>
              </w:rPr>
              <w:t>· 社会秩序罪为第1款，多次扰乱为第3款</w:t>
            </w:r>
          </w:p>
        </w:tc>
        <w:tc>
          <w:tcPr>
            <w:tcW w:type="dxa" w:w="1361"/>
            <w:vMerge w:val="restart"/>
          </w:tcPr>
          <w:p>
            <w:pPr>
              <w:spacing w:after="0" w:line="276" w:lineRule="auto"/>
            </w:pPr>
            <w:r>
              <w:rPr>
                <w:rFonts w:ascii="Times New Roman" w:hAnsi="Times New Roman" w:eastAsia="PingFang SC" w:cs="Times New Roman" w:hint="eastAsia"/>
                <w:color w:val="1F4E79"/>
                <w:sz w:val="17"/>
              </w:rPr>
              <w:t>p39、205、250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所在部分：第一部分·背诵考点、第三部分·押题、第四部分·考前速览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关联罪名</w:t>
            </w:r>
          </w:p>
        </w:tc>
        <w:tc>
          <w:tcPr>
            <w:tcW w:type="dxa" w:w="3969"/>
          </w:tcPr>
          <w:p>
            <w:pPr>
              <w:spacing w:after="0" w:line="288" w:lineRule="auto"/>
            </w:pPr>
            <w:r>
              <w:rPr>
                <w:rFonts w:ascii="Times New Roman" w:hAnsi="Times New Roman" w:eastAsia="Songti SC" w:cs="Times New Roman" w:hint="eastAsia"/>
                <w:sz w:val="19"/>
              </w:rPr>
              <w:t>聚众冲击国家机关罪、组织资助非法聚集罪。</w:t>
            </w:r>
          </w:p>
        </w:tc>
        <w:tc>
          <w:tcPr>
            <w:tcW w:type="dxa" w:w="3118"/>
          </w:tcPr>
          <w:p>
            <w:pPr>
              <w:spacing w:after="0" w:line="276" w:lineRule="auto"/>
            </w:pPr>
            <w:r>
              <w:rPr>
                <w:rFonts w:ascii="Times New Roman" w:hAnsi="Times New Roman" w:eastAsia="Songti SC" w:cs="Times New Roman" w:hint="eastAsia"/>
                <w:sz w:val="17"/>
              </w:rPr>
              <w:t>《中华人民共和国刑法》第2编第6章第290条第2款；《中华人民共和国刑法》第2编第6章第291条第2款</w:t>
            </w:r>
          </w:p>
          <w:p>
            <w:pPr>
              <w:spacing w:after="0" w:line="264" w:lineRule="auto"/>
            </w:pPr>
            <w:r>
              <w:rPr>
                <w:rFonts w:ascii="Times New Roman" w:hAnsi="Times New Roman" w:eastAsia="PingFang SC" w:cs="Times New Roman" w:hint="eastAsia"/>
                <w:color w:val="7A7A7A"/>
                <w:sz w:val="16"/>
              </w:rPr>
              <w:t>· 聚众冲击为290条第2款，组织资助非法聚集为291条第2款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黑社会与恶势力</w:t>
            </w:r>
          </w:p>
        </w:tc>
        <w:tc>
          <w:tcPr>
            <w:tcW w:type="dxa" w:w="3969"/>
          </w:tcPr>
          <w:p>
            <w:pPr>
              <w:spacing w:after="0" w:line="288" w:lineRule="auto"/>
            </w:pPr>
            <w:r>
              <w:rPr>
                <w:rFonts w:ascii="Times New Roman" w:hAnsi="Times New Roman" w:eastAsia="Songti SC" w:cs="Times New Roman" w:hint="eastAsia"/>
                <w:sz w:val="19"/>
              </w:rPr>
              <w:t>黑社会性质组织四特征：组织、经济、行为、危害性；恶势力九类：聚众斗殴、强迫交易、寻衅滋事、敲诈勒索、非法拘禁、组织卖淫与强迫卖淫（两类）、开设赌场、故意毁坏财物。</w:t>
            </w:r>
          </w:p>
        </w:tc>
        <w:tc>
          <w:tcPr>
            <w:tcW w:type="dxa" w:w="3118"/>
          </w:tcPr>
          <w:p>
            <w:pPr>
              <w:spacing w:after="0" w:line="276" w:lineRule="auto"/>
            </w:pPr>
            <w:r>
              <w:rPr>
                <w:rFonts w:ascii="Times New Roman" w:hAnsi="Times New Roman" w:eastAsia="Songti SC" w:cs="Times New Roman" w:hint="eastAsia"/>
                <w:sz w:val="17"/>
              </w:rPr>
              <w:t>《中华人民共和国刑法》第2编第6章第294条；《中华人民共和国反有组织犯罪法》第一章第4条；《中华人民共和国反有组织犯罪法》第一章第5条</w:t>
            </w:r>
          </w:p>
          <w:p>
            <w:pPr>
              <w:spacing w:after="0" w:line="264" w:lineRule="auto"/>
            </w:pPr>
            <w:r>
              <w:rPr>
                <w:rFonts w:ascii="Times New Roman" w:hAnsi="Times New Roman" w:eastAsia="PingFang SC" w:cs="Times New Roman" w:hint="eastAsia"/>
                <w:color w:val="7A7A7A"/>
                <w:sz w:val="16"/>
              </w:rPr>
              <w:t>· 黑社会四特征依刑法294条之一与反有组织犯罪法</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《中华人民共和国刑法》第290条第1款、第290条第4款、第290条第2款、第290条第3款、第294条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9.8》p39、p205、p250（对应部分与必背考点号见上表末列）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客观·不定项第88题(p12)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客观·不定项第127题(p1)、客观·不定项第127题(p2)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客观·不定项第158题(p18)</w:t>
      </w:r>
    </w:p>
    <w:p>
      <w:pPr>
        <w:pStyle w:val="Heading3"/>
      </w:pPr>
      <w:r>
        <w:rPr>
          <w:rFonts w:ascii="Times New Roman" w:hAnsi="Times New Roman" w:eastAsia="Heiti SC" w:cs="Times New Roman" w:hint="eastAsia"/>
          <w:b/>
          <w:color w:val="1F4E79"/>
          <w:sz w:val="24"/>
        </w:rPr>
        <w:t xml:space="preserve">138. </w:t>
      </w:r>
      <w:r>
        <w:rPr>
          <w:rFonts w:ascii="Times New Roman" w:hAnsi="Times New Roman" w:eastAsia="Heiti SC" w:cs="Times New Roman" w:hint="eastAsia"/>
          <w:b/>
          <w:sz w:val="24"/>
        </w:rPr>
        <w:t>虚假诉讼罪与妨害作证罪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年（2013、2016、2018）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捏造事实提起民事诉讼，妨害司法秩序、侵害他人合法权益→虚假诉讼罪；作虚假证明、陷害他人或隐匿罪证→伪证罪；辩护人、诉讼代理人妨害作证→第306条；帮助当事人毁灭伪造证据→第307条。</w:t>
            </w:r>
          </w:p>
        </w:tc>
        <w:tc>
          <w:tcPr>
            <w:tcW w:type="dxa" w:w="3118"/>
          </w:tcPr>
          <w:p>
            <w:pPr>
              <w:spacing w:after="0" w:line="276" w:lineRule="auto"/>
            </w:pPr>
            <w:r>
              <w:rPr>
                <w:rFonts w:ascii="Times New Roman" w:hAnsi="Times New Roman" w:eastAsia="Songti SC" w:cs="Times New Roman" w:hint="eastAsia"/>
                <w:sz w:val="17"/>
              </w:rPr>
              <w:t>《中华人民共和国刑法》第2编第6章第307条；《中华人民共和国刑法》第2编第6章第306条；《中华人民共和国刑法》第2编第6章第305条</w:t>
            </w:r>
          </w:p>
          <w:p>
            <w:pPr>
              <w:spacing w:after="0" w:line="264" w:lineRule="auto"/>
            </w:pPr>
            <w:r>
              <w:rPr>
                <w:rFonts w:ascii="Times New Roman" w:hAnsi="Times New Roman" w:eastAsia="PingFang SC" w:cs="Times New Roman" w:hint="eastAsia"/>
                <w:color w:val="7A7A7A"/>
                <w:sz w:val="16"/>
              </w:rPr>
              <w:t>· 候选第307条，另补307条之一、306、305条</w:t>
            </w:r>
          </w:p>
        </w:tc>
        <w:tc>
          <w:tcPr>
            <w:tcW w:type="dxa" w:w="1361"/>
            <w:vMerge w:val="restart"/>
          </w:tcPr>
          <w:p>
            <w:pPr>
              <w:spacing w:after="0" w:line="276" w:lineRule="auto"/>
            </w:pPr>
            <w:r>
              <w:rPr>
                <w:rFonts w:ascii="Times New Roman" w:hAnsi="Times New Roman" w:eastAsia="PingFang SC" w:cs="Times New Roman" w:hint="eastAsia"/>
                <w:color w:val="1F4E79"/>
                <w:sz w:val="17"/>
              </w:rPr>
              <w:t>p14、41</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入罪情形</w:t>
            </w:r>
          </w:p>
        </w:tc>
        <w:tc>
          <w:tcPr>
            <w:tcW w:type="dxa" w:w="3969"/>
          </w:tcPr>
          <w:p>
            <w:pPr>
              <w:spacing w:after="0" w:line="288" w:lineRule="auto"/>
            </w:pPr>
            <w:r>
              <w:rPr>
                <w:rFonts w:ascii="Times New Roman" w:hAnsi="Times New Roman" w:eastAsia="Songti SC" w:cs="Times New Roman" w:hint="eastAsia"/>
                <w:sz w:val="19"/>
              </w:rPr>
              <w:t>致法院保全、开庭审理、作出裁判文书；多次起诉。</w:t>
            </w:r>
          </w:p>
        </w:tc>
        <w:tc>
          <w:tcPr>
            <w:tcW w:type="dxa" w:w="3118"/>
          </w:tcPr>
          <w:p>
            <w:pPr>
              <w:spacing w:after="0" w:line="276" w:lineRule="auto"/>
            </w:pPr>
            <w:r>
              <w:rPr>
                <w:rFonts w:ascii="Times New Roman" w:hAnsi="Times New Roman" w:eastAsia="Songti SC" w:cs="Times New Roman" w:hint="eastAsia"/>
                <w:sz w:val="17"/>
              </w:rPr>
              <w:t>《中华人民共和国刑法》第2编第6章第307条；《最高人民法院关于办理虚假诉讼刑事案件适用法律若干问题的解释》</w:t>
            </w:r>
          </w:p>
          <w:p>
            <w:pPr>
              <w:spacing w:after="0" w:line="264" w:lineRule="auto"/>
            </w:pPr>
            <w:r>
              <w:rPr>
                <w:rFonts w:ascii="Times New Roman" w:hAnsi="Times New Roman" w:eastAsia="PingFang SC" w:cs="Times New Roman" w:hint="eastAsia"/>
                <w:color w:val="7A7A7A"/>
                <w:sz w:val="16"/>
              </w:rPr>
              <w:t>· 虚假诉讼罪及解释规定情节严重情形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共犯</w:t>
            </w:r>
          </w:p>
        </w:tc>
        <w:tc>
          <w:tcPr>
            <w:tcW w:type="dxa" w:w="3969"/>
          </w:tcPr>
          <w:p>
            <w:pPr>
              <w:spacing w:after="0" w:line="288" w:lineRule="auto"/>
            </w:pPr>
            <w:r>
              <w:rPr>
                <w:rFonts w:ascii="Times New Roman" w:hAnsi="Times New Roman" w:eastAsia="Songti SC" w:cs="Times New Roman" w:hint="eastAsia"/>
                <w:sz w:val="19"/>
              </w:rPr>
              <w:t>与走私犯通谋提供贷款资金账号的，以走私罪共犯论处；保险诈骗中提供虚假证明的，以保险诈骗罪共犯论处。</w:t>
            </w:r>
          </w:p>
        </w:tc>
        <w:tc>
          <w:tcPr>
            <w:tcW w:type="dxa" w:w="3118"/>
          </w:tcPr>
          <w:p>
            <w:pPr>
              <w:spacing w:after="0" w:line="276" w:lineRule="auto"/>
            </w:pPr>
            <w:r>
              <w:rPr>
                <w:rFonts w:ascii="Times New Roman" w:hAnsi="Times New Roman" w:eastAsia="Songti SC" w:cs="Times New Roman" w:hint="eastAsia"/>
                <w:sz w:val="17"/>
              </w:rPr>
              <w:t>《中华人民共和国刑法》第2编第3章第156条；《中华人民共和国刑法》第2编第3章第198条第4款；《中华人民共和国刑法》第1编第2章第25条第1款</w:t>
            </w:r>
          </w:p>
          <w:p>
            <w:pPr>
              <w:spacing w:after="0" w:line="264" w:lineRule="auto"/>
            </w:pPr>
            <w:r>
              <w:rPr>
                <w:rFonts w:ascii="Times New Roman" w:hAnsi="Times New Roman" w:eastAsia="PingFang SC" w:cs="Times New Roman" w:hint="eastAsia"/>
                <w:color w:val="7A7A7A"/>
                <w:sz w:val="16"/>
              </w:rPr>
              <w:t>· 走私共犯依156条，保险依198条第4款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《中华人民共和国刑法》第307条、第305条、第306条、第156条、第198条第4款</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9.8》p14、p41（对应部分与必背考点号见上表末列）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客观·不定项第71题(p16)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客观·不定项第103题(p1)</w:t>
      </w:r>
    </w:p>
    <w:p>
      <w:pPr>
        <w:pStyle w:val="Heading2"/>
        <w:spacing w:before="0" w:after="60" w:line="300" w:lineRule="auto"/>
      </w:pPr>
      <w:r>
        <w:rPr>
          <w:rFonts w:ascii="Times New Roman" w:hAnsi="Times New Roman" w:eastAsia="Songti SC" w:cs="Times New Roman" w:hint="eastAsia"/>
          <w:b w:val="0"/>
          <w:sz w:val="21"/>
        </w:rPr>
        <w:t>【刑法分则·恐怖活动】</w:t>
      </w:r>
    </w:p>
    <w:p>
      <w:pPr>
        <w:pStyle w:val="Heading3"/>
      </w:pPr>
      <w:r>
        <w:rPr>
          <w:rFonts w:ascii="Times New Roman" w:hAnsi="Times New Roman" w:eastAsia="Heiti SC" w:cs="Times New Roman" w:hint="eastAsia"/>
          <w:b/>
          <w:color w:val="1F4E79"/>
          <w:sz w:val="24"/>
        </w:rPr>
        <w:t xml:space="preserve">139. </w:t>
      </w:r>
      <w:r>
        <w:rPr>
          <w:rFonts w:ascii="Times New Roman" w:hAnsi="Times New Roman" w:eastAsia="Heiti SC" w:cs="Times New Roman" w:hint="eastAsia"/>
          <w:b/>
          <w:sz w:val="24"/>
        </w:rPr>
        <w:t>准备实施恐怖活动罪与宣扬极端主义罪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年（2014、2016、2017、2018、2019）　共 7 次（客观 7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准备凶器、危险物品、参加恐怖活动培训、联络境外恐怖组织→准备实施恐怖活动罪；宣扬恐怖主义、极端主义或煽动实施→第120条之三。</w:t>
            </w:r>
          </w:p>
        </w:tc>
        <w:tc>
          <w:tcPr>
            <w:tcW w:type="dxa" w:w="3118"/>
          </w:tcPr>
          <w:p>
            <w:pPr>
              <w:spacing w:after="0" w:line="276" w:lineRule="auto"/>
            </w:pPr>
            <w:r>
              <w:rPr>
                <w:rFonts w:ascii="Times New Roman" w:hAnsi="Times New Roman" w:eastAsia="Songti SC" w:cs="Times New Roman" w:hint="eastAsia"/>
                <w:sz w:val="17"/>
              </w:rPr>
              <w:t>《中华人民共和国刑法》第2编第2章第120条；《中华人民共和国刑法》第2编第2章第120条</w:t>
            </w:r>
          </w:p>
          <w:p>
            <w:pPr>
              <w:spacing w:after="0" w:line="264" w:lineRule="auto"/>
            </w:pPr>
            <w:r>
              <w:rPr>
                <w:rFonts w:ascii="Times New Roman" w:hAnsi="Times New Roman" w:eastAsia="PingFang SC" w:cs="Times New Roman" w:hint="eastAsia"/>
                <w:color w:val="7A7A7A"/>
                <w:sz w:val="16"/>
              </w:rPr>
              <w:t>· 准备恐怖活动为120条之一，宣扬为120条之三</w:t>
            </w:r>
          </w:p>
        </w:tc>
        <w:tc>
          <w:tcPr>
            <w:tcW w:type="dxa" w:w="1361"/>
            <w:vMerge w:val="restart"/>
          </w:tcPr>
          <w:p>
            <w:pPr>
              <w:spacing w:after="0" w:line="276" w:lineRule="auto"/>
            </w:pPr>
            <w:r>
              <w:rPr>
                <w:rFonts w:ascii="Times New Roman" w:hAnsi="Times New Roman" w:eastAsia="PingFang SC" w:cs="Times New Roman" w:hint="eastAsia"/>
                <w:color w:val="1F4E79"/>
                <w:sz w:val="17"/>
              </w:rPr>
              <w:t>p14、19、20</w:t>
            </w:r>
          </w:p>
          <w:p>
            <w:pPr>
              <w:spacing w:after="0" w:line="276" w:lineRule="auto"/>
            </w:pPr>
            <w:r>
              <w:rPr>
                <w:rFonts w:ascii="Times New Roman" w:hAnsi="Times New Roman" w:eastAsia="PingFang SC" w:cs="Times New Roman" w:hint="eastAsia"/>
                <w:color w:val="555555"/>
                <w:sz w:val="17"/>
              </w:rPr>
              <w:t>必背考点号：第一部分·背诵考点·考点6《罪数》</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构成与竞合</w:t>
            </w:r>
          </w:p>
        </w:tc>
        <w:tc>
          <w:tcPr>
            <w:tcW w:type="dxa" w:w="3969"/>
          </w:tcPr>
          <w:p>
            <w:pPr>
              <w:spacing w:after="0" w:line="288" w:lineRule="auto"/>
            </w:pPr>
            <w:r>
              <w:rPr>
                <w:rFonts w:ascii="Times New Roman" w:hAnsi="Times New Roman" w:eastAsia="Songti SC" w:cs="Times New Roman" w:hint="eastAsia"/>
                <w:sz w:val="19"/>
              </w:rPr>
              <w:t>明知或具有实施恐怖活动的目的，实施准备工具、组织培训、对外联络；并犯组织、领导、参加恐怖组织罪的数罪并罚。</w:t>
            </w:r>
          </w:p>
        </w:tc>
        <w:tc>
          <w:tcPr>
            <w:tcW w:type="dxa" w:w="3118"/>
          </w:tcPr>
          <w:p>
            <w:pPr>
              <w:spacing w:after="0" w:line="276" w:lineRule="auto"/>
            </w:pPr>
            <w:r>
              <w:rPr>
                <w:rFonts w:ascii="Times New Roman" w:hAnsi="Times New Roman" w:eastAsia="Songti SC" w:cs="Times New Roman" w:hint="eastAsia"/>
                <w:sz w:val="17"/>
              </w:rPr>
              <w:t>《中华人民共和国刑法》第2编第2章第120条；《中华人民共和国刑法》第2编第2章第120条；《中华人民共和国刑法》第1编第4章第69条第1款</w:t>
            </w:r>
          </w:p>
          <w:p>
            <w:pPr>
              <w:spacing w:after="0" w:line="264" w:lineRule="auto"/>
            </w:pPr>
            <w:r>
              <w:rPr>
                <w:rFonts w:ascii="Times New Roman" w:hAnsi="Times New Roman" w:eastAsia="PingFang SC" w:cs="Times New Roman" w:hint="eastAsia"/>
                <w:color w:val="7A7A7A"/>
                <w:sz w:val="16"/>
              </w:rPr>
              <w:t>· 第120条恐怖组织罪，120条之一准备，并罚依69条</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非法持有宣扬恐怖主义物品罪</w:t>
            </w:r>
          </w:p>
        </w:tc>
        <w:tc>
          <w:tcPr>
            <w:tcW w:type="dxa" w:w="3969"/>
          </w:tcPr>
          <w:p>
            <w:pPr>
              <w:spacing w:after="0" w:line="288" w:lineRule="auto"/>
            </w:pPr>
            <w:r>
              <w:rPr>
                <w:rFonts w:ascii="Times New Roman" w:hAnsi="Times New Roman" w:eastAsia="Songti SC" w:cs="Times New Roman" w:hint="eastAsia"/>
                <w:sz w:val="19"/>
              </w:rPr>
              <w:t>明知非法持有情节严重——音像制品20个以上，电子资料5个以上或20分钟以上，服饰、标志20件以上。</w:t>
            </w:r>
          </w:p>
        </w:tc>
        <w:tc>
          <w:tcPr>
            <w:tcW w:type="dxa" w:w="3118"/>
          </w:tcPr>
          <w:p>
            <w:pPr>
              <w:spacing w:after="0" w:line="276" w:lineRule="auto"/>
            </w:pPr>
            <w:r>
              <w:rPr>
                <w:rFonts w:ascii="Times New Roman" w:hAnsi="Times New Roman" w:eastAsia="Songti SC" w:cs="Times New Roman" w:hint="eastAsia"/>
                <w:sz w:val="17"/>
              </w:rPr>
              <w:t>《中华人民共和国刑法》第2编第2章第120条；《最高人民法院关于审理非法持有宣扬恐怖主义、极端主义物品刑事案件适用法律若干问题的解释》</w:t>
            </w:r>
          </w:p>
          <w:p>
            <w:pPr>
              <w:spacing w:after="0" w:line="264" w:lineRule="auto"/>
            </w:pPr>
            <w:r>
              <w:rPr>
                <w:rFonts w:ascii="Times New Roman" w:hAnsi="Times New Roman" w:eastAsia="PingFang SC" w:cs="Times New Roman" w:hint="eastAsia"/>
                <w:color w:val="7A7A7A"/>
                <w:sz w:val="16"/>
              </w:rPr>
              <w:t>· 第120条之六为非法持有罪，解释明确数量标准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《中华人民共和国刑法》第120条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9.8》p14、p19、p20（对应部分与必背考点号见上表末列）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客观·不定项第24题(p4)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客观·不定项第65题(p4)、客观·不定项第67题(p8)</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客观·不定项第106题(p5)、客观·不定项第111题(p13)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客观·不定项第129题(p4)</w:t>
      </w:r>
    </w:p>
    <w:p>
      <w:pPr>
        <w:pStyle w:val="Heading3"/>
      </w:pPr>
      <w:r>
        <w:rPr>
          <w:rFonts w:ascii="Times New Roman" w:hAnsi="Times New Roman" w:eastAsia="Heiti SC" w:cs="Times New Roman" w:hint="eastAsia"/>
          <w:b/>
          <w:color w:val="1F4E79"/>
          <w:sz w:val="24"/>
        </w:rPr>
        <w:t xml:space="preserve">140. </w:t>
      </w:r>
      <w:r>
        <w:rPr>
          <w:rFonts w:ascii="Times New Roman" w:hAnsi="Times New Roman" w:eastAsia="Heiti SC" w:cs="Times New Roman" w:hint="eastAsia"/>
          <w:b/>
          <w:sz w:val="24"/>
        </w:rPr>
        <w:t>组织、领导、参加恐怖组织罪与帮助恐怖活动罪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年（2014、2017、2018、2019）　共 5 次（客观 5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以恐怖活动为目的，组织、领导、积极参加恐怖组织的→组织、领导、参加恐怖组织罪；资助恐怖组织或个人、资助培训、招募运送人员的→帮助恐怖活动罪。</w:t>
            </w:r>
          </w:p>
        </w:tc>
        <w:tc>
          <w:tcPr>
            <w:tcW w:type="dxa" w:w="3118"/>
          </w:tcPr>
          <w:p>
            <w:pPr>
              <w:spacing w:after="0" w:line="276" w:lineRule="auto"/>
            </w:pPr>
            <w:r>
              <w:rPr>
                <w:rFonts w:ascii="Times New Roman" w:hAnsi="Times New Roman" w:eastAsia="Songti SC" w:cs="Times New Roman" w:hint="eastAsia"/>
                <w:sz w:val="17"/>
              </w:rPr>
              <w:t>《中华人民共和国刑法》第2编第2章第120条；《中华人民共和国刑法》第2编第2章第120条</w:t>
            </w:r>
          </w:p>
          <w:p>
            <w:pPr>
              <w:spacing w:after="0" w:line="264" w:lineRule="auto"/>
            </w:pPr>
            <w:r>
              <w:rPr>
                <w:rFonts w:ascii="Times New Roman" w:hAnsi="Times New Roman" w:eastAsia="PingFang SC" w:cs="Times New Roman" w:hint="eastAsia"/>
                <w:color w:val="7A7A7A"/>
                <w:sz w:val="16"/>
              </w:rPr>
              <w:t>· 组织领导参加为第120条，资助招募为120条之一第2款</w:t>
            </w:r>
          </w:p>
        </w:tc>
        <w:tc>
          <w:tcPr>
            <w:tcW w:type="dxa" w:w="1361"/>
            <w:vMerge w:val="restart"/>
          </w:tcPr>
          <w:p>
            <w:pPr>
              <w:spacing w:after="0" w:line="276" w:lineRule="auto"/>
            </w:pPr>
            <w:r>
              <w:rPr>
                <w:rFonts w:ascii="Times New Roman" w:hAnsi="Times New Roman" w:eastAsia="PingFang SC" w:cs="Times New Roman" w:hint="eastAsia"/>
                <w:color w:val="1F4E79"/>
                <w:sz w:val="17"/>
              </w:rPr>
              <w:t>p19、206、208</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积极参加</w:t>
            </w:r>
          </w:p>
        </w:tc>
        <w:tc>
          <w:tcPr>
            <w:tcW w:type="dxa" w:w="3969"/>
          </w:tcPr>
          <w:p>
            <w:pPr>
              <w:spacing w:after="0" w:line="288" w:lineRule="auto"/>
            </w:pPr>
            <w:r>
              <w:rPr>
                <w:rFonts w:ascii="Times New Roman" w:hAnsi="Times New Roman" w:eastAsia="Songti SC" w:cs="Times New Roman" w:hint="eastAsia"/>
                <w:sz w:val="19"/>
              </w:rPr>
              <w:t>纠集他人参加、多次参加、曾因参加被追究刑责或2年内受过处罚又参加、作用突出→积极参加；其余→其他参加。</w:t>
            </w:r>
          </w:p>
        </w:tc>
        <w:tc>
          <w:tcPr>
            <w:tcW w:type="dxa" w:w="3118"/>
          </w:tcPr>
          <w:p>
            <w:pPr>
              <w:spacing w:after="0" w:line="276" w:lineRule="auto"/>
            </w:pPr>
            <w:r>
              <w:rPr>
                <w:rFonts w:ascii="Times New Roman" w:hAnsi="Times New Roman" w:eastAsia="Songti SC" w:cs="Times New Roman" w:hint="eastAsia"/>
                <w:sz w:val="17"/>
              </w:rPr>
              <w:t>《中华人民共和国刑法》第2编第2章第120条第1款</w:t>
            </w:r>
          </w:p>
          <w:p>
            <w:pPr>
              <w:spacing w:after="0" w:line="264" w:lineRule="auto"/>
            </w:pPr>
            <w:r>
              <w:rPr>
                <w:rFonts w:ascii="Times New Roman" w:hAnsi="Times New Roman" w:eastAsia="PingFang SC" w:cs="Times New Roman" w:hint="eastAsia"/>
                <w:color w:val="7A7A7A"/>
                <w:sz w:val="16"/>
              </w:rPr>
              <w:t>· 第120条界定积极参加与其他参加</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帮助与管辖</w:t>
            </w:r>
          </w:p>
        </w:tc>
        <w:tc>
          <w:tcPr>
            <w:tcW w:type="dxa" w:w="3969"/>
          </w:tcPr>
          <w:p>
            <w:pPr>
              <w:spacing w:after="0" w:line="288" w:lineRule="auto"/>
            </w:pPr>
            <w:r>
              <w:rPr>
                <w:rFonts w:ascii="Times New Roman" w:hAnsi="Times New Roman" w:eastAsia="Songti SC" w:cs="Times New Roman" w:hint="eastAsia"/>
                <w:sz w:val="19"/>
              </w:rPr>
              <w:t>招募运送人员；帮助非法出入境、伪造身份材料；犯该罪并实施杀人、放火、爆炸、绑架、抢劫的数罪并罚；一审由中级法院管辖。</w:t>
            </w:r>
          </w:p>
        </w:tc>
        <w:tc>
          <w:tcPr>
            <w:tcW w:type="dxa" w:w="3118"/>
          </w:tcPr>
          <w:p>
            <w:pPr>
              <w:spacing w:after="0" w:line="276" w:lineRule="auto"/>
            </w:pPr>
            <w:r>
              <w:rPr>
                <w:rFonts w:ascii="Times New Roman" w:hAnsi="Times New Roman" w:eastAsia="Songti SC" w:cs="Times New Roman" w:hint="eastAsia"/>
                <w:sz w:val="17"/>
              </w:rPr>
              <w:t>《中华人民共和国刑法》第2编第2章第120条；《中华人民共和国刑法》第1编第4章第69条第1款；《中华人民共和国刑事诉讼法》第1编第2章第21条</w:t>
            </w:r>
          </w:p>
          <w:p>
            <w:pPr>
              <w:spacing w:after="0" w:line="264" w:lineRule="auto"/>
            </w:pPr>
            <w:r>
              <w:rPr>
                <w:rFonts w:ascii="Times New Roman" w:hAnsi="Times New Roman" w:eastAsia="PingFang SC" w:cs="Times New Roman" w:hint="eastAsia"/>
                <w:color w:val="7A7A7A"/>
                <w:sz w:val="16"/>
              </w:rPr>
              <w:t>· 招募运送依120条之一第2款，中院管辖依刑诉21条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《中华人民共和国刑法》第120条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9.8》p19、p206、p208（对应部分与必背考点号见上表末列）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客观·不定项第24题(p4)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客观·单选第100题(p6)、客观·不定项第111题(p13)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客观·不定项第132题(p10)</w:t>
      </w:r>
    </w:p>
    <w:p>
      <w:pPr>
        <w:pStyle w:val="Heading2"/>
        <w:spacing w:before="0" w:after="60" w:line="300" w:lineRule="auto"/>
      </w:pPr>
      <w:r>
        <w:rPr>
          <w:rFonts w:ascii="Times New Roman" w:hAnsi="Times New Roman" w:eastAsia="Songti SC" w:cs="Times New Roman" w:hint="eastAsia"/>
          <w:b w:val="0"/>
          <w:sz w:val="21"/>
        </w:rPr>
        <w:t>【刑法分则·渎职】</w:t>
      </w:r>
    </w:p>
    <w:p>
      <w:pPr>
        <w:pStyle w:val="Heading3"/>
      </w:pPr>
      <w:r>
        <w:rPr>
          <w:rFonts w:ascii="Times New Roman" w:hAnsi="Times New Roman" w:eastAsia="Heiti SC" w:cs="Times New Roman" w:hint="eastAsia"/>
          <w:b/>
          <w:color w:val="1F4E79"/>
          <w:sz w:val="24"/>
        </w:rPr>
        <w:t xml:space="preserve">142. </w:t>
      </w:r>
      <w:r>
        <w:rPr>
          <w:rFonts w:ascii="Times New Roman" w:hAnsi="Times New Roman" w:eastAsia="Heiti SC" w:cs="Times New Roman" w:hint="eastAsia"/>
          <w:b/>
          <w:sz w:val="24"/>
        </w:rPr>
        <w:t>滥用职权罪、玩忽职守罪与徇私枉法罪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年（2013、2017、2019、2023、2024）　共 6 次（客观 6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滥用职权罪、玩忽职守罪：超越职权致重大损失的，3 年以下有期徒刑或拘役；徇私枉法罪：5 年以下有期徒刑或拘役，情节特别严重的 10 年以上有期徒刑。</w:t>
            </w:r>
          </w:p>
        </w:tc>
        <w:tc>
          <w:tcPr>
            <w:tcW w:type="dxa" w:w="3118"/>
          </w:tcPr>
          <w:p>
            <w:pPr>
              <w:spacing w:after="0" w:line="276" w:lineRule="auto"/>
            </w:pPr>
            <w:r>
              <w:rPr>
                <w:rFonts w:ascii="Times New Roman" w:hAnsi="Times New Roman" w:eastAsia="Songti SC" w:cs="Times New Roman" w:hint="eastAsia"/>
                <w:sz w:val="17"/>
              </w:rPr>
              <w:t>《中华人民共和国刑法》第2编第9章第397条；《中华人民共和国刑法》第2编第9章第399条</w:t>
            </w:r>
          </w:p>
          <w:p>
            <w:pPr>
              <w:spacing w:after="0" w:line="264" w:lineRule="auto"/>
            </w:pPr>
            <w:r>
              <w:rPr>
                <w:rFonts w:ascii="Times New Roman" w:hAnsi="Times New Roman" w:eastAsia="PingFang SC" w:cs="Times New Roman" w:hint="eastAsia"/>
                <w:color w:val="7A7A7A"/>
                <w:sz w:val="16"/>
              </w:rPr>
              <w:t>· 候选误标追诉标准，已按现行刑法397、399条修正</w:t>
            </w:r>
          </w:p>
        </w:tc>
        <w:tc>
          <w:tcPr>
            <w:tcW w:type="dxa" w:w="1361"/>
            <w:vMerge w:val="restart"/>
          </w:tcPr>
          <w:p>
            <w:pPr>
              <w:spacing w:after="0" w:line="276" w:lineRule="auto"/>
            </w:pPr>
            <w:r>
              <w:rPr>
                <w:rFonts w:ascii="Times New Roman" w:hAnsi="Times New Roman" w:eastAsia="PingFang SC" w:cs="Times New Roman" w:hint="eastAsia"/>
                <w:color w:val="1F4E79"/>
                <w:sz w:val="17"/>
              </w:rPr>
              <w:t>p123、158、162</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主体范围与界限</w:t>
            </w:r>
          </w:p>
        </w:tc>
        <w:tc>
          <w:tcPr>
            <w:tcW w:type="dxa" w:w="3969"/>
          </w:tcPr>
          <w:p>
            <w:pPr>
              <w:spacing w:after="0" w:line="288" w:lineRule="auto"/>
            </w:pPr>
            <w:r>
              <w:rPr>
                <w:rFonts w:ascii="Times New Roman" w:hAnsi="Times New Roman" w:eastAsia="Songti SC" w:cs="Times New Roman" w:hint="eastAsia"/>
                <w:sz w:val="19"/>
              </w:rPr>
              <w:t>适用全国人大常委会渎职罪主体解释；窨井盖不符合安全标准的，以生产、销售不符合安全标准的产品罪论处。</w:t>
            </w:r>
          </w:p>
        </w:tc>
        <w:tc>
          <w:tcPr>
            <w:tcW w:type="dxa" w:w="3118"/>
          </w:tcPr>
          <w:p>
            <w:pPr>
              <w:spacing w:after="0" w:line="276" w:lineRule="auto"/>
            </w:pPr>
            <w:r>
              <w:rPr>
                <w:rFonts w:ascii="Times New Roman" w:hAnsi="Times New Roman" w:eastAsia="Songti SC" w:cs="Times New Roman" w:hint="eastAsia"/>
                <w:sz w:val="17"/>
              </w:rPr>
              <w:t>《中华人民共和国刑法》第2编第3章第140条第2款；《全国人民代表大会常务委员会关于〈中华人民共和国刑法〉第九十三条第二款的解释》；《中华人民共和国刑法》第2编第9章第397条</w:t>
            </w:r>
          </w:p>
          <w:p>
            <w:pPr>
              <w:spacing w:after="0" w:line="264" w:lineRule="auto"/>
            </w:pPr>
            <w:r>
              <w:rPr>
                <w:rFonts w:ascii="Times New Roman" w:hAnsi="Times New Roman" w:eastAsia="PingFang SC" w:cs="Times New Roman" w:hint="eastAsia"/>
                <w:color w:val="7A7A7A"/>
                <w:sz w:val="16"/>
              </w:rPr>
              <w:t>· 主体依人大常委会解释，窨井盖按140条第2款</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追诉标准</w:t>
            </w:r>
          </w:p>
        </w:tc>
        <w:tc>
          <w:tcPr>
            <w:tcW w:type="dxa" w:w="3969"/>
          </w:tcPr>
          <w:p>
            <w:pPr>
              <w:spacing w:after="0" w:line="288" w:lineRule="auto"/>
            </w:pPr>
            <w:r>
              <w:rPr>
                <w:rFonts w:ascii="Times New Roman" w:hAnsi="Times New Roman" w:eastAsia="Songti SC" w:cs="Times New Roman" w:hint="eastAsia"/>
                <w:sz w:val="19"/>
              </w:rPr>
              <w:t>《人民检察院立案追诉标准的规定（二）》（2022 年 4 月 29 日公布、2022 年 5 月 15 日施行）第二章渎职罪部分；2010 年版已废止，各罪入罪数额与"情节严重"情形以该规定现行文本为准。</w:t>
            </w:r>
          </w:p>
        </w:tc>
        <w:tc>
          <w:tcPr>
            <w:tcW w:type="dxa" w:w="3118"/>
          </w:tcPr>
          <w:p>
            <w:pPr>
              <w:spacing w:after="0" w:line="276" w:lineRule="auto"/>
            </w:pPr>
            <w:r>
              <w:rPr>
                <w:rFonts w:ascii="Times New Roman" w:hAnsi="Times New Roman" w:eastAsia="Songti SC" w:cs="Times New Roman" w:hint="eastAsia"/>
                <w:sz w:val="17"/>
              </w:rPr>
              <w:t>《人民检察院立案追诉标准的规定（二）》；《中华人民共和国刑法》第2编第9章第397条；《中华人民共和国刑法》第2编第9章第399条</w:t>
            </w:r>
          </w:p>
          <w:p>
            <w:pPr>
              <w:spacing w:after="0" w:line="264" w:lineRule="auto"/>
            </w:pPr>
            <w:r>
              <w:rPr>
                <w:rFonts w:ascii="Times New Roman" w:hAnsi="Times New Roman" w:eastAsia="PingFang SC" w:cs="Times New Roman" w:hint="eastAsia"/>
                <w:color w:val="7A7A7A"/>
                <w:sz w:val="16"/>
              </w:rPr>
              <w:t>· 候选误标追诉标准条号，已按现行刑法397、399条修正</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《人民检察院立案追诉标准的规定（二）》第397条、第399条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9.8》p123、p158、p162（对应部分与必背考点号见上表末列）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客观·不定项第10题(p16)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客观·不定项第87题(p10)、客观·不定项第88题(p11)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客观·单选第125题(p7)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客观·不定项第173题(p9)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客观·不定项第194题(p12)</w:t>
      </w:r>
    </w:p>
    <w:p>
      <w:pPr>
        <w:pStyle w:val="Heading2"/>
        <w:spacing w:before="0" w:after="60" w:line="300" w:lineRule="auto"/>
      </w:pPr>
      <w:r>
        <w:rPr>
          <w:rFonts w:ascii="Times New Roman" w:hAnsi="Times New Roman" w:eastAsia="Songti SC" w:cs="Times New Roman" w:hint="eastAsia"/>
          <w:b w:val="0"/>
          <w:sz w:val="21"/>
        </w:rPr>
        <w:t>【刑法分则·特殊主体】</w:t>
      </w:r>
    </w:p>
    <w:p>
      <w:pPr>
        <w:pStyle w:val="Heading3"/>
      </w:pPr>
      <w:r>
        <w:rPr>
          <w:rFonts w:ascii="Times New Roman" w:hAnsi="Times New Roman" w:eastAsia="Heiti SC" w:cs="Times New Roman" w:hint="eastAsia"/>
          <w:b/>
          <w:color w:val="1F4E79"/>
          <w:sz w:val="24"/>
        </w:rPr>
        <w:t xml:space="preserve">141. </w:t>
      </w:r>
      <w:r>
        <w:rPr>
          <w:rFonts w:ascii="Times New Roman" w:hAnsi="Times New Roman" w:eastAsia="Heiti SC" w:cs="Times New Roman" w:hint="eastAsia"/>
          <w:b/>
          <w:sz w:val="24"/>
        </w:rPr>
        <w:t>脱逃罪与组织越狱罪</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年（2017）　共 1 次（客观 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被羁押的罪犯、被告人、犯罪分子脱逃→脱逃罪（第316条，1年以上10年以下；情节严重10年以上或无期）；组织他人越狱的→组织越狱罪（第317条，5年以上）。</w:t>
            </w:r>
          </w:p>
        </w:tc>
        <w:tc>
          <w:tcPr>
            <w:tcW w:type="dxa" w:w="3118"/>
          </w:tcPr>
          <w:p>
            <w:pPr>
              <w:spacing w:after="0" w:line="276" w:lineRule="auto"/>
            </w:pPr>
            <w:r>
              <w:rPr>
                <w:rFonts w:ascii="Times New Roman" w:hAnsi="Times New Roman" w:eastAsia="Songti SC" w:cs="Times New Roman" w:hint="eastAsia"/>
                <w:sz w:val="17"/>
              </w:rPr>
              <w:t>《中华人民共和国刑法》第2编第6章第316条第1款；《中华人民共和国刑法》第2编第6章第317条</w:t>
            </w:r>
          </w:p>
          <w:p>
            <w:pPr>
              <w:spacing w:after="0" w:line="264" w:lineRule="auto"/>
            </w:pPr>
            <w:r>
              <w:rPr>
                <w:rFonts w:ascii="Times New Roman" w:hAnsi="Times New Roman" w:eastAsia="PingFang SC" w:cs="Times New Roman" w:hint="eastAsia"/>
                <w:color w:val="7A7A7A"/>
                <w:sz w:val="16"/>
              </w:rPr>
              <w:t>· 候选误标追诉标准，已按现行刑法316、317条修正</w:t>
            </w:r>
          </w:p>
        </w:tc>
        <w:tc>
          <w:tcPr>
            <w:tcW w:type="dxa" w:w="1361"/>
            <w:vMerge w:val="restart"/>
          </w:tcPr>
          <w:p>
            <w:pPr>
              <w:spacing w:after="0" w:line="276" w:lineRule="auto"/>
            </w:pPr>
            <w:r>
              <w:rPr>
                <w:rFonts w:ascii="Times New Roman" w:hAnsi="Times New Roman" w:eastAsia="PingFang SC" w:cs="Times New Roman" w:hint="eastAsia"/>
                <w:color w:val="1F4E79"/>
                <w:sz w:val="17"/>
              </w:rPr>
              <w:t>p178、183、260</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主体与要件</w:t>
            </w:r>
          </w:p>
        </w:tc>
        <w:tc>
          <w:tcPr>
            <w:tcW w:type="dxa" w:w="3969"/>
          </w:tcPr>
          <w:p>
            <w:pPr>
              <w:spacing w:after="0" w:line="288" w:lineRule="auto"/>
            </w:pPr>
            <w:r>
              <w:rPr>
                <w:rFonts w:ascii="Times New Roman" w:hAnsi="Times New Roman" w:eastAsia="Songti SC" w:cs="Times New Roman" w:hint="eastAsia"/>
                <w:sz w:val="19"/>
              </w:rPr>
              <w:t>主体限被羁押的罪犯、被告人、犯罪分子；客观上脱离羁押监管。</w:t>
            </w:r>
          </w:p>
        </w:tc>
        <w:tc>
          <w:tcPr>
            <w:tcW w:type="dxa" w:w="3118"/>
          </w:tcPr>
          <w:p>
            <w:pPr>
              <w:spacing w:after="0" w:line="276" w:lineRule="auto"/>
            </w:pPr>
            <w:r>
              <w:rPr>
                <w:rFonts w:ascii="Times New Roman" w:hAnsi="Times New Roman" w:eastAsia="Songti SC" w:cs="Times New Roman" w:hint="eastAsia"/>
                <w:sz w:val="17"/>
              </w:rPr>
              <w:t>《中华人民共和国刑法》第2编第6章第316条第1款</w:t>
            </w:r>
          </w:p>
          <w:p>
            <w:pPr>
              <w:spacing w:after="0" w:line="264" w:lineRule="auto"/>
            </w:pPr>
            <w:r>
              <w:rPr>
                <w:rFonts w:ascii="Times New Roman" w:hAnsi="Times New Roman" w:eastAsia="PingFang SC" w:cs="Times New Roman" w:hint="eastAsia"/>
                <w:color w:val="7A7A7A"/>
                <w:sz w:val="16"/>
              </w:rPr>
              <w:t>· 第316条限定被羁押三类人员为主体</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追诉标准</w:t>
            </w:r>
          </w:p>
        </w:tc>
        <w:tc>
          <w:tcPr>
            <w:tcW w:type="dxa" w:w="3969"/>
          </w:tcPr>
          <w:p>
            <w:pPr>
              <w:spacing w:after="0" w:line="288" w:lineRule="auto"/>
            </w:pPr>
            <w:r>
              <w:rPr>
                <w:rFonts w:ascii="Times New Roman" w:hAnsi="Times New Roman" w:eastAsia="Songti SC" w:cs="Times New Roman" w:hint="eastAsia"/>
                <w:sz w:val="19"/>
              </w:rPr>
              <w:t>以《人民检察院立案追诉标准的规定（二）》（2022 年 4 月 29 日公布、2022 年 5 月 15 日施行）第二章第一节（侵犯公民人身权利、民主权利罪）中脱逃罪、组织越狱罪的追诉标准为准；新《治安管理处罚法》列“脱逃”为新增违法行为；《必背》p178实为2025年两高袭警解释。</w:t>
            </w:r>
          </w:p>
        </w:tc>
        <w:tc>
          <w:tcPr>
            <w:tcW w:type="dxa" w:w="3118"/>
          </w:tcPr>
          <w:p>
            <w:pPr>
              <w:spacing w:after="0" w:line="276" w:lineRule="auto"/>
            </w:pPr>
            <w:r>
              <w:rPr>
                <w:rFonts w:ascii="Times New Roman" w:hAnsi="Times New Roman" w:eastAsia="Songti SC" w:cs="Times New Roman" w:hint="eastAsia"/>
                <w:sz w:val="17"/>
              </w:rPr>
              <w:t>《人民检察院立案追诉标准的规定（二）》；《中华人民共和国刑法》第2编第6章第316条第1款；《中华人民共和国治安管理处罚法》</w:t>
            </w:r>
          </w:p>
          <w:p>
            <w:pPr>
              <w:spacing w:after="0" w:line="264" w:lineRule="auto"/>
            </w:pPr>
            <w:r>
              <w:rPr>
                <w:rFonts w:ascii="Times New Roman" w:hAnsi="Times New Roman" w:eastAsia="PingFang SC" w:cs="Times New Roman" w:hint="eastAsia"/>
                <w:color w:val="7A7A7A"/>
                <w:sz w:val="16"/>
              </w:rPr>
              <w:t>· 追诉以2022年现行文本为准，脱逃依刑法316条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《人民检察院立案追诉标准的规定（二）》第316条、第317条</w:t>
            </w:r>
          </w:p>
        </w:tc>
      </w:tr>
    </w:tbl>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9.8》p178、p183、p260（对应部分与必背考点号见上表末列）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客观·不定项第88题(p11)</w:t>
      </w:r>
    </w:p>
    <w:p>
      <w:pPr>
        <w:pStyle w:val="Heading2"/>
        <w:spacing w:before="0" w:after="60" w:line="300" w:lineRule="auto"/>
      </w:pPr>
      <w:r>
        <w:rPr>
          <w:rFonts w:ascii="Times New Roman" w:hAnsi="Times New Roman" w:eastAsia="Songti SC" w:cs="Times New Roman" w:hint="eastAsia"/>
          <w:b w:val="0"/>
          <w:sz w:val="21"/>
        </w:rPr>
        <w:t>【刑诉法与办案程序】</w:t>
      </w:r>
    </w:p>
    <w:p>
      <w:pPr>
        <w:pStyle w:val="Heading3"/>
      </w:pPr>
      <w:r>
        <w:rPr>
          <w:rFonts w:ascii="Times New Roman" w:hAnsi="Times New Roman" w:eastAsia="Heiti SC" w:cs="Times New Roman" w:hint="eastAsia"/>
          <w:b/>
          <w:color w:val="1F4E79"/>
          <w:sz w:val="24"/>
        </w:rPr>
        <w:t xml:space="preserve">114. </w:t>
      </w:r>
      <w:r>
        <w:rPr>
          <w:rFonts w:ascii="Times New Roman" w:hAnsi="Times New Roman" w:eastAsia="Heiti SC" w:cs="Times New Roman" w:hint="eastAsia"/>
          <w:b/>
          <w:sz w:val="24"/>
        </w:rPr>
        <w:t>外国人犯罪案件的办理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年（2018）　共 1 次（客观 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办理外国人犯罪案件适用《刑事诉讼法》第 17 条、的域外管辖与司法协助规则。</w:t>
            </w:r>
          </w:p>
        </w:tc>
        <w:tc>
          <w:tcPr>
            <w:tcW w:type="dxa" w:w="3118"/>
          </w:tcPr>
          <w:p>
            <w:pPr>
              <w:spacing w:after="0" w:line="276" w:lineRule="auto"/>
            </w:pPr>
            <w:r>
              <w:rPr>
                <w:rFonts w:ascii="Times New Roman" w:hAnsi="Times New Roman" w:eastAsia="Songti SC" w:cs="Times New Roman" w:hint="eastAsia"/>
                <w:sz w:val="17"/>
              </w:rPr>
              <w:t>《中华人民共和国刑事诉讼法》第1编第1章第17条；《中华人民共和国刑事诉讼法》第1编第1章第18条</w:t>
            </w:r>
          </w:p>
          <w:p>
            <w:pPr>
              <w:spacing w:after="0" w:line="264" w:lineRule="auto"/>
            </w:pPr>
            <w:r>
              <w:rPr>
                <w:rFonts w:ascii="Times New Roman" w:hAnsi="Times New Roman" w:eastAsia="PingFang SC" w:cs="Times New Roman" w:hint="eastAsia"/>
                <w:color w:val="7A7A7A"/>
                <w:sz w:val="16"/>
              </w:rPr>
              <w:t>· 涉外刑事案件管辖与协助条文</w:t>
            </w:r>
          </w:p>
        </w:tc>
        <w:tc>
          <w:tcPr>
            <w:tcW w:type="dxa" w:w="1361"/>
            <w:vMerge w:val="restart"/>
          </w:tcPr>
          <w:p>
            <w:pPr>
              <w:spacing w:after="0" w:line="276" w:lineRule="auto"/>
            </w:pPr>
            <w:r>
              <w:rPr>
                <w:rFonts w:ascii="Times New Roman" w:hAnsi="Times New Roman" w:eastAsia="PingFang SC" w:cs="Times New Roman" w:hint="eastAsia"/>
                <w:color w:val="1F4E79"/>
                <w:sz w:val="17"/>
              </w:rPr>
              <w:t>p75</w:t>
            </w:r>
          </w:p>
          <w:p>
            <w:pPr>
              <w:spacing w:after="0" w:line="276" w:lineRule="auto"/>
            </w:pPr>
            <w:r>
              <w:rPr>
                <w:rFonts w:ascii="Times New Roman" w:hAnsi="Times New Roman" w:eastAsia="PingFang SC" w:cs="Times New Roman" w:hint="eastAsia"/>
                <w:color w:val="555555"/>
                <w:sz w:val="17"/>
              </w:rPr>
              <w:t>必背考点号：办理刑事案件程序规定·考点18《外国人犯罪案件的办理》</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管辖</w:t>
            </w:r>
          </w:p>
        </w:tc>
        <w:tc>
          <w:tcPr>
            <w:tcW w:type="dxa" w:w="3969"/>
          </w:tcPr>
          <w:p>
            <w:pPr>
              <w:spacing w:after="0" w:line="288" w:lineRule="auto"/>
            </w:pPr>
            <w:r>
              <w:rPr>
                <w:rFonts w:ascii="Times New Roman" w:hAnsi="Times New Roman" w:eastAsia="Songti SC" w:cs="Times New Roman" w:hint="eastAsia"/>
                <w:sz w:val="19"/>
              </w:rPr>
              <w:t>由犯罪地的县级以上公安机关立案侦查；外国人犯国际条约规定的罪行后进入我国领域内的，由被抓获地的设区的市一级以上公安机关立案侦查；</w:t>
            </w:r>
          </w:p>
        </w:tc>
        <w:tc>
          <w:tcPr>
            <w:tcW w:type="dxa" w:w="3118"/>
          </w:tcPr>
          <w:p>
            <w:pPr>
              <w:spacing w:after="0" w:line="276" w:lineRule="auto"/>
            </w:pPr>
            <w:r>
              <w:rPr>
                <w:rFonts w:ascii="Times New Roman" w:hAnsi="Times New Roman" w:eastAsia="Songti SC" w:cs="Times New Roman" w:hint="eastAsia"/>
                <w:sz w:val="17"/>
              </w:rPr>
              <w:t>《中华人民共和国刑事诉讼法》第1编第1章第17条；《公安机关办理刑事案件程序规定》</w:t>
            </w:r>
          </w:p>
          <w:p>
            <w:pPr>
              <w:spacing w:after="0" w:line="264" w:lineRule="auto"/>
            </w:pPr>
            <w:r>
              <w:rPr>
                <w:rFonts w:ascii="Times New Roman" w:hAnsi="Times New Roman" w:eastAsia="PingFang SC" w:cs="Times New Roman" w:hint="eastAsia"/>
                <w:color w:val="7A7A7A"/>
                <w:sz w:val="16"/>
              </w:rPr>
              <w:t>· 犯罪地立案与被抓获地管辖（规章条号待核）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律师委托与翻译</w:t>
            </w:r>
          </w:p>
        </w:tc>
        <w:tc>
          <w:tcPr>
            <w:tcW w:type="dxa" w:w="3969"/>
          </w:tcPr>
          <w:p>
            <w:pPr>
              <w:spacing w:after="0" w:line="288" w:lineRule="auto"/>
            </w:pPr>
            <w:r>
              <w:rPr>
                <w:rFonts w:ascii="Times New Roman" w:hAnsi="Times New Roman" w:eastAsia="Songti SC" w:cs="Times New Roman" w:hint="eastAsia"/>
                <w:sz w:val="19"/>
              </w:rPr>
              <w:t>外国籍犯罪嫌疑人委托辩护人的，应当委托在中华人民共和国律师事务所执业的律师；嫌疑人不通晓我国语言文字的应当为其翻译。</w:t>
            </w:r>
          </w:p>
        </w:tc>
        <w:tc>
          <w:tcPr>
            <w:tcW w:type="dxa" w:w="3118"/>
          </w:tcPr>
          <w:p>
            <w:pPr>
              <w:spacing w:after="0" w:line="276" w:lineRule="auto"/>
            </w:pPr>
            <w:r>
              <w:rPr>
                <w:rFonts w:ascii="Times New Roman" w:hAnsi="Times New Roman" w:eastAsia="Songti SC" w:cs="Times New Roman" w:hint="eastAsia"/>
                <w:sz w:val="17"/>
              </w:rPr>
              <w:t>《中华人民共和国刑事诉讼法》第1编第3章第32条；《公安机关办理刑事案件程序规定》</w:t>
            </w:r>
          </w:p>
          <w:p>
            <w:pPr>
              <w:spacing w:after="0" w:line="264" w:lineRule="auto"/>
            </w:pPr>
            <w:r>
              <w:rPr>
                <w:rFonts w:ascii="Times New Roman" w:hAnsi="Times New Roman" w:eastAsia="PingFang SC" w:cs="Times New Roman" w:hint="eastAsia"/>
                <w:color w:val="7A7A7A"/>
                <w:sz w:val="16"/>
              </w:rPr>
              <w:t>· 涉外辩护人须中国执业律师并提供翻译（条号待核）</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《刑事诉讼法》第18条；《《刑事诉讼法》》第17条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旧法已改，以现行法为准：《刑事诉讼法》2018 年第三次修正新增了缺席审判程序（第 291 条至第 297 条），与涉外追逃衔接，2018 年前后的涉外程序条文序号不同，答题应按现行条号；《刑事诉讼法》第 17 条、第 18 条自 2018 年起未变〔待核：《公安机关办理刑事案件程序规定》涉外章节中引渡、遣返等条款的准确条号待人工核实〕（现行依据：《刑事诉讼法》第 17 条、第 18 条、第 291 条至第 297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客观·不定项第105题(p3)</w:t>
      </w:r>
    </w:p>
    <w:p>
      <w:pPr>
        <w:pStyle w:val="Heading3"/>
      </w:pPr>
      <w:r>
        <w:rPr>
          <w:rFonts w:ascii="Times New Roman" w:hAnsi="Times New Roman" w:eastAsia="Heiti SC" w:cs="Times New Roman" w:hint="eastAsia"/>
          <w:b/>
          <w:color w:val="1F4E79"/>
          <w:sz w:val="24"/>
        </w:rPr>
        <w:t xml:space="preserve">115. </w:t>
      </w:r>
      <w:r>
        <w:rPr>
          <w:rFonts w:ascii="Times New Roman" w:hAnsi="Times New Roman" w:eastAsia="Heiti SC" w:cs="Times New Roman" w:hint="eastAsia"/>
          <w:b/>
          <w:sz w:val="24"/>
        </w:rPr>
        <w:t>技术侦查与秘密侦查</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年（2013、2014、2018）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技术侦查四要件——由设区的市一级以上公安机关负责技术侦查的部门实施；限于法定范围并经设区的市一级以上负责人批准；决定自签发之日起 3 个月内有效，每次延长不超过 3 个月；</w:t>
            </w:r>
          </w:p>
        </w:tc>
        <w:tc>
          <w:tcPr>
            <w:tcW w:type="dxa" w:w="3118"/>
          </w:tcPr>
          <w:p>
            <w:pPr>
              <w:spacing w:after="0" w:line="276" w:lineRule="auto"/>
            </w:pPr>
            <w:r>
              <w:rPr>
                <w:rFonts w:ascii="Times New Roman" w:hAnsi="Times New Roman" w:eastAsia="Songti SC" w:cs="Times New Roman" w:hint="eastAsia"/>
                <w:sz w:val="17"/>
              </w:rPr>
              <w:t>《中华人民共和国刑事诉讼法》第2编第2章第150条</w:t>
            </w:r>
          </w:p>
          <w:p>
            <w:pPr>
              <w:spacing w:after="0" w:line="264" w:lineRule="auto"/>
            </w:pPr>
            <w:r>
              <w:rPr>
                <w:rFonts w:ascii="Times New Roman" w:hAnsi="Times New Roman" w:eastAsia="PingFang SC" w:cs="Times New Roman" w:hint="eastAsia"/>
                <w:color w:val="7A7A7A"/>
                <w:sz w:val="16"/>
              </w:rPr>
              <w:t>· 技侦实施主体、审批与三个月期限</w:t>
            </w:r>
          </w:p>
        </w:tc>
        <w:tc>
          <w:tcPr>
            <w:tcW w:type="dxa" w:w="1361"/>
            <w:vMerge w:val="restart"/>
          </w:tcPr>
          <w:p>
            <w:pPr>
              <w:spacing w:after="0" w:line="276" w:lineRule="auto"/>
            </w:pPr>
            <w:r>
              <w:rPr>
                <w:rFonts w:ascii="Times New Roman" w:hAnsi="Times New Roman" w:eastAsia="PingFang SC" w:cs="Times New Roman" w:hint="eastAsia"/>
                <w:color w:val="1F4E79"/>
                <w:sz w:val="17"/>
              </w:rPr>
              <w:t>p68、73、235</w:t>
            </w:r>
          </w:p>
          <w:p>
            <w:pPr>
              <w:spacing w:after="0" w:line="276" w:lineRule="auto"/>
            </w:pPr>
            <w:r>
              <w:rPr>
                <w:rFonts w:ascii="Times New Roman" w:hAnsi="Times New Roman" w:eastAsia="PingFang SC" w:cs="Times New Roman" w:hint="eastAsia"/>
                <w:color w:val="555555"/>
                <w:sz w:val="17"/>
              </w:rPr>
              <w:t>必背考点号：第一部分·背诵考点·考点12《侦查措施》；第一部分·背诵考点·考点11《立案》</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适用范围</w:t>
            </w:r>
          </w:p>
        </w:tc>
        <w:tc>
          <w:tcPr>
            <w:tcW w:type="dxa" w:w="3969"/>
          </w:tcPr>
          <w:p>
            <w:pPr>
              <w:spacing w:after="0" w:line="288" w:lineRule="auto"/>
            </w:pPr>
            <w:r>
              <w:rPr>
                <w:rFonts w:ascii="Times New Roman" w:hAnsi="Times New Roman" w:eastAsia="Songti SC" w:cs="Times New Roman" w:hint="eastAsia"/>
                <w:sz w:val="19"/>
              </w:rPr>
              <w:t>危害国家安全犯罪、恐怖活动犯罪、黑社会性质组织犯罪、重大毒品犯罪；严重暴力犯罪；</w:t>
            </w:r>
          </w:p>
        </w:tc>
        <w:tc>
          <w:tcPr>
            <w:tcW w:type="dxa" w:w="3118"/>
          </w:tcPr>
          <w:p>
            <w:pPr>
              <w:spacing w:after="0" w:line="276" w:lineRule="auto"/>
            </w:pPr>
            <w:r>
              <w:rPr>
                <w:rFonts w:ascii="Times New Roman" w:hAnsi="Times New Roman" w:eastAsia="Songti SC" w:cs="Times New Roman" w:hint="eastAsia"/>
                <w:sz w:val="17"/>
              </w:rPr>
              <w:t>《中华人民共和国刑事诉讼法》第2编第2章第150条</w:t>
            </w:r>
          </w:p>
          <w:p>
            <w:pPr>
              <w:spacing w:after="0" w:line="264" w:lineRule="auto"/>
            </w:pPr>
            <w:r>
              <w:rPr>
                <w:rFonts w:ascii="Times New Roman" w:hAnsi="Times New Roman" w:eastAsia="PingFang SC" w:cs="Times New Roman" w:hint="eastAsia"/>
                <w:color w:val="7A7A7A"/>
                <w:sz w:val="16"/>
              </w:rPr>
              <w:t>· 技侦适用案件范围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程序与证据要求</w:t>
            </w:r>
          </w:p>
        </w:tc>
        <w:tc>
          <w:tcPr>
            <w:tcW w:type="dxa" w:w="3969"/>
          </w:tcPr>
          <w:p>
            <w:pPr>
              <w:spacing w:after="0" w:line="288" w:lineRule="auto"/>
            </w:pPr>
            <w:r>
              <w:rPr>
                <w:rFonts w:ascii="Times New Roman" w:hAnsi="Times New Roman" w:eastAsia="Songti SC" w:cs="Times New Roman" w:hint="eastAsia"/>
                <w:sz w:val="19"/>
              </w:rPr>
              <w:t>报设区的市一级以上负责人批准；每次延长不超过 3 个月，届满应立即解除；初查阶段不得采取技术侦查措施。</w:t>
            </w:r>
          </w:p>
        </w:tc>
        <w:tc>
          <w:tcPr>
            <w:tcW w:type="dxa" w:w="3118"/>
          </w:tcPr>
          <w:p>
            <w:pPr>
              <w:spacing w:after="0" w:line="276" w:lineRule="auto"/>
            </w:pPr>
            <w:r>
              <w:rPr>
                <w:rFonts w:ascii="Times New Roman" w:hAnsi="Times New Roman" w:eastAsia="Songti SC" w:cs="Times New Roman" w:hint="eastAsia"/>
                <w:sz w:val="17"/>
              </w:rPr>
              <w:t>《中华人民共和国刑事诉讼法》第2编第2章第150条</w:t>
            </w:r>
          </w:p>
          <w:p>
            <w:pPr>
              <w:spacing w:after="0" w:line="264" w:lineRule="auto"/>
            </w:pPr>
            <w:r>
              <w:rPr>
                <w:rFonts w:ascii="Times New Roman" w:hAnsi="Times New Roman" w:eastAsia="PingFang SC" w:cs="Times New Roman" w:hint="eastAsia"/>
                <w:color w:val="7A7A7A"/>
                <w:sz w:val="16"/>
              </w:rPr>
              <w:t>· 报批、每次延长三个月与解除（规章条号待核）</w:t>
            </w:r>
          </w:p>
        </w:tc>
        <w:tc>
          <w:tcPr>
            <w:tcW w:type="dxa" w:w="1361"/>
            <w:vMerge w:val="continue"/>
          </w:tcPr>
          <w:p>
            <w:pPr>
              <w:spacing w:after="0" w:line="276" w:lineRule="auto"/>
            </w:pP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旧法已改，以现行法为准：技术侦查的适用案件范围与审批要求出自《刑事诉讼法》第 150 条（2018 年第三次修正版本）及《公安机关办理刑事案件程序规定》2020 年修正版，后者对审批层级、期限与执行程序作了细化；《必背》p73 所列“3 个月、每次延长不超过 3 个月”为现行规定〔待核：技术侦查章节在《公安机关办理刑事案件程序规定》2020 年修正版中的准确条号待人工核实〕（现行依据：《刑事诉讼法》第 150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9.8》p68、p73、p235（对应部分与必背考点号见上表末列）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客观·不定项第13题(p22)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客观·不定项第29题(p13)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客观·不定项第111题(p14)</w:t>
      </w:r>
    </w:p>
    <w:p>
      <w:pPr>
        <w:pStyle w:val="Heading3"/>
      </w:pPr>
      <w:r>
        <w:rPr>
          <w:rFonts w:ascii="Times New Roman" w:hAnsi="Times New Roman" w:eastAsia="Heiti SC" w:cs="Times New Roman" w:hint="eastAsia"/>
          <w:b/>
          <w:color w:val="1F4E79"/>
          <w:sz w:val="24"/>
        </w:rPr>
        <w:t xml:space="preserve">116. </w:t>
      </w:r>
      <w:r>
        <w:rPr>
          <w:rFonts w:ascii="Times New Roman" w:hAnsi="Times New Roman" w:eastAsia="Heiti SC" w:cs="Times New Roman" w:hint="eastAsia"/>
          <w:b/>
          <w:sz w:val="24"/>
        </w:rPr>
        <w:t>行刑衔接与行政刑事交叉</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年（2014、2016、2017）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行刑衔接双向：行政处罚中发现涉嫌犯罪的应当移送司法机关（行→刑）；刑事案件中不追究刑事责任的应当依法移送主管机关作行政处理（刑→行）；</w:t>
            </w:r>
          </w:p>
        </w:tc>
        <w:tc>
          <w:tcPr>
            <w:tcW w:type="dxa" w:w="3118"/>
          </w:tcPr>
          <w:p>
            <w:pPr>
              <w:spacing w:after="0" w:line="276" w:lineRule="auto"/>
            </w:pPr>
            <w:r>
              <w:rPr>
                <w:rFonts w:ascii="Times New Roman" w:hAnsi="Times New Roman" w:eastAsia="Songti SC" w:cs="Times New Roman" w:hint="eastAsia"/>
                <w:sz w:val="17"/>
              </w:rPr>
              <w:t>《中华人民共和国行政处罚法》第4章第27条；《公安机关办理行政案件程序规定》第9章第174条</w:t>
            </w:r>
          </w:p>
          <w:p>
            <w:pPr>
              <w:spacing w:after="0" w:line="264" w:lineRule="auto"/>
            </w:pPr>
            <w:r>
              <w:rPr>
                <w:rFonts w:ascii="Times New Roman" w:hAnsi="Times New Roman" w:eastAsia="PingFang SC" w:cs="Times New Roman" w:hint="eastAsia"/>
                <w:color w:val="7A7A7A"/>
                <w:sz w:val="16"/>
              </w:rPr>
              <w:t>· 行刑双向衔接依据（程序规定条号待核）</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行→刑</w:t>
            </w:r>
          </w:p>
        </w:tc>
        <w:tc>
          <w:tcPr>
            <w:tcW w:type="dxa" w:w="3969"/>
          </w:tcPr>
          <w:p>
            <w:pPr>
              <w:spacing w:after="0" w:line="288" w:lineRule="auto"/>
            </w:pPr>
            <w:r>
              <w:rPr>
                <w:rFonts w:ascii="Times New Roman" w:hAnsi="Times New Roman" w:eastAsia="Songti SC" w:cs="Times New Roman" w:hint="eastAsia"/>
                <w:sz w:val="19"/>
              </w:rPr>
              <w:t>发现违法行为涉嫌犯罪的，应及时将案件移送司法机关追究刑事责任；（现行〔存疑：条号待人工核实〕）。</w:t>
            </w:r>
          </w:p>
        </w:tc>
        <w:tc>
          <w:tcPr>
            <w:tcW w:type="dxa" w:w="3118"/>
          </w:tcPr>
          <w:p>
            <w:pPr>
              <w:spacing w:after="0" w:line="276" w:lineRule="auto"/>
            </w:pPr>
            <w:r>
              <w:rPr>
                <w:rFonts w:ascii="Times New Roman" w:hAnsi="Times New Roman" w:eastAsia="Songti SC" w:cs="Times New Roman" w:hint="eastAsia"/>
                <w:sz w:val="17"/>
              </w:rPr>
              <w:t>《中华人民共和国行政处罚法》第4章第27条；《公安机关办理行政案件程序规定》第9章第172条第3款</w:t>
            </w:r>
          </w:p>
          <w:p>
            <w:pPr>
              <w:spacing w:after="0" w:line="264" w:lineRule="auto"/>
            </w:pPr>
            <w:r>
              <w:rPr>
                <w:rFonts w:ascii="Times New Roman" w:hAnsi="Times New Roman" w:eastAsia="PingFang SC" w:cs="Times New Roman" w:hint="eastAsia"/>
                <w:color w:val="7A7A7A"/>
                <w:sz w:val="16"/>
              </w:rPr>
              <w:t>· 涉罪案件移送司法机关追刑（程序规定条号待核）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刑→行与证据转换</w:t>
            </w:r>
          </w:p>
        </w:tc>
        <w:tc>
          <w:tcPr>
            <w:tcW w:type="dxa" w:w="3969"/>
          </w:tcPr>
          <w:p>
            <w:pPr>
              <w:spacing w:after="0" w:line="288" w:lineRule="auto"/>
            </w:pPr>
            <w:r>
              <w:rPr>
                <w:rFonts w:ascii="Times New Roman" w:hAnsi="Times New Roman" w:eastAsia="Songti SC" w:cs="Times New Roman" w:hint="eastAsia"/>
                <w:sz w:val="19"/>
              </w:rPr>
              <w:t>治安案件可使用刑事案件依法收集的物证、书证、视听资料、电子数据等证据（《治安管理处罚法》2025 年修订后第 93 条）。</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《中华人民共和国治安管理处罚法》第4章第93条；《公安机关办理行政案件程序规定》第4章第33条</w:t>
            </w:r>
          </w:p>
          <w:p>
            <w:pPr>
              <w:spacing w:after="0" w:line="264" w:lineRule="auto"/>
            </w:pPr>
            <w:r>
              <w:rPr>
                <w:rFonts w:ascii="Times New Roman" w:hAnsi="Times New Roman" w:eastAsia="PingFang SC" w:cs="Times New Roman" w:hint="eastAsia"/>
                <w:color w:val="7A7A7A"/>
                <w:sz w:val="16"/>
              </w:rPr>
              <w:t>· 刑事证据可在治安案件中使用</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《《行政处罚法》》第27条；《治安管理处罚法》第93条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旧法已改，以现行法为准：《治安管理处罚法》已于 2025 年修订、2026 年 1 月 1 日起施行，其第 93 条确认了刑事案件证据在治安案件中的转换使用；《行政处罚法》自 2021 年修订后未再修改（现行依据：《治安管理处罚法》第 93 条；《行政处罚法》；《公安机关办理行政案件程序规定》——2012 年 12 月 19 日公安部令第 125 号发布，经 2014 年 6 月 29 日公安部令第 132 号、2018 年 11 月 25 日公安部令第 149 号、2020 年 8 月 6 日公安部令第 160 号第三次修正——第 33 条："刑事案件转为行政案件办理的，刑事案件办理过程中收集的证据材料，可以作为行政案件的证据使用"）。</w:t>
            </w:r>
          </w:p>
        </w:tc>
      </w:tr>
    </w:tbl>
    <w:p>
      <w:pPr>
        <w:spacing w:before="0" w:after="40" w:line="300" w:lineRule="auto"/>
      </w:pP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客观·不定项第32题(p20)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客观·不定项第67题(p9)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客观·不定项第84题(p4)</w:t>
      </w:r>
    </w:p>
    <w:p>
      <w:pPr>
        <w:pStyle w:val="Heading3"/>
      </w:pPr>
      <w:r>
        <w:rPr>
          <w:rFonts w:ascii="Times New Roman" w:hAnsi="Times New Roman" w:eastAsia="Heiti SC" w:cs="Times New Roman" w:hint="eastAsia"/>
          <w:b/>
          <w:color w:val="1F4E79"/>
          <w:sz w:val="24"/>
        </w:rPr>
        <w:t xml:space="preserve">117. </w:t>
      </w:r>
      <w:r>
        <w:rPr>
          <w:rFonts w:ascii="Times New Roman" w:hAnsi="Times New Roman" w:eastAsia="Heiti SC" w:cs="Times New Roman" w:hint="eastAsia"/>
          <w:b/>
          <w:sz w:val="24"/>
        </w:rPr>
        <w:t>认罪认罚从宽与简易程序</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年（2017、2020、2023、2024、2025）　共 8 次（客观 4 · 主观 4）</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认罪认罚从宽的骨架是“第 15 条→第 174 条→第 176 条→第 182 条→第 201 条→第 222 至 226 条”（具结书、量刑建议、不起诉、采纳规则、速裁）。</w:t>
            </w:r>
          </w:p>
        </w:tc>
        <w:tc>
          <w:tcPr>
            <w:tcW w:type="dxa" w:w="3118"/>
          </w:tcPr>
          <w:p>
            <w:pPr>
              <w:spacing w:after="0" w:line="276" w:lineRule="auto"/>
            </w:pPr>
            <w:r>
              <w:rPr>
                <w:rFonts w:ascii="Times New Roman" w:hAnsi="Times New Roman" w:eastAsia="Songti SC" w:cs="Times New Roman" w:hint="eastAsia"/>
                <w:sz w:val="17"/>
              </w:rPr>
              <w:t>《中华人民共和国刑事诉讼法》第1编第1章第15条；《中华人民共和国刑事诉讼法》第2编第3章第174条；《中华人民共和国刑事诉讼法》第3编第2章第201条</w:t>
            </w:r>
          </w:p>
          <w:p>
            <w:pPr>
              <w:spacing w:after="0" w:line="264" w:lineRule="auto"/>
            </w:pPr>
            <w:r>
              <w:rPr>
                <w:rFonts w:ascii="Times New Roman" w:hAnsi="Times New Roman" w:eastAsia="PingFang SC" w:cs="Times New Roman" w:hint="eastAsia"/>
                <w:color w:val="7A7A7A"/>
                <w:sz w:val="16"/>
              </w:rPr>
              <w:t>· 认罪认罚从宽的条文链条</w:t>
            </w:r>
          </w:p>
        </w:tc>
        <w:tc>
          <w:tcPr>
            <w:tcW w:type="dxa" w:w="1361"/>
            <w:vMerge w:val="restart"/>
          </w:tcPr>
          <w:p>
            <w:pPr>
              <w:spacing w:after="0" w:line="276" w:lineRule="auto"/>
            </w:pPr>
            <w:r>
              <w:rPr>
                <w:rFonts w:ascii="Times New Roman" w:hAnsi="Times New Roman" w:eastAsia="PingFang SC" w:cs="Times New Roman" w:hint="eastAsia"/>
                <w:color w:val="1F4E79"/>
                <w:sz w:val="17"/>
              </w:rPr>
              <w:t>p66、152、187</w:t>
            </w:r>
          </w:p>
          <w:p>
            <w:pPr>
              <w:spacing w:after="0" w:line="276" w:lineRule="auto"/>
            </w:pPr>
            <w:r>
              <w:rPr>
                <w:rFonts w:ascii="Times New Roman" w:hAnsi="Times New Roman" w:eastAsia="PingFang SC" w:cs="Times New Roman" w:hint="eastAsia"/>
                <w:color w:val="555555"/>
                <w:sz w:val="17"/>
              </w:rPr>
              <w:t>必背考点号：第一部分·背诵考点·考点9《刑事强制措施》</w:t>
            </w:r>
          </w:p>
          <w:p>
            <w:pPr>
              <w:spacing w:after="0" w:line="276" w:lineRule="auto"/>
            </w:pPr>
            <w:r>
              <w:rPr>
                <w:rFonts w:ascii="Times New Roman" w:hAnsi="Times New Roman" w:eastAsia="PingFang SC" w:cs="Times New Roman" w:hint="eastAsia"/>
                <w:color w:val="555555"/>
                <w:sz w:val="17"/>
              </w:rPr>
              <w:t>所在部分：第一部分·背诵考点、第三部分·押题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具结书与期限</w:t>
            </w:r>
          </w:p>
        </w:tc>
        <w:tc>
          <w:tcPr>
            <w:tcW w:type="dxa" w:w="3969"/>
          </w:tcPr>
          <w:p>
            <w:pPr>
              <w:spacing w:after="0" w:line="288" w:lineRule="auto"/>
            </w:pPr>
            <w:r>
              <w:rPr>
                <w:rFonts w:ascii="Times New Roman" w:hAnsi="Times New Roman" w:eastAsia="Songti SC" w:cs="Times New Roman" w:hint="eastAsia"/>
                <w:sz w:val="19"/>
              </w:rPr>
              <w:t>应在辩护人或值班律师在场的情况下签署；未成年人法定代理人或辩护人有异议的不需要签署；检察院 1 个月以内作出决定。</w:t>
            </w:r>
          </w:p>
        </w:tc>
        <w:tc>
          <w:tcPr>
            <w:tcW w:type="dxa" w:w="3118"/>
          </w:tcPr>
          <w:p>
            <w:pPr>
              <w:spacing w:after="0" w:line="276" w:lineRule="auto"/>
            </w:pPr>
            <w:r>
              <w:rPr>
                <w:rFonts w:ascii="Times New Roman" w:hAnsi="Times New Roman" w:eastAsia="Songti SC" w:cs="Times New Roman" w:hint="eastAsia"/>
                <w:sz w:val="17"/>
              </w:rPr>
              <w:t>《中华人民共和国刑事诉讼法》第2编第3章第176条；《中华人民共和国刑事诉讼法》第2编第3章第174条</w:t>
            </w:r>
          </w:p>
          <w:p>
            <w:pPr>
              <w:spacing w:after="0" w:line="264" w:lineRule="auto"/>
            </w:pPr>
            <w:r>
              <w:rPr>
                <w:rFonts w:ascii="Times New Roman" w:hAnsi="Times New Roman" w:eastAsia="PingFang SC" w:cs="Times New Roman" w:hint="eastAsia"/>
                <w:color w:val="7A7A7A"/>
                <w:sz w:val="16"/>
              </w:rPr>
              <w:t>· 具结书签署与审查起诉一个月期限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法院采纳规则与速裁</w:t>
            </w:r>
          </w:p>
        </w:tc>
        <w:tc>
          <w:tcPr>
            <w:tcW w:type="dxa" w:w="3969"/>
          </w:tcPr>
          <w:p>
            <w:pPr>
              <w:spacing w:after="0" w:line="288" w:lineRule="auto"/>
            </w:pPr>
            <w:r>
              <w:rPr>
                <w:rFonts w:ascii="Times New Roman" w:hAnsi="Times New Roman" w:eastAsia="Songti SC" w:cs="Times New Roman" w:hint="eastAsia"/>
                <w:sz w:val="19"/>
              </w:rPr>
              <w:t>法院一般应采纳检察院指控罪名和量刑建议，基层法院 3 年以下案件可适用速裁程序，受理后 10 日审结。</w:t>
            </w:r>
          </w:p>
        </w:tc>
        <w:tc>
          <w:tcPr>
            <w:tcW w:type="dxa" w:w="3118"/>
          </w:tcPr>
          <w:p>
            <w:pPr>
              <w:spacing w:after="0" w:line="276" w:lineRule="auto"/>
            </w:pPr>
            <w:r>
              <w:rPr>
                <w:rFonts w:ascii="Times New Roman" w:hAnsi="Times New Roman" w:eastAsia="Songti SC" w:cs="Times New Roman" w:hint="eastAsia"/>
                <w:sz w:val="17"/>
              </w:rPr>
              <w:t>《中华人民共和国刑事诉讼法》第3编第2章第201条；《中华人民共和国刑事诉讼法》第3编第2章第222条；《中华人民共和国刑事诉讼法》第3编第2章第223条</w:t>
            </w:r>
          </w:p>
          <w:p>
            <w:pPr>
              <w:spacing w:after="0" w:line="264" w:lineRule="auto"/>
            </w:pPr>
            <w:r>
              <w:rPr>
                <w:rFonts w:ascii="Times New Roman" w:hAnsi="Times New Roman" w:eastAsia="PingFang SC" w:cs="Times New Roman" w:hint="eastAsia"/>
                <w:color w:val="7A7A7A"/>
                <w:sz w:val="16"/>
              </w:rPr>
              <w:t>· 法院采纳量刑建议与速裁十日审结</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《刑事诉讼法》第15条、第174条、第176条、第182条、第201条、第226条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旧法已改，以现行法为准：认罪认罚从宽制度的主体条文系《刑事诉讼法》2018 年第三次修正新增或修改（第 15 条、第 174 条、第 176 条、第 201 条、第 222 条至第 226 条等），并由《关于适用认罪认罚从宽制度的指导意见》（2019 年 10 月 24 日最高人民法院、最高人民检察院、公安部、司法部发布）细化〔存疑：工作包所列《必背》页码 p152、p187 指向网络暴力治理与偷越国（边）境内容，与本考点不匹配，实际可用材料为 p66〕〔待核：2025—2026 年是否另有新的认罪认罚规范性文件待人工核实〕（现行依据：《刑事诉讼法》第 15 条、第 174 条、第 176 条、第 201 条、第 222 条至第 226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9.8》p66、p152、p187（对应部分与必背考点号见上表末列）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客观·不定项第83题(p2)、客观·不定项第88题(p12)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主观·论述一（书内页未录）</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客观·单选第166题(p5)、主观·论述一(p2、p3)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客观·单选第186题(p5)</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主观·论述一(p2)</w:t>
      </w:r>
    </w:p>
    <w:p>
      <w:pPr>
        <w:pStyle w:val="Heading3"/>
      </w:pPr>
      <w:r>
        <w:rPr>
          <w:rFonts w:ascii="Times New Roman" w:hAnsi="Times New Roman" w:eastAsia="Heiti SC" w:cs="Times New Roman" w:hint="eastAsia"/>
          <w:b/>
          <w:color w:val="1F4E79"/>
          <w:sz w:val="24"/>
        </w:rPr>
        <w:t xml:space="preserve">118. </w:t>
      </w:r>
      <w:r>
        <w:rPr>
          <w:rFonts w:ascii="Times New Roman" w:hAnsi="Times New Roman" w:eastAsia="Heiti SC" w:cs="Times New Roman" w:hint="eastAsia"/>
          <w:b/>
          <w:sz w:val="24"/>
        </w:rPr>
        <w:t>非法证据排除规则</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年（2016、2019、2020、2024）　共 4 次（客观 4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非法证据排除两档：刑讯逼供等方法收集的供述、暴力威胁等方法收集的证人证言、被害人陈述绝对排除；物证书证视听资料电子数据违反法定程序可能严重影响司法公正的，先补正或合理解释，不能补正才排除。</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《中华人民共和国刑事诉讼法》第1编第5章第56条第1款；《中华人民共和国刑事诉讼法》第1编第5章第56条第2款</w:t>
            </w:r>
          </w:p>
          <w:p>
            <w:pPr>
              <w:spacing w:after="0" w:line="264" w:lineRule="auto"/>
            </w:pPr>
            <w:r>
              <w:rPr>
                <w:rFonts w:ascii="Times New Roman" w:hAnsi="Times New Roman" w:eastAsia="PingFang SC" w:cs="Times New Roman" w:hint="eastAsia"/>
                <w:color w:val="7A7A7A"/>
                <w:sz w:val="16"/>
              </w:rPr>
              <w:t>· 供述绝对排除与物证书证补正</w:t>
            </w:r>
          </w:p>
        </w:tc>
        <w:tc>
          <w:tcPr>
            <w:tcW w:type="dxa" w:w="1361"/>
            <w:vMerge w:val="restart"/>
          </w:tcPr>
          <w:p>
            <w:pPr>
              <w:spacing w:after="0" w:line="276" w:lineRule="auto"/>
            </w:pPr>
            <w:r>
              <w:rPr>
                <w:rFonts w:ascii="Times New Roman" w:hAnsi="Times New Roman" w:eastAsia="PingFang SC" w:cs="Times New Roman" w:hint="eastAsia"/>
                <w:color w:val="1F4E79"/>
                <w:sz w:val="17"/>
              </w:rPr>
              <w:t>p61、241、242</w:t>
            </w:r>
          </w:p>
          <w:p>
            <w:pPr>
              <w:spacing w:after="0" w:line="276" w:lineRule="auto"/>
            </w:pPr>
            <w:r>
              <w:rPr>
                <w:rFonts w:ascii="Times New Roman" w:hAnsi="Times New Roman" w:eastAsia="PingFang SC" w:cs="Times New Roman" w:hint="eastAsia"/>
                <w:color w:val="555555"/>
                <w:sz w:val="17"/>
              </w:rPr>
              <w:t>必背考点号：第一部分·背诵考点·考点5《辩护人涉嫌犯罪案件的办理》</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应当排除的供述情形</w:t>
            </w:r>
          </w:p>
        </w:tc>
        <w:tc>
          <w:tcPr>
            <w:tcW w:type="dxa" w:w="3969"/>
          </w:tcPr>
          <w:p>
            <w:pPr>
              <w:spacing w:after="0" w:line="288" w:lineRule="auto"/>
            </w:pPr>
            <w:r>
              <w:rPr>
                <w:rFonts w:ascii="Times New Roman" w:hAnsi="Times New Roman" w:eastAsia="Songti SC" w:cs="Times New Roman" w:hint="eastAsia"/>
                <w:sz w:val="19"/>
              </w:rPr>
              <w:t>殴打、戒具等暴力方法违背意愿的供述、以暴力或严重损害近亲属合法权益相威胁的供述（“把你女儿从学校抓来”），应排除。</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《中华人民共和国刑事诉讼法》第1编第5章第56条第1款；《最高人民法院、最高人民检察院、公安部、司法部关于办理刑事案件严格排除非法证据若干问题的规定》第3条</w:t>
            </w:r>
          </w:p>
          <w:p>
            <w:pPr>
              <w:spacing w:after="0" w:line="264" w:lineRule="auto"/>
            </w:pPr>
            <w:r>
              <w:rPr>
                <w:rFonts w:ascii="Times New Roman" w:hAnsi="Times New Roman" w:eastAsia="PingFang SC" w:cs="Times New Roman" w:hint="eastAsia"/>
                <w:color w:val="7A7A7A"/>
                <w:sz w:val="16"/>
              </w:rPr>
              <w:t>· 刑讯逼供与威胁近亲属的供述排除</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物证书证</w:t>
            </w:r>
          </w:p>
        </w:tc>
        <w:tc>
          <w:tcPr>
            <w:tcW w:type="dxa" w:w="3969"/>
          </w:tcPr>
          <w:p>
            <w:pPr>
              <w:spacing w:after="0" w:line="288" w:lineRule="auto"/>
            </w:pPr>
            <w:r>
              <w:rPr>
                <w:rFonts w:ascii="Times New Roman" w:hAnsi="Times New Roman" w:eastAsia="Songti SC" w:cs="Times New Roman" w:hint="eastAsia"/>
                <w:sz w:val="19"/>
              </w:rPr>
              <w:t>未附笔录或清单不能证明来源的，不得作为定案根据。</w:t>
            </w:r>
          </w:p>
        </w:tc>
        <w:tc>
          <w:tcPr>
            <w:tcW w:type="dxa" w:w="3118"/>
          </w:tcPr>
          <w:p>
            <w:pPr>
              <w:spacing w:after="0" w:line="276" w:lineRule="auto"/>
            </w:pPr>
            <w:r>
              <w:rPr>
                <w:rFonts w:ascii="Times New Roman" w:hAnsi="Times New Roman" w:eastAsia="Songti SC" w:cs="Times New Roman" w:hint="eastAsia"/>
                <w:sz w:val="17"/>
              </w:rPr>
              <w:t>《中华人民共和国刑事诉讼法》第1编第5章第56条第2款；《最高人民法院关于适用〈中华人民共和国刑事诉讼法〉的解释》第124条</w:t>
            </w:r>
          </w:p>
          <w:p>
            <w:pPr>
              <w:spacing w:after="0" w:line="264" w:lineRule="auto"/>
            </w:pPr>
            <w:r>
              <w:rPr>
                <w:rFonts w:ascii="Times New Roman" w:hAnsi="Times New Roman" w:eastAsia="PingFang SC" w:cs="Times New Roman" w:hint="eastAsia"/>
                <w:color w:val="7A7A7A"/>
                <w:sz w:val="16"/>
              </w:rPr>
              <w:t>· 物证书证来源不明不得作为定案根据</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《刑事诉讼法》第56条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旧法已改，以现行法为准：非法证据排除的直接依据是《刑事诉讼法》第 56 条至第 61 条（2018 年第三次修正版本，自 2018 年 10 月 26 日起施行，至今未被修改），《办理刑事案件排除非法证据规程》（2017 年 6 月 27 日两高三部发布）与《最高人民法院关于适用〈中华人民共和国刑事诉讼法〉的解释》（法释〔2021〕1 号）构成配套规则〔待核：2025—2026 年是否有新的非法证据排除规程或刑诉法解释修正待人工核实〕（现行依据：《刑事诉讼法》第 56 条至第 61 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9.8》p61、p241、p242（对应部分与必背考点号见上表末列）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客观·不定项第64题(p3)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客观·不定项第139题(p20)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客观·不定项第197题(p16)</w:t>
      </w:r>
    </w:p>
    <w:p>
      <w:pPr>
        <w:pStyle w:val="Heading2"/>
        <w:spacing w:before="0" w:after="60" w:line="300" w:lineRule="auto"/>
      </w:pPr>
      <w:r>
        <w:rPr>
          <w:rFonts w:ascii="Times New Roman" w:hAnsi="Times New Roman" w:eastAsia="Songti SC" w:cs="Times New Roman" w:hint="eastAsia"/>
          <w:b w:val="0"/>
          <w:sz w:val="21"/>
        </w:rPr>
        <w:t>【治安管理处罚法】</w:t>
      </w:r>
    </w:p>
    <w:p>
      <w:pPr>
        <w:pStyle w:val="Heading3"/>
      </w:pPr>
      <w:r>
        <w:rPr>
          <w:rFonts w:ascii="Times New Roman" w:hAnsi="Times New Roman" w:eastAsia="Heiti SC" w:cs="Times New Roman" w:hint="eastAsia"/>
          <w:b/>
          <w:color w:val="1F4E79"/>
          <w:sz w:val="24"/>
        </w:rPr>
        <w:t xml:space="preserve">119. </w:t>
      </w:r>
      <w:r>
        <w:rPr>
          <w:rFonts w:ascii="Times New Roman" w:hAnsi="Times New Roman" w:eastAsia="Heiti SC" w:cs="Times New Roman" w:hint="eastAsia"/>
          <w:b/>
          <w:sz w:val="24"/>
        </w:rPr>
        <w:t>2025年治安管理处罚法修订（程序与名称变化）</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年（2025）　共 1 次（客观 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2025年6月27日修订，主席令第四十九号，2026年1月1日施行，144条；重在程序与名称。</w:t>
            </w:r>
          </w:p>
        </w:tc>
        <w:tc>
          <w:tcPr>
            <w:tcW w:type="dxa" w:w="3118"/>
          </w:tcPr>
          <w:p>
            <w:pPr>
              <w:spacing w:after="0" w:line="276" w:lineRule="auto"/>
            </w:pPr>
            <w:r>
              <w:rPr>
                <w:rFonts w:ascii="Times New Roman" w:hAnsi="Times New Roman" w:eastAsia="Songti SC" w:cs="Times New Roman" w:hint="eastAsia"/>
                <w:sz w:val="17"/>
              </w:rPr>
              <w:t>《中华人民共和国治安管理处罚法》第6章第144条</w:t>
            </w:r>
          </w:p>
          <w:p>
            <w:pPr>
              <w:spacing w:after="0" w:line="264" w:lineRule="auto"/>
            </w:pPr>
            <w:r>
              <w:rPr>
                <w:rFonts w:ascii="Times New Roman" w:hAnsi="Times New Roman" w:eastAsia="PingFang SC" w:cs="Times New Roman" w:hint="eastAsia"/>
                <w:color w:val="7A7A7A"/>
                <w:sz w:val="16"/>
              </w:rPr>
              <w:t>· 主席令公布、2026年1月1日施行、144条</w:t>
            </w:r>
          </w:p>
        </w:tc>
        <w:tc>
          <w:tcPr>
            <w:tcW w:type="dxa" w:w="1361"/>
            <w:vMerge w:val="restart"/>
          </w:tcPr>
          <w:p>
            <w:pPr>
              <w:spacing w:after="0" w:line="276" w:lineRule="auto"/>
            </w:pPr>
            <w:r>
              <w:rPr>
                <w:rFonts w:ascii="Times New Roman" w:hAnsi="Times New Roman" w:eastAsia="PingFang SC" w:cs="Times New Roman" w:hint="eastAsia"/>
                <w:color w:val="1F4E79"/>
                <w:sz w:val="17"/>
              </w:rPr>
              <w:t>p88</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办案期限</w:t>
            </w:r>
          </w:p>
        </w:tc>
        <w:tc>
          <w:tcPr>
            <w:tcW w:type="dxa" w:w="3969"/>
          </w:tcPr>
          <w:p>
            <w:pPr>
              <w:spacing w:after="0" w:line="288" w:lineRule="auto"/>
            </w:pPr>
            <w:r>
              <w:rPr>
                <w:rFonts w:ascii="Times New Roman" w:hAnsi="Times New Roman" w:eastAsia="Songti SC" w:cs="Times New Roman" w:hint="eastAsia"/>
                <w:sz w:val="19"/>
              </w:rPr>
              <w:t>不超过三十日；重大复杂经批准延长三十日，以二次为限，最长九十日；鉴定听证不计入。</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《中华人民共和国治安管理处罚法》第4章第118条</w:t>
            </w:r>
          </w:p>
          <w:p>
            <w:pPr>
              <w:spacing w:after="0" w:line="264" w:lineRule="auto"/>
            </w:pPr>
            <w:r>
              <w:rPr>
                <w:rFonts w:ascii="Times New Roman" w:hAnsi="Times New Roman" w:eastAsia="PingFang SC" w:cs="Times New Roman" w:hint="eastAsia"/>
                <w:color w:val="7A7A7A"/>
                <w:sz w:val="16"/>
              </w:rPr>
              <w:t>· 办案期限最长90日、延长以二次为限</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名称与新规</w:t>
            </w:r>
          </w:p>
        </w:tc>
        <w:tc>
          <w:tcPr>
            <w:tcW w:type="dxa" w:w="3969"/>
          </w:tcPr>
          <w:p>
            <w:pPr>
              <w:spacing w:after="0" w:line="288" w:lineRule="auto"/>
            </w:pPr>
            <w:r>
              <w:rPr>
                <w:rFonts w:ascii="Times New Roman" w:hAnsi="Times New Roman" w:eastAsia="Songti SC" w:cs="Times New Roman" w:hint="eastAsia"/>
                <w:sz w:val="19"/>
              </w:rPr>
              <w:t>改名28、29、45、67、68条；新增93、100、103、105、114、126、134、141条。</w:t>
            </w:r>
          </w:p>
        </w:tc>
        <w:tc>
          <w:tcPr>
            <w:tcW w:type="dxa" w:w="3118"/>
          </w:tcPr>
          <w:p>
            <w:pPr>
              <w:spacing w:after="0" w:line="276" w:lineRule="auto"/>
            </w:pPr>
            <w:r>
              <w:rPr>
                <w:rFonts w:ascii="Times New Roman" w:hAnsi="Times New Roman" w:eastAsia="Songti SC" w:cs="Times New Roman" w:hint="eastAsia"/>
                <w:sz w:val="17"/>
              </w:rPr>
              <w:t>《中华人民共和国治安管理处罚法》第3章第28条；《中华人民共和国治安管理处罚法》第3章第45条；《中华人民共和国治安管理处罚法》第3章第67条</w:t>
            </w:r>
          </w:p>
          <w:p>
            <w:pPr>
              <w:spacing w:after="0" w:line="264" w:lineRule="auto"/>
            </w:pPr>
            <w:r>
              <w:rPr>
                <w:rFonts w:ascii="Times New Roman" w:hAnsi="Times New Roman" w:eastAsia="PingFang SC" w:cs="Times New Roman" w:hint="eastAsia"/>
                <w:color w:val="7A7A7A"/>
                <w:sz w:val="16"/>
              </w:rPr>
              <w:t>· 2025修订改名的条文位置（另有新增条文）</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《治安管理处罚法》第144条、第118条、第68条、第141条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2013—2025真题全部依据2005年旧法，旧法条号与新法条号不可互换，涉及金额、期限、名称的选项须以2026年1月1日施行的现行法为准（现行依据：《治安管理处罚法》第1条—第144条、中华人民共和国主席令第四十九号）。</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客观·不定项第213题(p1)</w:t>
      </w:r>
    </w:p>
    <w:p>
      <w:pPr>
        <w:pStyle w:val="Heading3"/>
      </w:pPr>
      <w:r>
        <w:rPr>
          <w:rFonts w:ascii="Times New Roman" w:hAnsi="Times New Roman" w:eastAsia="Heiti SC" w:cs="Times New Roman" w:hint="eastAsia"/>
          <w:b/>
          <w:color w:val="1F4E79"/>
          <w:sz w:val="24"/>
        </w:rPr>
        <w:t xml:space="preserve">120. </w:t>
      </w:r>
      <w:r>
        <w:rPr>
          <w:rFonts w:ascii="Times New Roman" w:hAnsi="Times New Roman" w:eastAsia="Heiti SC" w:cs="Times New Roman" w:hint="eastAsia"/>
          <w:b/>
          <w:sz w:val="24"/>
        </w:rPr>
        <w:t>收缴、追缴与涉案财物处理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1/11 年（2017）　共 1 次（客观 1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收缴违禁品、赌具赌资、吸毒用具及作案工具；违法所得追缴，无人主张的公开拍卖上缴国库。</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《中华人民共和国治安管理处罚法》第2章第11条第1款；《中华人民共和国治安管理处罚法》第2章第11条第2款</w:t>
            </w:r>
          </w:p>
          <w:p>
            <w:pPr>
              <w:spacing w:after="0" w:line="264" w:lineRule="auto"/>
            </w:pPr>
            <w:r>
              <w:rPr>
                <w:rFonts w:ascii="Times New Roman" w:hAnsi="Times New Roman" w:eastAsia="PingFang SC" w:cs="Times New Roman" w:hint="eastAsia"/>
                <w:color w:val="7A7A7A"/>
                <w:sz w:val="16"/>
              </w:rPr>
              <w:t>· 收缴违禁品赌具赌资、无人主张上缴国库</w:t>
            </w:r>
          </w:p>
        </w:tc>
        <w:tc>
          <w:tcPr>
            <w:tcW w:type="dxa" w:w="1361"/>
            <w:vMerge w:val="restart"/>
          </w:tcPr>
          <w:p>
            <w:pPr>
              <w:spacing w:after="0" w:line="276" w:lineRule="auto"/>
            </w:pPr>
            <w:r>
              <w:rPr>
                <w:rFonts w:ascii="Times New Roman" w:hAnsi="Times New Roman" w:eastAsia="PingFang SC" w:cs="Times New Roman" w:hint="eastAsia"/>
                <w:color w:val="1F4E79"/>
                <w:sz w:val="17"/>
              </w:rPr>
              <w:t>p78</w:t>
            </w:r>
          </w:p>
          <w:p>
            <w:pPr>
              <w:spacing w:after="0" w:line="276" w:lineRule="auto"/>
            </w:pPr>
            <w:r>
              <w:rPr>
                <w:rFonts w:ascii="Times New Roman" w:hAnsi="Times New Roman" w:eastAsia="PingFang SC" w:cs="Times New Roman" w:hint="eastAsia"/>
                <w:color w:val="555555"/>
                <w:sz w:val="17"/>
              </w:rPr>
              <w:t>必背考点号：第一部分·背诵考点·考点1《调查措施》</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权限</w:t>
            </w:r>
          </w:p>
        </w:tc>
        <w:tc>
          <w:tcPr>
            <w:tcW w:type="dxa" w:w="3969"/>
          </w:tcPr>
          <w:p>
            <w:pPr>
              <w:spacing w:after="0" w:line="288" w:lineRule="auto"/>
            </w:pPr>
            <w:r>
              <w:rPr>
                <w:rFonts w:ascii="Times New Roman" w:hAnsi="Times New Roman" w:eastAsia="Songti SC" w:cs="Times New Roman" w:hint="eastAsia"/>
                <w:sz w:val="19"/>
              </w:rPr>
              <w:t>县级以上公安机关决定收缴追缴；违禁品、管制器具、吸毒用具等，派出所可收缴。</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《中华人民共和国治安管理处罚法》第4章第105条；《公安机关办理行政案件程序规定》第6章第37条</w:t>
            </w:r>
          </w:p>
          <w:p>
            <w:pPr>
              <w:spacing w:after="0" w:line="264" w:lineRule="auto"/>
            </w:pPr>
            <w:r>
              <w:rPr>
                <w:rFonts w:ascii="Times New Roman" w:hAnsi="Times New Roman" w:eastAsia="PingFang SC" w:cs="Times New Roman" w:hint="eastAsia"/>
                <w:color w:val="7A7A7A"/>
                <w:sz w:val="16"/>
              </w:rPr>
              <w:t>· 县级以上决定收缴追缴，派出所可收缴（程序规定条号待核）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不得扣押</w:t>
            </w:r>
          </w:p>
        </w:tc>
        <w:tc>
          <w:tcPr>
            <w:tcW w:type="dxa" w:w="3969"/>
          </w:tcPr>
          <w:p>
            <w:pPr>
              <w:spacing w:after="0" w:line="288" w:lineRule="auto"/>
            </w:pPr>
            <w:r>
              <w:rPr>
                <w:rFonts w:ascii="Times New Roman" w:hAnsi="Times New Roman" w:eastAsia="Songti SC" w:cs="Times New Roman" w:hint="eastAsia"/>
                <w:sz w:val="19"/>
              </w:rPr>
              <w:t>被侵害人或善意第三人合法占有的财产不得扣押；不服收缴追缴可复议诉讼。</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《中华人民共和国治安管理处罚法》第4章第121条；《公安机关办理行政案件程序规定》第6章第37条；《中华人民共和国行政复议法》第1章第2条</w:t>
            </w:r>
          </w:p>
          <w:p>
            <w:pPr>
              <w:spacing w:after="0" w:line="264" w:lineRule="auto"/>
            </w:pPr>
            <w:r>
              <w:rPr>
                <w:rFonts w:ascii="Times New Roman" w:hAnsi="Times New Roman" w:eastAsia="PingFang SC" w:cs="Times New Roman" w:hint="eastAsia"/>
                <w:color w:val="7A7A7A"/>
                <w:sz w:val="16"/>
              </w:rPr>
              <w:t>· 不得扣押善意第三人财物，不服可复议</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《治安管理处罚法》第11条、第105条、第121条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追缴财物无人主张时的处理方式由"登记造册，按照规定上缴国库或者依法变卖、拍卖后将所得款项上缴国库"改为"登记造册，公开拍卖或者按照国家有关规定处理，所得款项上缴国库"（现行依据：《治安管理处罚法》第11条第二款）。</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9.8》p78（对应部分与必背考点号见上表末列）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客观·不定项第85题(p6)</w:t>
      </w:r>
    </w:p>
    <w:p>
      <w:pPr>
        <w:pStyle w:val="Heading3"/>
      </w:pPr>
      <w:r>
        <w:rPr>
          <w:rFonts w:ascii="Times New Roman" w:hAnsi="Times New Roman" w:eastAsia="Heiti SC" w:cs="Times New Roman" w:hint="eastAsia"/>
          <w:b/>
          <w:color w:val="1F4E79"/>
          <w:sz w:val="24"/>
        </w:rPr>
        <w:t xml:space="preserve">121. </w:t>
      </w:r>
      <w:r>
        <w:rPr>
          <w:rFonts w:ascii="Times New Roman" w:hAnsi="Times New Roman" w:eastAsia="Heiti SC" w:cs="Times New Roman" w:hint="eastAsia"/>
          <w:b/>
          <w:sz w:val="24"/>
        </w:rPr>
        <w:t>行政拘留的暂缓执行与合并执行</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年（2014、2015、2019、2024、2025）　共 7 次（客观 5 · 主观 2）</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合并执行最长二十日；暂缓须不服并申请复议诉讼，且有升学考试、子女出生等情形。</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《中华人民共和国治安管理处罚法》第2章第16条；《中华人民共和国治安管理处罚法》第4章第110条；《中华人民共和国治安管理处罚法》第4章第126条</w:t>
            </w:r>
          </w:p>
          <w:p>
            <w:pPr>
              <w:spacing w:after="0" w:line="264" w:lineRule="auto"/>
            </w:pPr>
            <w:r>
              <w:rPr>
                <w:rFonts w:ascii="Times New Roman" w:hAnsi="Times New Roman" w:eastAsia="PingFang SC" w:cs="Times New Roman" w:hint="eastAsia"/>
                <w:color w:val="7A7A7A"/>
                <w:sz w:val="16"/>
              </w:rPr>
              <w:t>· 合并执行二十日、暂缓执行与复议诉讼</w:t>
            </w:r>
          </w:p>
        </w:tc>
        <w:tc>
          <w:tcPr>
            <w:tcW w:type="dxa" w:w="1361"/>
            <w:vMerge w:val="restart"/>
          </w:tcPr>
          <w:p>
            <w:pPr>
              <w:spacing w:after="0" w:line="276" w:lineRule="auto"/>
            </w:pPr>
            <w:r>
              <w:rPr>
                <w:rFonts w:ascii="Times New Roman" w:hAnsi="Times New Roman" w:eastAsia="PingFang SC" w:cs="Times New Roman" w:hint="eastAsia"/>
                <w:color w:val="1F4E79"/>
                <w:sz w:val="17"/>
              </w:rPr>
              <w:t>p81、259</w:t>
            </w:r>
          </w:p>
          <w:p>
            <w:pPr>
              <w:spacing w:after="0" w:line="276" w:lineRule="auto"/>
            </w:pPr>
            <w:r>
              <w:rPr>
                <w:rFonts w:ascii="Times New Roman" w:hAnsi="Times New Roman" w:eastAsia="PingFang SC" w:cs="Times New Roman" w:hint="eastAsia"/>
                <w:color w:val="555555"/>
                <w:sz w:val="17"/>
              </w:rPr>
              <w:t>必背考点号：办理刑事案件程序规定·考点5《拘留的暂缓执行和不予执行》</w:t>
            </w:r>
          </w:p>
          <w:p>
            <w:pPr>
              <w:spacing w:after="0" w:line="276" w:lineRule="auto"/>
            </w:pPr>
            <w:r>
              <w:rPr>
                <w:rFonts w:ascii="Times New Roman" w:hAnsi="Times New Roman" w:eastAsia="PingFang SC" w:cs="Times New Roman" w:hint="eastAsia"/>
                <w:color w:val="555555"/>
                <w:sz w:val="17"/>
              </w:rPr>
              <w:t>所在部分：第一部分·背诵考点、第四部分·考前速览</w:t>
            </w:r>
          </w:p>
        </w:tc>
      </w:tr>
      <w:tr>
        <w:tc>
          <w:tcPr>
            <w:tcW w:type="dxa" w:w="1304"/>
          </w:tcPr>
          <w:p>
            <w:pPr>
              <w:spacing w:after="0" w:line="276" w:lineRule="auto"/>
            </w:pPr>
            <w:r>
              <w:rPr>
                <w:rFonts w:ascii="Times New Roman" w:hAnsi="Times New Roman" w:eastAsia="Heiti SC" w:cs="Times New Roman" w:hint="eastAsia"/>
                <w:b/>
                <w:color w:val="8A5A00"/>
                <w:sz w:val="18"/>
              </w:rPr>
              <w:t>不执行拘留</w:t>
            </w:r>
          </w:p>
        </w:tc>
        <w:tc>
          <w:tcPr>
            <w:tcW w:type="dxa" w:w="3969"/>
          </w:tcPr>
          <w:p>
            <w:pPr>
              <w:spacing w:after="0" w:line="288" w:lineRule="auto"/>
            </w:pPr>
            <w:r>
              <w:rPr>
                <w:rFonts w:ascii="Times New Roman" w:hAnsi="Times New Roman" w:eastAsia="Songti SC" w:cs="Times New Roman" w:hint="eastAsia"/>
                <w:sz w:val="19"/>
              </w:rPr>
              <w:t>已满十四不满十六、十六至十八周岁初次、七十周岁以上、怀孕或哺乳婴儿的不执行。</w:t>
            </w:r>
          </w:p>
        </w:tc>
        <w:tc>
          <w:tcPr>
            <w:tcW w:type="dxa" w:w="3118"/>
          </w:tcPr>
          <w:p>
            <w:pPr>
              <w:spacing w:after="0" w:line="276" w:lineRule="auto"/>
            </w:pPr>
            <w:r>
              <w:rPr>
                <w:rFonts w:ascii="Times New Roman" w:hAnsi="Times New Roman" w:eastAsia="Songti SC" w:cs="Times New Roman" w:hint="eastAsia"/>
                <w:sz w:val="17"/>
              </w:rPr>
              <w:t>《中华人民共和国治安管理处罚法》第2章第23条</w:t>
            </w:r>
          </w:p>
          <w:p>
            <w:pPr>
              <w:spacing w:after="0" w:line="264" w:lineRule="auto"/>
            </w:pPr>
            <w:r>
              <w:rPr>
                <w:rFonts w:ascii="Times New Roman" w:hAnsi="Times New Roman" w:eastAsia="PingFang SC" w:cs="Times New Roman" w:hint="eastAsia"/>
                <w:color w:val="7A7A7A"/>
                <w:sz w:val="16"/>
              </w:rPr>
              <w:t>· 现行第23条附条件不执行，已按现行法修正</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折抵与暂缓</w:t>
            </w:r>
          </w:p>
        </w:tc>
        <w:tc>
          <w:tcPr>
            <w:tcW w:type="dxa" w:w="3969"/>
          </w:tcPr>
          <w:p>
            <w:pPr>
              <w:spacing w:after="0" w:line="288" w:lineRule="auto"/>
            </w:pPr>
            <w:r>
              <w:rPr>
                <w:rFonts w:ascii="Times New Roman" w:hAnsi="Times New Roman" w:eastAsia="Songti SC" w:cs="Times New Roman" w:hint="eastAsia"/>
                <w:sz w:val="19"/>
              </w:rPr>
              <w:t>一日折抵一日；暂缓须不致社会危险，担保人或按每日二百元交保证金。</w:t>
            </w:r>
          </w:p>
        </w:tc>
        <w:tc>
          <w:tcPr>
            <w:tcW w:type="dxa" w:w="3118"/>
          </w:tcPr>
          <w:p>
            <w:pPr>
              <w:spacing w:after="0" w:line="276" w:lineRule="auto"/>
            </w:pPr>
            <w:r>
              <w:rPr>
                <w:rFonts w:ascii="Times New Roman" w:hAnsi="Times New Roman" w:eastAsia="Songti SC" w:cs="Times New Roman" w:hint="eastAsia"/>
                <w:sz w:val="17"/>
              </w:rPr>
              <w:t>《中华人民共和国治安管理处罚法》第4章第110条</w:t>
            </w:r>
          </w:p>
          <w:p>
            <w:pPr>
              <w:spacing w:after="0" w:line="264" w:lineRule="auto"/>
            </w:pPr>
            <w:r>
              <w:rPr>
                <w:rFonts w:ascii="Times New Roman" w:hAnsi="Times New Roman" w:eastAsia="PingFang SC" w:cs="Times New Roman" w:hint="eastAsia"/>
                <w:color w:val="7A7A7A"/>
                <w:sz w:val="16"/>
              </w:rPr>
              <w:t>· 暂缓执行、担保人或每日二百元保证金</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《治安管理处罚法》第16条、第23条、第110条、第126条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旧法已改，以现行法为准：新增正在执行中的暂缓出所制度，并明确出所时间不计入拘留期限（现行依据：《治安管理处罚法》第126条第二款）。</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9.8》p81、p259（对应部分与必背考点号见上表末列）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客观·不定项第32题(p20)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客观·不定项第48题(p17)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客观·不定项第135题(p14)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客观·不定项第198题(p18)、主观·案例一(p2、p3)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客观·不定项第217题(p7)</w:t>
      </w:r>
    </w:p>
    <w:p>
      <w:pPr>
        <w:pStyle w:val="Heading2"/>
        <w:spacing w:before="0" w:after="60" w:line="300" w:lineRule="auto"/>
      </w:pPr>
      <w:r>
        <w:rPr>
          <w:rFonts w:ascii="Times New Roman" w:hAnsi="Times New Roman" w:eastAsia="Songti SC" w:cs="Times New Roman" w:hint="eastAsia"/>
          <w:b w:val="0"/>
          <w:sz w:val="21"/>
        </w:rPr>
        <w:t>【行政法】</w:t>
      </w:r>
    </w:p>
    <w:p>
      <w:pPr>
        <w:pStyle w:val="Heading3"/>
      </w:pPr>
      <w:r>
        <w:rPr>
          <w:rFonts w:ascii="Times New Roman" w:hAnsi="Times New Roman" w:eastAsia="Heiti SC" w:cs="Times New Roman" w:hint="eastAsia"/>
          <w:b/>
          <w:color w:val="1F4E79"/>
          <w:sz w:val="24"/>
        </w:rPr>
        <w:t xml:space="preserve">122. </w:t>
      </w:r>
      <w:r>
        <w:rPr>
          <w:rFonts w:ascii="Times New Roman" w:hAnsi="Times New Roman" w:eastAsia="Heiti SC" w:cs="Times New Roman" w:hint="eastAsia"/>
          <w:b/>
          <w:sz w:val="24"/>
        </w:rPr>
        <w:t>信访工作与信访条例</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3/11 年（2023、2024、2025）　共 3 次（客观 3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"党委统一领导、政府组织落实"格局；事项分建议意见、检举控告、申诉求决三类（第29—31条）。</w:t>
            </w:r>
          </w:p>
        </w:tc>
        <w:tc>
          <w:tcPr>
            <w:tcW w:type="dxa" w:w="3118"/>
          </w:tcPr>
          <w:p>
            <w:pPr>
              <w:spacing w:after="0" w:line="276" w:lineRule="auto"/>
            </w:pPr>
            <w:r>
              <w:rPr>
                <w:rFonts w:ascii="Times New Roman" w:hAnsi="Times New Roman" w:eastAsia="Songti SC" w:cs="Times New Roman" w:hint="eastAsia"/>
                <w:sz w:val="17"/>
              </w:rPr>
              <w:t>《信访工作条例》第二章第7条；《信访工作条例》第29—31条</w:t>
            </w:r>
          </w:p>
          <w:p>
            <w:pPr>
              <w:spacing w:after="0" w:line="264" w:lineRule="auto"/>
            </w:pPr>
            <w:r>
              <w:rPr>
                <w:rFonts w:ascii="Times New Roman" w:hAnsi="Times New Roman" w:eastAsia="PingFang SC" w:cs="Times New Roman" w:hint="eastAsia"/>
                <w:color w:val="7A7A7A"/>
                <w:sz w:val="16"/>
              </w:rPr>
              <w:t>· 党委统一领导格局与事项三类分理</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期限</w:t>
            </w:r>
          </w:p>
        </w:tc>
        <w:tc>
          <w:tcPr>
            <w:tcW w:type="dxa" w:w="3969"/>
          </w:tcPr>
          <w:p>
            <w:pPr>
              <w:spacing w:after="0" w:line="288" w:lineRule="auto"/>
            </w:pPr>
            <w:r>
              <w:rPr>
                <w:rFonts w:ascii="Times New Roman" w:hAnsi="Times New Roman" w:eastAsia="Songti SC" w:cs="Times New Roman" w:hint="eastAsia"/>
                <w:sz w:val="19"/>
              </w:rPr>
              <w:t>15日内分类处理，属地管理分级负责、谁主管谁负责；60日内办结、延长不超30日；复查、复核各30日内请求、答复（第35、36条）。</w:t>
            </w:r>
          </w:p>
        </w:tc>
        <w:tc>
          <w:tcPr>
            <w:tcW w:type="dxa" w:w="3118"/>
          </w:tcPr>
          <w:p>
            <w:pPr>
              <w:spacing w:after="0" w:line="276" w:lineRule="auto"/>
            </w:pPr>
            <w:r>
              <w:rPr>
                <w:rFonts w:ascii="Times New Roman" w:hAnsi="Times New Roman" w:eastAsia="Songti SC" w:cs="Times New Roman" w:hint="eastAsia"/>
                <w:sz w:val="17"/>
              </w:rPr>
              <w:t>《信访工作条例》第三章第20条；《信访工作条例》第四章第34条；《信访工作条例》第35、36条</w:t>
            </w:r>
          </w:p>
          <w:p>
            <w:pPr>
              <w:spacing w:after="0" w:line="264" w:lineRule="auto"/>
            </w:pPr>
            <w:r>
              <w:rPr>
                <w:rFonts w:ascii="Times New Roman" w:hAnsi="Times New Roman" w:eastAsia="PingFang SC" w:cs="Times New Roman" w:hint="eastAsia"/>
                <w:color w:val="7A7A7A"/>
                <w:sz w:val="16"/>
              </w:rPr>
              <w:t>· 15日分类处理、60日办结延长30日、30日复查复核</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分流</w:t>
            </w:r>
          </w:p>
        </w:tc>
        <w:tc>
          <w:tcPr>
            <w:tcW w:type="dxa" w:w="3969"/>
          </w:tcPr>
          <w:p>
            <w:pPr>
              <w:spacing w:after="0" w:line="288" w:lineRule="auto"/>
            </w:pPr>
            <w:r>
              <w:rPr>
                <w:rFonts w:ascii="Times New Roman" w:hAnsi="Times New Roman" w:eastAsia="Songti SC" w:cs="Times New Roman" w:hint="eastAsia"/>
                <w:sz w:val="19"/>
              </w:rPr>
              <w:t>涉法涉诉、仲裁、党员申诉复审、行政复议裁决许可处罚导入法定程序（第31条（一）—（五）项）；其他情形出具处理意见书，重大复杂疑难可听证（第31条（六）项）。</w:t>
            </w:r>
          </w:p>
        </w:tc>
        <w:tc>
          <w:tcPr>
            <w:tcW w:type="dxa" w:w="3118"/>
          </w:tcPr>
          <w:p>
            <w:pPr>
              <w:spacing w:after="0" w:line="276" w:lineRule="auto"/>
            </w:pPr>
            <w:r>
              <w:rPr>
                <w:rFonts w:ascii="Times New Roman" w:hAnsi="Times New Roman" w:eastAsia="Songti SC" w:cs="Times New Roman" w:hint="eastAsia"/>
                <w:sz w:val="17"/>
              </w:rPr>
              <w:t>《信访工作条例》第四章第31条</w:t>
            </w:r>
          </w:p>
          <w:p>
            <w:pPr>
              <w:spacing w:after="0" w:line="264" w:lineRule="auto"/>
            </w:pPr>
            <w:r>
              <w:rPr>
                <w:rFonts w:ascii="Times New Roman" w:hAnsi="Times New Roman" w:eastAsia="PingFang SC" w:cs="Times New Roman" w:hint="eastAsia"/>
                <w:color w:val="7A7A7A"/>
                <w:sz w:val="16"/>
              </w:rPr>
              <w:t>· 第31条五项导入法定程序及处理意见书听证</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《信访工作条例》第7条、第31条、第22条、第34条、第36条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现行依据为《信访工作条例》（2022年1月24日中共中央政治局会议审议批准，2022年2月25日中共中央、国务院发布，自2022年5月1日起施行），2005年5月1日施行的国务院《信访条例》已不再适用；新条例确立"党委统一领导"的信访工作格局和"15日分类处理—60日办结（延长不超过30日）—30日复查—30日复核"的期限链条，并新增第31条第（一）至（五）项导入法定程序处理的规定（现行依据：《信访工作条例》第7、20、22、23、31、34、35、36条）。</w:t>
            </w:r>
          </w:p>
        </w:tc>
      </w:tr>
    </w:tbl>
    <w:p>
      <w:pPr>
        <w:spacing w:before="0" w:after="40" w:line="300" w:lineRule="auto"/>
      </w:pP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客观·不定项第169题(p2)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客观·不定项第192题(p7)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客观·不定项第218题(p9)</w:t>
      </w:r>
    </w:p>
    <w:p>
      <w:pPr>
        <w:pStyle w:val="Heading3"/>
      </w:pPr>
      <w:r>
        <w:rPr>
          <w:rFonts w:ascii="Times New Roman" w:hAnsi="Times New Roman" w:eastAsia="Heiti SC" w:cs="Times New Roman" w:hint="eastAsia"/>
          <w:b/>
          <w:color w:val="1F4E79"/>
          <w:sz w:val="24"/>
        </w:rPr>
        <w:t xml:space="preserve">123. </w:t>
      </w:r>
      <w:r>
        <w:rPr>
          <w:rFonts w:ascii="Times New Roman" w:hAnsi="Times New Roman" w:eastAsia="Heiti SC" w:cs="Times New Roman" w:hint="eastAsia"/>
          <w:b/>
          <w:sz w:val="24"/>
        </w:rPr>
        <w:t>行政处罚的设定与实施机关</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年（2013、2015、2016、2023）　共 4 次（客观 3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设定权限"法律—行政法规—地方性法规—规章"；限制人身自由处罚只能由法律设定。</w:t>
            </w:r>
          </w:p>
        </w:tc>
        <w:tc>
          <w:tcPr>
            <w:tcW w:type="dxa" w:w="3118"/>
          </w:tcPr>
          <w:p>
            <w:pPr>
              <w:spacing w:after="0" w:line="276" w:lineRule="auto"/>
            </w:pPr>
            <w:r>
              <w:rPr>
                <w:rFonts w:ascii="Times New Roman" w:hAnsi="Times New Roman" w:eastAsia="Songti SC" w:cs="Times New Roman" w:hint="eastAsia"/>
                <w:sz w:val="17"/>
              </w:rPr>
              <w:t>《中华人民共和国行政处罚法》第2章第10条；《中华人民共和国行政处罚法》第2章第12条；《中华人民共和国行政处罚法》第2章第14条</w:t>
            </w:r>
          </w:p>
          <w:p>
            <w:pPr>
              <w:spacing w:after="0" w:line="264" w:lineRule="auto"/>
            </w:pPr>
            <w:r>
              <w:rPr>
                <w:rFonts w:ascii="Times New Roman" w:hAnsi="Times New Roman" w:eastAsia="PingFang SC" w:cs="Times New Roman" w:hint="eastAsia"/>
                <w:color w:val="7A7A7A"/>
                <w:sz w:val="16"/>
              </w:rPr>
              <w:t>· 法律设定含限制人身自由，地方性法规与规章权限</w:t>
            </w:r>
          </w:p>
        </w:tc>
        <w:tc>
          <w:tcPr>
            <w:tcW w:type="dxa" w:w="1361"/>
            <w:vMerge w:val="restart"/>
          </w:tcPr>
          <w:p>
            <w:pPr>
              <w:spacing w:after="0" w:line="276" w:lineRule="auto"/>
            </w:pPr>
            <w:r>
              <w:rPr>
                <w:rFonts w:ascii="Times New Roman" w:hAnsi="Times New Roman" w:eastAsia="PingFang SC" w:cs="Times New Roman" w:hint="eastAsia"/>
                <w:color w:val="1F4E79"/>
                <w:sz w:val="17"/>
              </w:rPr>
            </w:r>
          </w:p>
        </w:tc>
      </w:tr>
      <w:tr>
        <w:tc>
          <w:tcPr>
            <w:tcW w:type="dxa" w:w="1304"/>
          </w:tcPr>
          <w:p>
            <w:pPr>
              <w:spacing w:after="0" w:line="276" w:lineRule="auto"/>
            </w:pPr>
            <w:r>
              <w:rPr>
                <w:rFonts w:ascii="Times New Roman" w:hAnsi="Times New Roman" w:eastAsia="Heiti SC" w:cs="Times New Roman" w:hint="eastAsia"/>
                <w:b/>
                <w:color w:val="8A5A00"/>
                <w:sz w:val="18"/>
              </w:rPr>
              <w:t>种类6类</w:t>
            </w:r>
          </w:p>
        </w:tc>
        <w:tc>
          <w:tcPr>
            <w:tcW w:type="dxa" w:w="3969"/>
          </w:tcPr>
          <w:p>
            <w:pPr>
              <w:spacing w:after="0" w:line="288" w:lineRule="auto"/>
            </w:pPr>
            <w:r>
              <w:rPr>
                <w:rFonts w:ascii="Times New Roman" w:hAnsi="Times New Roman" w:eastAsia="Songti SC" w:cs="Times New Roman" w:hint="eastAsia"/>
                <w:sz w:val="19"/>
              </w:rPr>
              <w:t>警告、通报批评；罚款、没收违法所得、非法财物；暂扣许可证件、降低资质等级、吊销许可证件；限制生产经营活动、责令停产停业；行政拘留；其他。</w:t>
            </w:r>
          </w:p>
        </w:tc>
        <w:tc>
          <w:tcPr>
            <w:tcW w:type="dxa" w:w="3118"/>
          </w:tcPr>
          <w:p>
            <w:pPr>
              <w:spacing w:after="0" w:line="276" w:lineRule="auto"/>
            </w:pPr>
            <w:r>
              <w:rPr>
                <w:rFonts w:ascii="Times New Roman" w:hAnsi="Times New Roman" w:eastAsia="Songti SC" w:cs="Times New Roman" w:hint="eastAsia"/>
                <w:sz w:val="17"/>
              </w:rPr>
              <w:t>《中华人民共和国行政处罚法》第2章第9条</w:t>
            </w:r>
          </w:p>
          <w:p>
            <w:pPr>
              <w:spacing w:after="0" w:line="264" w:lineRule="auto"/>
            </w:pPr>
            <w:r>
              <w:rPr>
                <w:rFonts w:ascii="Times New Roman" w:hAnsi="Times New Roman" w:eastAsia="PingFang SC" w:cs="Times New Roman" w:hint="eastAsia"/>
                <w:color w:val="7A7A7A"/>
                <w:sz w:val="16"/>
              </w:rPr>
              <w:t>· 第9条列举六类处罚种类</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设定权限</w:t>
            </w:r>
          </w:p>
        </w:tc>
        <w:tc>
          <w:tcPr>
            <w:tcW w:type="dxa" w:w="3969"/>
          </w:tcPr>
          <w:p>
            <w:pPr>
              <w:spacing w:after="0" w:line="288" w:lineRule="auto"/>
            </w:pPr>
            <w:r>
              <w:rPr>
                <w:rFonts w:ascii="Times New Roman" w:hAnsi="Times New Roman" w:eastAsia="Songti SC" w:cs="Times New Roman" w:hint="eastAsia"/>
                <w:sz w:val="19"/>
              </w:rPr>
              <w:t>（第10—14条）：行政法规可设除限制人身自由外其他；地方性法规可设除限制人身自由、吊销营业执照外其他（第10—12条）；部门、地方政府规章尚无法律法规的可设警告、通报批评或一定数额罚款，限额由国务院、省级人大常委会规定（第13、14条）。</w:t>
            </w:r>
          </w:p>
        </w:tc>
        <w:tc>
          <w:tcPr>
            <w:tcW w:type="dxa" w:w="3118"/>
          </w:tcPr>
          <w:p>
            <w:pPr>
              <w:spacing w:after="0" w:line="276" w:lineRule="auto"/>
            </w:pPr>
            <w:r>
              <w:rPr>
                <w:rFonts w:ascii="Times New Roman" w:hAnsi="Times New Roman" w:eastAsia="Songti SC" w:cs="Times New Roman" w:hint="eastAsia"/>
                <w:sz w:val="17"/>
              </w:rPr>
              <w:t>《中华人民共和国行政处罚法》第2章第12条；《中华人民共和国行政处罚法》第2章第13条第2款；《中华人民共和国行政处罚法》第2章第14条</w:t>
            </w:r>
          </w:p>
          <w:p>
            <w:pPr>
              <w:spacing w:after="0" w:line="264" w:lineRule="auto"/>
            </w:pPr>
            <w:r>
              <w:rPr>
                <w:rFonts w:ascii="Times New Roman" w:hAnsi="Times New Roman" w:eastAsia="PingFang SC" w:cs="Times New Roman" w:hint="eastAsia"/>
                <w:color w:val="7A7A7A"/>
                <w:sz w:val="16"/>
              </w:rPr>
              <w:t>· 地方性法规与规章设定范围、罚款限额</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实施机关</w:t>
            </w:r>
          </w:p>
        </w:tc>
        <w:tc>
          <w:tcPr>
            <w:tcW w:type="dxa" w:w="3969"/>
          </w:tcPr>
          <w:p>
            <w:pPr>
              <w:spacing w:after="0" w:line="288" w:lineRule="auto"/>
            </w:pPr>
            <w:r>
              <w:rPr>
                <w:rFonts w:ascii="Times New Roman" w:hAnsi="Times New Roman" w:eastAsia="Songti SC" w:cs="Times New Roman" w:hint="eastAsia"/>
                <w:sz w:val="19"/>
              </w:rPr>
              <w:t>（第17—21条）：限制人身自由处罚权只能由公安机关和法律规定的其他机关行使。</w:t>
            </w:r>
          </w:p>
        </w:tc>
        <w:tc>
          <w:tcPr>
            <w:tcW w:type="dxa" w:w="3118"/>
          </w:tcPr>
          <w:p>
            <w:pPr>
              <w:spacing w:after="0" w:line="276" w:lineRule="auto"/>
            </w:pPr>
            <w:r>
              <w:rPr>
                <w:rFonts w:ascii="Times New Roman" w:hAnsi="Times New Roman" w:eastAsia="Songti SC" w:cs="Times New Roman" w:hint="eastAsia"/>
                <w:sz w:val="17"/>
              </w:rPr>
              <w:t>《中华人民共和国行政处罚法》第3章第20条；《中华人民共和国行政处罚法》第3章第21条；《中华人民共和国行政处罚法》第3章第18条第3款</w:t>
            </w:r>
          </w:p>
          <w:p>
            <w:pPr>
              <w:spacing w:after="0" w:line="264" w:lineRule="auto"/>
            </w:pPr>
            <w:r>
              <w:rPr>
                <w:rFonts w:ascii="Times New Roman" w:hAnsi="Times New Roman" w:eastAsia="PingFang SC" w:cs="Times New Roman" w:hint="eastAsia"/>
                <w:color w:val="7A7A7A"/>
                <w:sz w:val="16"/>
              </w:rPr>
              <w:t>· 限制人身自由处罚权由公安机关等法定机关行使</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《行政处罚法》第9条、第14条、第12条、第18条第3款、第21条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行政处罚法》2021年1月22日第十三届全国人大常委会第二十五次会议修订、2021年7月15日起施行，相较2017年版本新增"通报批评"处罚种类（第9条第1项）、综合行政执法制度（第18条第2款）、行政处罚定期评估制度（第15条）、补充设定须经听证会论证会并作书面说明（第11条第2款、第12条第2款）等规定，设定权限的三级结构已按新法第10—14条重新表述（现行依据：《行政处罚法》第9、10—18、19—21、42、43条）。</w:t>
            </w:r>
          </w:p>
        </w:tc>
      </w:tr>
    </w:tbl>
    <w:p>
      <w:pPr>
        <w:spacing w:before="0" w:after="40" w:line="300" w:lineRule="auto"/>
      </w:pP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2013：</w:t>
      </w:r>
      <w:r>
        <w:rPr>
          <w:rFonts w:ascii="Times New Roman" w:hAnsi="Times New Roman" w:eastAsia="Songti SC" w:cs="Times New Roman" w:hint="eastAsia"/>
          <w:sz w:val="19"/>
        </w:rPr>
        <w:t>客观·不定项第7题(p10)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2015：</w:t>
      </w:r>
      <w:r>
        <w:rPr>
          <w:rFonts w:ascii="Times New Roman" w:hAnsi="Times New Roman" w:eastAsia="Songti SC" w:cs="Times New Roman" w:hint="eastAsia"/>
          <w:sz w:val="19"/>
        </w:rPr>
        <w:t>客观·不定项第49题(p19)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客观·不定项第70题(p14)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主观·论述一(p2)</w:t>
      </w:r>
    </w:p>
    <w:p>
      <w:pPr>
        <w:pStyle w:val="Heading3"/>
      </w:pPr>
      <w:r>
        <w:rPr>
          <w:rFonts w:ascii="Times New Roman" w:hAnsi="Times New Roman" w:eastAsia="Heiti SC" w:cs="Times New Roman" w:hint="eastAsia"/>
          <w:b/>
          <w:color w:val="1F4E79"/>
          <w:sz w:val="24"/>
        </w:rPr>
        <w:t xml:space="preserve">124. </w:t>
      </w:r>
      <w:r>
        <w:rPr>
          <w:rFonts w:ascii="Times New Roman" w:hAnsi="Times New Roman" w:eastAsia="Heiti SC" w:cs="Times New Roman" w:hint="eastAsia"/>
          <w:b/>
          <w:sz w:val="24"/>
        </w:rPr>
        <w:t>行政许可法与规章制定、备案</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2/11 年（2016、2023）　共 2 次（客观 1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规章程序"立项—起草—审查—决定—公布—解释—备案"；公布之日起30日后施行、30日内备案。</w:t>
            </w:r>
          </w:p>
        </w:tc>
        <w:tc>
          <w:tcPr>
            <w:tcW w:type="dxa" w:w="3118"/>
          </w:tcPr>
          <w:p>
            <w:pPr>
              <w:spacing w:after="0" w:line="276" w:lineRule="auto"/>
            </w:pPr>
            <w:r>
              <w:rPr>
                <w:rFonts w:ascii="Times New Roman" w:hAnsi="Times New Roman" w:eastAsia="Songti SC" w:cs="Times New Roman" w:hint="eastAsia"/>
                <w:sz w:val="17"/>
              </w:rPr>
              <w:t>《规章制定程序条例》第五章第32条；《规章制定程序条例》第六章第34条</w:t>
            </w:r>
          </w:p>
          <w:p>
            <w:pPr>
              <w:spacing w:after="0" w:line="264" w:lineRule="auto"/>
            </w:pPr>
            <w:r>
              <w:rPr>
                <w:rFonts w:ascii="Times New Roman" w:hAnsi="Times New Roman" w:eastAsia="PingFang SC" w:cs="Times New Roman" w:hint="eastAsia"/>
                <w:color w:val="7A7A7A"/>
                <w:sz w:val="16"/>
              </w:rPr>
              <w:t>· 公布三十日后施行、三十日内备案</w:t>
            </w:r>
          </w:p>
        </w:tc>
        <w:tc>
          <w:tcPr>
            <w:tcW w:type="dxa" w:w="1361"/>
            <w:vMerge w:val="restart"/>
          </w:tcPr>
          <w:p>
            <w:pPr>
              <w:spacing w:after="0" w:line="276" w:lineRule="auto"/>
            </w:pPr>
            <w:r>
              <w:rPr>
                <w:rFonts w:ascii="Times New Roman" w:hAnsi="Times New Roman" w:eastAsia="PingFang SC" w:cs="Times New Roman" w:hint="eastAsia"/>
                <w:color w:val="1F4E79"/>
                <w:sz w:val="17"/>
              </w:rPr>
              <w:t>p58、66、82</w:t>
            </w:r>
          </w:p>
          <w:p>
            <w:pPr>
              <w:spacing w:after="0" w:line="276" w:lineRule="auto"/>
            </w:pPr>
            <w:r>
              <w:rPr>
                <w:rFonts w:ascii="Times New Roman" w:hAnsi="Times New Roman" w:eastAsia="PingFang SC" w:cs="Times New Roman" w:hint="eastAsia"/>
                <w:color w:val="555555"/>
                <w:sz w:val="17"/>
              </w:rPr>
              <w:t>必背考点号：第一部分·背诵考点·考点1《跨省涉企案件管辖》；第一部分·背诵考点·考点9《刑事强制措施》；第一部分·背诵考点·考点6《治安调解&amp;和解》</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审查</w:t>
            </w:r>
          </w:p>
        </w:tc>
        <w:tc>
          <w:tcPr>
            <w:tcW w:type="dxa" w:w="3969"/>
          </w:tcPr>
          <w:p>
            <w:pPr>
              <w:spacing w:after="0" w:line="288" w:lineRule="auto"/>
            </w:pPr>
            <w:r>
              <w:rPr>
                <w:rFonts w:ascii="Times New Roman" w:hAnsi="Times New Roman" w:eastAsia="Songti SC" w:cs="Times New Roman" w:hint="eastAsia"/>
                <w:sz w:val="19"/>
              </w:rPr>
              <w:t>法制机构审查越权、违反上位法；条件不成熟、争议大未协商、未公开征求意。</w:t>
            </w:r>
          </w:p>
        </w:tc>
        <w:tc>
          <w:tcPr>
            <w:tcW w:type="dxa" w:w="3118"/>
          </w:tcPr>
          <w:p>
            <w:pPr>
              <w:spacing w:after="0" w:line="276" w:lineRule="auto"/>
            </w:pPr>
            <w:r>
              <w:rPr>
                <w:rFonts w:ascii="Times New Roman" w:hAnsi="Times New Roman" w:eastAsia="Songti SC" w:cs="Times New Roman" w:hint="eastAsia"/>
                <w:sz w:val="17"/>
              </w:rPr>
              <w:t>《规章制定程序条例》第四章第19条；《规章制定程序条例》第四章第20条</w:t>
            </w:r>
          </w:p>
          <w:p>
            <w:pPr>
              <w:spacing w:after="0" w:line="264" w:lineRule="auto"/>
            </w:pPr>
            <w:r>
              <w:rPr>
                <w:rFonts w:ascii="Times New Roman" w:hAnsi="Times New Roman" w:eastAsia="PingFang SC" w:cs="Times New Roman" w:hint="eastAsia"/>
                <w:color w:val="7A7A7A"/>
                <w:sz w:val="16"/>
              </w:rPr>
              <w:t>· 法制机构审查越权、违反上位法与不成熟情形</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备案</w:t>
            </w:r>
          </w:p>
        </w:tc>
        <w:tc>
          <w:tcPr>
            <w:tcW w:type="dxa" w:w="3969"/>
          </w:tcPr>
          <w:p>
            <w:pPr>
              <w:spacing w:after="0" w:line="288" w:lineRule="auto"/>
            </w:pPr>
            <w:r>
              <w:rPr>
                <w:rFonts w:ascii="Times New Roman" w:hAnsi="Times New Roman" w:eastAsia="Songti SC" w:cs="Times New Roman" w:hint="eastAsia"/>
                <w:sz w:val="19"/>
              </w:rPr>
              <w:t>30日内法制机构报国务院备案，地方政府规章同时报本级人大常委会备案；许可只能由法律、行政法规、地方性法规、省级政府规章设定（第14—17条）。</w:t>
            </w:r>
          </w:p>
        </w:tc>
        <w:tc>
          <w:tcPr>
            <w:tcW w:type="dxa" w:w="3118"/>
          </w:tcPr>
          <w:p>
            <w:pPr>
              <w:spacing w:after="0" w:line="276" w:lineRule="auto"/>
            </w:pPr>
            <w:r>
              <w:rPr>
                <w:rFonts w:ascii="Times New Roman" w:hAnsi="Times New Roman" w:eastAsia="Songti SC" w:cs="Times New Roman" w:hint="eastAsia"/>
                <w:sz w:val="17"/>
              </w:rPr>
              <w:t>《规章制定程序条例》第六章第34条；《中华人民共和国立法法》第五章第109条；《中华人民共和国行政许可法》第2章第17条</w:t>
            </w:r>
          </w:p>
          <w:p>
            <w:pPr>
              <w:spacing w:after="0" w:line="264" w:lineRule="auto"/>
            </w:pPr>
            <w:r>
              <w:rPr>
                <w:rFonts w:ascii="Times New Roman" w:hAnsi="Times New Roman" w:eastAsia="PingFang SC" w:cs="Times New Roman" w:hint="eastAsia"/>
                <w:color w:val="7A7A7A"/>
                <w:sz w:val="16"/>
              </w:rPr>
              <w:t>· 规章备案与许可设定权限依第14—17条</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《规章制定程序条例》第2条、第32条、第34条、第20条、第19条；《《立法法》》第109条、第17条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以现行法为准：本考点实体依据为《规章制定程序条例》2017年1月7日国务院令第695号修订版（备案规则依《立法法》2023年3月13日修正第五章"适用与备案审查"第109—115条及《法规规章备案条例》），2002年1月1日施行的旧条例已废止；规章的施行期限（公布之日起30日后施行，第32条）、备案期限（公布之日起30日内，第34条）与听取意见方式（第15、16条）是常考采分点（现行依据：《规章制定程序条例》第2、7、9、14—16、19、20、27、29—32、34、35、37—39条；《立法法》2023年修正第109—115条）。</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9.8》p58、p66、p82（对应部分与必背考点号见上表末列）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2016：</w:t>
      </w:r>
      <w:r>
        <w:rPr>
          <w:rFonts w:ascii="Times New Roman" w:hAnsi="Times New Roman" w:eastAsia="Songti SC" w:cs="Times New Roman" w:hint="eastAsia"/>
          <w:sz w:val="19"/>
        </w:rPr>
        <w:t>客观·不定项第70题(p14)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主观·论述一(p2)</w:t>
      </w:r>
    </w:p>
    <w:p>
      <w:pPr>
        <w:pStyle w:val="Heading2"/>
        <w:spacing w:before="0" w:after="60" w:line="300" w:lineRule="auto"/>
      </w:pPr>
      <w:r>
        <w:rPr>
          <w:rFonts w:ascii="Times New Roman" w:hAnsi="Times New Roman" w:eastAsia="Songti SC" w:cs="Times New Roman" w:hint="eastAsia"/>
          <w:b w:val="0"/>
          <w:sz w:val="21"/>
        </w:rPr>
        <w:t>【特别法】</w:t>
      </w:r>
    </w:p>
    <w:p>
      <w:pPr>
        <w:pStyle w:val="Heading3"/>
      </w:pPr>
      <w:r>
        <w:rPr>
          <w:rFonts w:ascii="Times New Roman" w:hAnsi="Times New Roman" w:eastAsia="Heiti SC" w:cs="Times New Roman" w:hint="eastAsia"/>
          <w:b/>
          <w:color w:val="1F4E79"/>
          <w:sz w:val="24"/>
        </w:rPr>
        <w:t xml:space="preserve">125. </w:t>
      </w:r>
      <w:r>
        <w:rPr>
          <w:rFonts w:ascii="Times New Roman" w:hAnsi="Times New Roman" w:eastAsia="Heiti SC" w:cs="Times New Roman" w:hint="eastAsia"/>
          <w:b/>
          <w:sz w:val="24"/>
        </w:rPr>
        <w:t>宗教事务、民族与侨务管理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4/11 年（2014、2017、2018、2019）　共 6 次（客观 6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宗教事务依法行政管理、民族事务坚持共同体意识、侨务以归侨侨眷身份和权益为核心。</w:t>
            </w:r>
          </w:p>
        </w:tc>
        <w:tc>
          <w:tcPr>
            <w:tcW w:type="dxa" w:w="3118"/>
          </w:tcPr>
          <w:p>
            <w:pPr>
              <w:spacing w:after="0" w:line="276" w:lineRule="auto"/>
            </w:pPr>
            <w:r>
              <w:rPr>
                <w:rFonts w:ascii="Times New Roman" w:hAnsi="Times New Roman" w:eastAsia="Songti SC" w:cs="Times New Roman" w:hint="eastAsia"/>
                <w:sz w:val="17"/>
              </w:rPr>
              <w:t>《中华人民共和国归侨侨眷权益保护法》第2条</w:t>
            </w:r>
          </w:p>
          <w:p>
            <w:pPr>
              <w:spacing w:after="0" w:line="264" w:lineRule="auto"/>
            </w:pPr>
            <w:r>
              <w:rPr>
                <w:rFonts w:ascii="Times New Roman" w:hAnsi="Times New Roman" w:eastAsia="PingFang SC" w:cs="Times New Roman" w:hint="eastAsia"/>
                <w:color w:val="7A7A7A"/>
                <w:sz w:val="16"/>
              </w:rPr>
              <w:t>· 归侨侨眷界定，侨务以身份权益为核心</w:t>
            </w:r>
          </w:p>
        </w:tc>
        <w:tc>
          <w:tcPr>
            <w:tcW w:type="dxa" w:w="1361"/>
            <w:vMerge w:val="restart"/>
          </w:tcPr>
          <w:p>
            <w:pPr>
              <w:spacing w:after="0" w:line="276" w:lineRule="auto"/>
            </w:pPr>
            <w:r>
              <w:rPr>
                <w:rFonts w:ascii="Times New Roman" w:hAnsi="Times New Roman" w:eastAsia="PingFang SC" w:cs="Times New Roman" w:hint="eastAsia"/>
                <w:color w:val="1F4E79"/>
                <w:sz w:val="17"/>
              </w:rPr>
              <w:t>p143</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宗教场所</w:t>
            </w:r>
          </w:p>
        </w:tc>
        <w:tc>
          <w:tcPr>
            <w:tcW w:type="dxa" w:w="3969"/>
          </w:tcPr>
          <w:p>
            <w:pPr>
              <w:spacing w:after="0" w:line="288" w:lineRule="auto"/>
            </w:pPr>
            <w:r>
              <w:rPr>
                <w:rFonts w:ascii="Times New Roman" w:hAnsi="Times New Roman" w:eastAsia="Songti SC" w:cs="Times New Roman" w:hint="eastAsia"/>
                <w:sz w:val="19"/>
              </w:rPr>
              <w:t>第41、44条非宗教团体、院校、活动场所不得组织宗教活动、接受捐赠、开展培训。</w:t>
            </w:r>
          </w:p>
        </w:tc>
        <w:tc>
          <w:tcPr>
            <w:tcW w:type="dxa" w:w="3118"/>
          </w:tcPr>
          <w:p>
            <w:pPr>
              <w:spacing w:after="0" w:line="276" w:lineRule="auto"/>
            </w:pPr>
            <w:r>
              <w:rPr>
                <w:rFonts w:ascii="Times New Roman" w:hAnsi="Times New Roman" w:eastAsia="Songti SC" w:cs="Times New Roman" w:hint="eastAsia"/>
                <w:sz w:val="17"/>
              </w:rPr>
              <w:t>《宗教事务条例》第六章第41条；《宗教事务条例》第六章第44条</w:t>
            </w:r>
          </w:p>
          <w:p>
            <w:pPr>
              <w:spacing w:after="0" w:line="264" w:lineRule="auto"/>
            </w:pPr>
            <w:r>
              <w:rPr>
                <w:rFonts w:ascii="Times New Roman" w:hAnsi="Times New Roman" w:eastAsia="PingFang SC" w:cs="Times New Roman" w:hint="eastAsia"/>
                <w:color w:val="7A7A7A"/>
                <w:sz w:val="16"/>
              </w:rPr>
              <w:t>· 宗教场所禁止组织活动、接受捐赠与培训</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语言</w:t>
            </w:r>
          </w:p>
        </w:tc>
        <w:tc>
          <w:tcPr>
            <w:tcW w:type="dxa" w:w="3969"/>
          </w:tcPr>
          <w:p>
            <w:pPr>
              <w:spacing w:after="0" w:line="288" w:lineRule="auto"/>
            </w:pPr>
            <w:r>
              <w:rPr>
                <w:rFonts w:ascii="Times New Roman" w:hAnsi="Times New Roman" w:eastAsia="Songti SC" w:cs="Times New Roman" w:hint="eastAsia"/>
                <w:sz w:val="19"/>
              </w:rPr>
              <w:t>国家通用语言文字法第4条公民有学习和使用权利，任何组织或个人不得妨碍。</w:t>
            </w:r>
          </w:p>
        </w:tc>
        <w:tc>
          <w:tcPr>
            <w:tcW w:type="dxa" w:w="3118"/>
          </w:tcPr>
          <w:p>
            <w:pPr>
              <w:spacing w:after="0" w:line="276" w:lineRule="auto"/>
            </w:pPr>
            <w:r>
              <w:rPr>
                <w:rFonts w:ascii="Times New Roman" w:hAnsi="Times New Roman" w:eastAsia="Songti SC" w:cs="Times New Roman" w:hint="eastAsia"/>
                <w:sz w:val="17"/>
              </w:rPr>
              <w:t>《中华人民共和国国家通用语言文字法》第一章第4条</w:t>
            </w:r>
          </w:p>
          <w:p>
            <w:pPr>
              <w:spacing w:after="0" w:line="264" w:lineRule="auto"/>
            </w:pPr>
            <w:r>
              <w:rPr>
                <w:rFonts w:ascii="Times New Roman" w:hAnsi="Times New Roman" w:eastAsia="PingFang SC" w:cs="Times New Roman" w:hint="eastAsia"/>
                <w:color w:val="7A7A7A"/>
                <w:sz w:val="16"/>
              </w:rPr>
              <w:t>· 公民有学习使用权利，组织个人不得妨碍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侨务</w:t>
            </w:r>
          </w:p>
        </w:tc>
        <w:tc>
          <w:tcPr>
            <w:tcW w:type="dxa" w:w="3969"/>
          </w:tcPr>
          <w:p>
            <w:pPr>
              <w:spacing w:after="0" w:line="288" w:lineRule="auto"/>
            </w:pPr>
            <w:r>
              <w:rPr>
                <w:rFonts w:ascii="Times New Roman" w:hAnsi="Times New Roman" w:eastAsia="Songti SC" w:cs="Times New Roman" w:hint="eastAsia"/>
                <w:sz w:val="19"/>
              </w:rPr>
              <w:t>归侨侨眷权益保护法第2条归侨、华侨、侨眷定义，第3条不得歧视，第14条升学就业照顾。</w:t>
            </w:r>
          </w:p>
        </w:tc>
        <w:tc>
          <w:tcPr>
            <w:tcW w:type="dxa" w:w="3118"/>
          </w:tcPr>
          <w:p>
            <w:pPr>
              <w:spacing w:after="0" w:line="276" w:lineRule="auto"/>
            </w:pPr>
            <w:r>
              <w:rPr>
                <w:rFonts w:ascii="Times New Roman" w:hAnsi="Times New Roman" w:eastAsia="Songti SC" w:cs="Times New Roman" w:hint="eastAsia"/>
                <w:sz w:val="17"/>
              </w:rPr>
              <w:t>《中华人民共和国归侨侨眷权益保护法》第2条；《中华人民共和国归侨侨眷权益保护法》第3条；《中华人民共和国归侨侨眷权益保护法》第14条</w:t>
            </w:r>
          </w:p>
          <w:p>
            <w:pPr>
              <w:spacing w:after="0" w:line="264" w:lineRule="auto"/>
            </w:pPr>
            <w:r>
              <w:rPr>
                <w:rFonts w:ascii="Times New Roman" w:hAnsi="Times New Roman" w:eastAsia="PingFang SC" w:cs="Times New Roman" w:hint="eastAsia"/>
                <w:color w:val="7A7A7A"/>
                <w:sz w:val="16"/>
              </w:rPr>
              <w:t>· 定义、不得歧视与升学就业照顾</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《国家通用语言文字法》第44条、第4条、第2条、第3条、第14条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国家通用语言文字法》现行文本为2025年12月27日第十四届全国人民代表大会常务委员会第十九次会议修订、自2026年1月1日起施行的版本，条文重新编排（现行文本附则为第三十二条），旧法（2000年10月31日通过、2001年1月1日施行）的条文序号与表述不能直接套用。</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9.8》p143（对应部分与必背考点号见上表末列）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2014：</w:t>
      </w:r>
      <w:r>
        <w:rPr>
          <w:rFonts w:ascii="Times New Roman" w:hAnsi="Times New Roman" w:eastAsia="Songti SC" w:cs="Times New Roman" w:hint="eastAsia"/>
          <w:sz w:val="19"/>
        </w:rPr>
        <w:t>客观·不定项第24题(p4)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客观·不定项第83题(p3)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客观·单选第100题(p6)、客观·不定项第114题(p19)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客观·不定项第129题(p4)、客观·不定项第133题(p11)</w:t>
      </w:r>
    </w:p>
    <w:p>
      <w:pPr>
        <w:pStyle w:val="Heading3"/>
      </w:pPr>
      <w:r>
        <w:rPr>
          <w:rFonts w:ascii="Times New Roman" w:hAnsi="Times New Roman" w:eastAsia="Heiti SC" w:cs="Times New Roman" w:hint="eastAsia"/>
          <w:b/>
          <w:color w:val="1F4E79"/>
          <w:sz w:val="24"/>
        </w:rPr>
        <w:t xml:space="preserve">126. </w:t>
      </w:r>
      <w:r>
        <w:rPr>
          <w:rFonts w:ascii="Times New Roman" w:hAnsi="Times New Roman" w:eastAsia="Heiti SC" w:cs="Times New Roman" w:hint="eastAsia"/>
          <w:b/>
          <w:sz w:val="24"/>
        </w:rPr>
        <w:t>枪支管理法与枪支弹药管理</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年（2017、2018、2019、2023、2025）　共 9 次（客观 8 · 主观 1）</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非法制造、买卖、运输枪支定第125条罪；非法持有、私藏枪支弹药定第126条罪。</w:t>
            </w:r>
          </w:p>
        </w:tc>
        <w:tc>
          <w:tcPr>
            <w:tcW w:type="dxa" w:w="3118"/>
          </w:tcPr>
          <w:p>
            <w:pPr>
              <w:spacing w:after="0" w:line="276" w:lineRule="auto"/>
            </w:pPr>
            <w:r>
              <w:rPr>
                <w:rFonts w:ascii="Times New Roman" w:hAnsi="Times New Roman" w:eastAsia="Songti SC" w:cs="Times New Roman" w:hint="eastAsia"/>
                <w:sz w:val="17"/>
              </w:rPr>
              <w:t>《中华人民共和国刑法》第2编第2章第125条；《中华人民共和国刑法》第2编第2章第126条</w:t>
            </w:r>
          </w:p>
          <w:p>
            <w:pPr>
              <w:spacing w:after="0" w:line="264" w:lineRule="auto"/>
            </w:pPr>
            <w:r>
              <w:rPr>
                <w:rFonts w:ascii="Times New Roman" w:hAnsi="Times New Roman" w:eastAsia="PingFang SC" w:cs="Times New Roman" w:hint="eastAsia"/>
                <w:color w:val="7A7A7A"/>
                <w:sz w:val="16"/>
              </w:rPr>
              <w:t>· 非法制造买卖运输与非法持有私藏枪支弹药</w:t>
            </w:r>
          </w:p>
        </w:tc>
        <w:tc>
          <w:tcPr>
            <w:tcW w:type="dxa" w:w="1361"/>
            <w:vMerge w:val="restart"/>
          </w:tcPr>
          <w:p>
            <w:pPr>
              <w:spacing w:after="0" w:line="276" w:lineRule="auto"/>
            </w:pPr>
            <w:r>
              <w:rPr>
                <w:rFonts w:ascii="Times New Roman" w:hAnsi="Times New Roman" w:eastAsia="PingFang SC" w:cs="Times New Roman" w:hint="eastAsia"/>
                <w:color w:val="1F4E79"/>
                <w:sz w:val="17"/>
              </w:rPr>
              <w:t>p88</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罪名</w:t>
            </w:r>
          </w:p>
        </w:tc>
        <w:tc>
          <w:tcPr>
            <w:tcW w:type="dxa" w:w="3969"/>
          </w:tcPr>
          <w:p>
            <w:pPr>
              <w:spacing w:after="0" w:line="288" w:lineRule="auto"/>
            </w:pPr>
            <w:r>
              <w:rPr>
                <w:rFonts w:ascii="Times New Roman" w:hAnsi="Times New Roman" w:eastAsia="Songti SC" w:cs="Times New Roman" w:hint="eastAsia"/>
                <w:sz w:val="19"/>
              </w:rPr>
              <w:t>盗窃抢夺枪支爆炸物定第127条罪；出租出借枪支依刑法处罚，情节轻微未构罪公安处理。</w:t>
            </w:r>
          </w:p>
        </w:tc>
        <w:tc>
          <w:tcPr>
            <w:tcW w:type="dxa" w:w="3118"/>
          </w:tcPr>
          <w:p>
            <w:pPr>
              <w:spacing w:after="0" w:line="276" w:lineRule="auto"/>
            </w:pPr>
            <w:r>
              <w:rPr>
                <w:rFonts w:ascii="Times New Roman" w:hAnsi="Times New Roman" w:eastAsia="Songti SC" w:cs="Times New Roman" w:hint="eastAsia"/>
                <w:sz w:val="17"/>
              </w:rPr>
              <w:t>《中华人民共和国刑法》第2编第2章第127条；《中华人民共和国刑法》第2编第2章第128条</w:t>
            </w:r>
          </w:p>
          <w:p>
            <w:pPr>
              <w:spacing w:after="0" w:line="264" w:lineRule="auto"/>
            </w:pPr>
            <w:r>
              <w:rPr>
                <w:rFonts w:ascii="Times New Roman" w:hAnsi="Times New Roman" w:eastAsia="PingFang SC" w:cs="Times New Roman" w:hint="eastAsia"/>
                <w:color w:val="7A7A7A"/>
                <w:sz w:val="16"/>
              </w:rPr>
              <w:t>· 盗窃抢夺与非法出租出借枪支的罪名</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许可</w:t>
            </w:r>
          </w:p>
        </w:tc>
        <w:tc>
          <w:tcPr>
            <w:tcW w:type="dxa" w:w="3969"/>
          </w:tcPr>
          <w:p>
            <w:pPr>
              <w:spacing w:after="0" w:line="288" w:lineRule="auto"/>
            </w:pPr>
            <w:r>
              <w:rPr>
                <w:rFonts w:ascii="Times New Roman" w:hAnsi="Times New Roman" w:eastAsia="Songti SC" w:cs="Times New Roman" w:hint="eastAsia"/>
                <w:sz w:val="19"/>
              </w:rPr>
              <w:t>制造、配售实行特别许可，证件有效期三年（第13、15条）；禁止制造、销售仿真枪。</w:t>
            </w:r>
          </w:p>
        </w:tc>
        <w:tc>
          <w:tcPr>
            <w:tcW w:type="dxa" w:w="3118"/>
          </w:tcPr>
          <w:p>
            <w:pPr>
              <w:spacing w:after="0" w:line="276" w:lineRule="auto"/>
            </w:pPr>
            <w:r>
              <w:rPr>
                <w:rFonts w:ascii="Times New Roman" w:hAnsi="Times New Roman" w:eastAsia="Songti SC" w:cs="Times New Roman" w:hint="eastAsia"/>
                <w:sz w:val="17"/>
              </w:rPr>
              <w:t>《中华人民共和国枪支管理法》第三章第13条；《中华人民共和国枪支管理法》第三章第15条</w:t>
            </w:r>
          </w:p>
          <w:p>
            <w:pPr>
              <w:spacing w:after="0" w:line="264" w:lineRule="auto"/>
            </w:pPr>
            <w:r>
              <w:rPr>
                <w:rFonts w:ascii="Times New Roman" w:hAnsi="Times New Roman" w:eastAsia="PingFang SC" w:cs="Times New Roman" w:hint="eastAsia"/>
                <w:color w:val="7A7A7A"/>
                <w:sz w:val="16"/>
              </w:rPr>
              <w:t>· 制造配售特别许可，证件有效期三年</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配置禁止</w:t>
            </w:r>
          </w:p>
        </w:tc>
        <w:tc>
          <w:tcPr>
            <w:tcW w:type="dxa" w:w="3969"/>
          </w:tcPr>
          <w:p>
            <w:pPr>
              <w:spacing w:after="0" w:line="288" w:lineRule="auto"/>
            </w:pPr>
            <w:r>
              <w:rPr>
                <w:rFonts w:ascii="Times New Roman" w:hAnsi="Times New Roman" w:eastAsia="Songti SC" w:cs="Times New Roman" w:hint="eastAsia"/>
                <w:sz w:val="19"/>
              </w:rPr>
              <w:t>配置主体限射击场狩猎场；严禁邮寄夹带枪支，未许可不得携带出入境。</w:t>
            </w:r>
          </w:p>
        </w:tc>
        <w:tc>
          <w:tcPr>
            <w:tcW w:type="dxa" w:w="3118"/>
          </w:tcPr>
          <w:p>
            <w:pPr>
              <w:spacing w:after="0" w:line="276" w:lineRule="auto"/>
            </w:pPr>
            <w:r>
              <w:rPr>
                <w:rFonts w:ascii="Times New Roman" w:hAnsi="Times New Roman" w:eastAsia="Songti SC" w:cs="Times New Roman" w:hint="eastAsia"/>
                <w:sz w:val="17"/>
              </w:rPr>
              <w:t>《中华人民共和国枪支管理法》第二章第6条；《中华人民共和国枪支管理法》第三章第22条；《中华人民共和国枪支管理法》第四章第25条</w:t>
            </w:r>
          </w:p>
          <w:p>
            <w:pPr>
              <w:spacing w:after="0" w:line="264" w:lineRule="auto"/>
            </w:pPr>
            <w:r>
              <w:rPr>
                <w:rFonts w:ascii="Times New Roman" w:hAnsi="Times New Roman" w:eastAsia="PingFang SC" w:cs="Times New Roman" w:hint="eastAsia"/>
                <w:color w:val="7A7A7A"/>
                <w:sz w:val="16"/>
              </w:rPr>
              <w:t>· 枪支配备、携带出入境与寄递禁止规定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《治安管理处罚法》第125条、第126条、第43条、第127条、第22条、第15条、第6条、第32条、第33条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治安管理处罚法》2025年6月27日修订、2026年1月1日施行，《必背》p88列明的是新增的第一百四十一条第二款程序衔接条款；2012年修正的旧法全文仅119条、无该衔接规定，也无公职人员处罚通报、违法记录封存等新增条款，按旧法条号作答将出错。</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9.8》p88（对应部分与必背考点号见上表末列）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客观·不定项第83题(p3)、客观·不定项第84题(p5)、主观·案例一(p2)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客观·单选第100题(p5)、客观·不定项第113题(p17)、客观·不定项第115题(p20)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客观·单选第122题(p2)</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2023：</w:t>
      </w:r>
      <w:r>
        <w:rPr>
          <w:rFonts w:ascii="Times New Roman" w:hAnsi="Times New Roman" w:eastAsia="Songti SC" w:cs="Times New Roman" w:hint="eastAsia"/>
          <w:sz w:val="19"/>
        </w:rPr>
        <w:t>客观·不定项第175题(p13)</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客观·单选第211题(p7)</w:t>
      </w:r>
    </w:p>
    <w:p>
      <w:pPr>
        <w:pStyle w:val="Heading3"/>
      </w:pPr>
      <w:r>
        <w:rPr>
          <w:rFonts w:ascii="Times New Roman" w:hAnsi="Times New Roman" w:eastAsia="Heiti SC" w:cs="Times New Roman" w:hint="eastAsia"/>
          <w:b/>
          <w:color w:val="1F4E79"/>
          <w:sz w:val="24"/>
        </w:rPr>
        <w:t xml:space="preserve">127. </w:t>
      </w:r>
      <w:r>
        <w:rPr>
          <w:rFonts w:ascii="Times New Roman" w:hAnsi="Times New Roman" w:eastAsia="Heiti SC" w:cs="Times New Roman" w:hint="eastAsia"/>
          <w:b/>
          <w:sz w:val="24"/>
        </w:rPr>
        <w:t>监察法与监察机关与公安机关的管辖衔接</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年（2018、2019、2020、2024、2025）　共 9 次（客观 9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职务违法犯罪线索归监察机关管辖，公安检察法院发现应移送；公职人员治安处罚应通报监察机关。</w:t>
            </w:r>
          </w:p>
        </w:tc>
        <w:tc>
          <w:tcPr>
            <w:tcW w:type="dxa" w:w="3118"/>
          </w:tcPr>
          <w:p>
            <w:pPr>
              <w:spacing w:after="0" w:line="276" w:lineRule="auto"/>
            </w:pPr>
            <w:r>
              <w:rPr>
                <w:rFonts w:ascii="Times New Roman" w:hAnsi="Times New Roman" w:eastAsia="Songti SC" w:cs="Times New Roman" w:hint="eastAsia"/>
                <w:sz w:val="17"/>
              </w:rPr>
              <w:t>《中华人民共和国监察法》第五章第48条；《监察法实施条例》第四章第158条</w:t>
            </w:r>
          </w:p>
          <w:p>
            <w:pPr>
              <w:spacing w:after="0" w:line="264" w:lineRule="auto"/>
            </w:pPr>
            <w:r>
              <w:rPr>
                <w:rFonts w:ascii="Times New Roman" w:hAnsi="Times New Roman" w:eastAsia="PingFang SC" w:cs="Times New Roman" w:hint="eastAsia"/>
                <w:color w:val="7A7A7A"/>
                <w:sz w:val="16"/>
              </w:rPr>
              <w:t>· 职务犯罪线索移送与公安检察法院管辖衔接</w:t>
            </w:r>
          </w:p>
        </w:tc>
        <w:tc>
          <w:tcPr>
            <w:tcW w:type="dxa" w:w="1361"/>
            <w:vMerge w:val="restart"/>
          </w:tcPr>
          <w:p>
            <w:pPr>
              <w:spacing w:after="0" w:line="276" w:lineRule="auto"/>
            </w:pPr>
            <w:r>
              <w:rPr>
                <w:rFonts w:ascii="Times New Roman" w:hAnsi="Times New Roman" w:eastAsia="PingFang SC" w:cs="Times New Roman" w:hint="eastAsia"/>
                <w:color w:val="1F4E79"/>
                <w:sz w:val="17"/>
              </w:rPr>
              <w:t>p88、211</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所在部分：第三部分·押题、第一部分·背诵考点</w:t>
            </w:r>
          </w:p>
        </w:tc>
      </w:tr>
      <w:tr>
        <w:tc>
          <w:tcPr>
            <w:tcW w:type="dxa" w:w="1304"/>
          </w:tcPr>
          <w:p>
            <w:pPr>
              <w:spacing w:after="0" w:line="276" w:lineRule="auto"/>
            </w:pPr>
            <w:r>
              <w:rPr>
                <w:rFonts w:ascii="Times New Roman" w:hAnsi="Times New Roman" w:eastAsia="Heiti SC" w:cs="Times New Roman" w:hint="eastAsia"/>
                <w:b/>
                <w:color w:val="8A5A00"/>
                <w:sz w:val="18"/>
              </w:rPr>
              <w:t>强制措施</w:t>
            </w:r>
          </w:p>
        </w:tc>
        <w:tc>
          <w:tcPr>
            <w:tcW w:type="dxa" w:w="3969"/>
          </w:tcPr>
          <w:p>
            <w:pPr>
              <w:spacing w:after="0" w:line="288" w:lineRule="auto"/>
            </w:pPr>
            <w:r>
              <w:rPr>
                <w:rFonts w:ascii="Times New Roman" w:hAnsi="Times New Roman" w:eastAsia="Songti SC" w:cs="Times New Roman" w:hint="eastAsia"/>
                <w:sz w:val="19"/>
              </w:rPr>
              <w:t>强制到案不超过十二小时，管护或留置不超过二十四小时，责令候查最长十二个月。</w:t>
            </w:r>
          </w:p>
        </w:tc>
        <w:tc>
          <w:tcPr>
            <w:tcW w:type="dxa" w:w="3118"/>
          </w:tcPr>
          <w:p>
            <w:pPr>
              <w:spacing w:after="0" w:line="276" w:lineRule="auto"/>
            </w:pPr>
            <w:r>
              <w:rPr>
                <w:rFonts w:ascii="Times New Roman" w:hAnsi="Times New Roman" w:eastAsia="Songti SC" w:cs="Times New Roman" w:hint="eastAsia"/>
                <w:sz w:val="17"/>
              </w:rPr>
              <w:t>《中华人民共和国监察法》第四章第21条；《中华人民共和国监察法》第四章第23条；《中华人民共和国监察法》第四章第25条</w:t>
            </w:r>
          </w:p>
          <w:p>
            <w:pPr>
              <w:spacing w:after="0" w:line="264" w:lineRule="auto"/>
            </w:pPr>
            <w:r>
              <w:rPr>
                <w:rFonts w:ascii="Times New Roman" w:hAnsi="Times New Roman" w:eastAsia="PingFang SC" w:cs="Times New Roman" w:hint="eastAsia"/>
                <w:color w:val="7A7A7A"/>
                <w:sz w:val="16"/>
              </w:rPr>
              <w:t>· 强制到案十二小时、责令候查十二月、管护二十四小时</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留置</w:t>
            </w:r>
          </w:p>
        </w:tc>
        <w:tc>
          <w:tcPr>
            <w:tcW w:type="dxa" w:w="3969"/>
          </w:tcPr>
          <w:p>
            <w:pPr>
              <w:spacing w:after="0" w:line="288" w:lineRule="auto"/>
            </w:pPr>
            <w:r>
              <w:rPr>
                <w:rFonts w:ascii="Times New Roman" w:hAnsi="Times New Roman" w:eastAsia="Songti SC" w:cs="Times New Roman" w:hint="eastAsia"/>
                <w:sz w:val="19"/>
              </w:rPr>
              <w:t>留置不超过三个月，特殊情况可延长一次且延长时间不超过三个月。</w:t>
            </w:r>
          </w:p>
        </w:tc>
        <w:tc>
          <w:tcPr>
            <w:tcW w:type="dxa" w:w="3118"/>
          </w:tcPr>
          <w:p>
            <w:pPr>
              <w:spacing w:after="0" w:line="276" w:lineRule="auto"/>
            </w:pPr>
            <w:r>
              <w:rPr>
                <w:rFonts w:ascii="Times New Roman" w:hAnsi="Times New Roman" w:eastAsia="Songti SC" w:cs="Times New Roman" w:hint="eastAsia"/>
                <w:sz w:val="17"/>
              </w:rPr>
              <w:t>《中华人民共和国监察法》第五章第46条</w:t>
            </w:r>
          </w:p>
          <w:p>
            <w:pPr>
              <w:spacing w:after="0" w:line="264" w:lineRule="auto"/>
            </w:pPr>
            <w:r>
              <w:rPr>
                <w:rFonts w:ascii="Times New Roman" w:hAnsi="Times New Roman" w:eastAsia="PingFang SC" w:cs="Times New Roman" w:hint="eastAsia"/>
                <w:color w:val="7A7A7A"/>
                <w:sz w:val="16"/>
              </w:rPr>
              <w:t>· 留置三个月，特殊情形延长一次不超三个月</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救济</w:t>
            </w:r>
          </w:p>
        </w:tc>
        <w:tc>
          <w:tcPr>
            <w:tcW w:type="dxa" w:w="3969"/>
          </w:tcPr>
          <w:p>
            <w:pPr>
              <w:spacing w:after="0" w:line="288" w:lineRule="auto"/>
            </w:pPr>
            <w:r>
              <w:rPr>
                <w:rFonts w:ascii="Times New Roman" w:hAnsi="Times New Roman" w:eastAsia="Songti SC" w:cs="Times New Roman" w:hint="eastAsia"/>
                <w:sz w:val="19"/>
              </w:rPr>
              <w:t>第69、74条被调查人及利害关系人有权申诉；监察人员违法采取措施或期限届满不解除的处分。</w:t>
            </w:r>
          </w:p>
        </w:tc>
        <w:tc>
          <w:tcPr>
            <w:tcW w:type="dxa" w:w="3118"/>
          </w:tcPr>
          <w:p>
            <w:pPr>
              <w:spacing w:after="0" w:line="276" w:lineRule="auto"/>
            </w:pPr>
            <w:r>
              <w:rPr>
                <w:rFonts w:ascii="Times New Roman" w:hAnsi="Times New Roman" w:eastAsia="Songti SC" w:cs="Times New Roman" w:hint="eastAsia"/>
                <w:sz w:val="17"/>
              </w:rPr>
              <w:t>《中华人民共和国监察法》第七章第69条；《中华人民共和国监察法》第八章第74条</w:t>
            </w:r>
          </w:p>
          <w:p>
            <w:pPr>
              <w:spacing w:after="0" w:line="264" w:lineRule="auto"/>
            </w:pPr>
            <w:r>
              <w:rPr>
                <w:rFonts w:ascii="Times New Roman" w:hAnsi="Times New Roman" w:eastAsia="PingFang SC" w:cs="Times New Roman" w:hint="eastAsia"/>
                <w:color w:val="7A7A7A"/>
                <w:sz w:val="16"/>
              </w:rPr>
              <w:t>· 被调查人及利害关系人申诉与违法措施处分</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《监察法》第46条、第48条、第74条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监察法》已由2024年12月25日第十四届全国人民代表大会常务委员会第十三次会议修正，自2025年6月1日起施行；修正后新增强制到案（第二十一条）、责令候查（第二十三条）、管护（第二十五条）、禁闭（第六十四条）等措施，条文序号整体顺延，2018年版《监察法》的第11条、第34条、第44条等条号不能直接套用。</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9.8》p88、p211（对应部分与必背考点号见上表末列）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客观·单选第99题(p4)、客观·不定项第115题(p20)</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客观·单选第125题(p7)</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客观·不定项第151题(p4)</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客观·不定项第191题(p6)、客观·不定项第197题(p16)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2025：</w:t>
      </w:r>
      <w:r>
        <w:rPr>
          <w:rFonts w:ascii="Times New Roman" w:hAnsi="Times New Roman" w:eastAsia="Songti SC" w:cs="Times New Roman" w:hint="eastAsia"/>
          <w:sz w:val="19"/>
        </w:rPr>
        <w:t>客观·不定项第215题(p5)、客观·不定项第220题(p12)、客观·不定项第224题(p18)</w:t>
      </w:r>
    </w:p>
    <w:p>
      <w:pPr>
        <w:pStyle w:val="Heading3"/>
      </w:pPr>
      <w:r>
        <w:rPr>
          <w:rFonts w:ascii="Times New Roman" w:hAnsi="Times New Roman" w:eastAsia="Heiti SC" w:cs="Times New Roman" w:hint="eastAsia"/>
          <w:b/>
          <w:color w:val="1F4E79"/>
          <w:sz w:val="24"/>
        </w:rPr>
        <w:t xml:space="preserve">128. </w:t>
      </w:r>
      <w:r>
        <w:rPr>
          <w:rFonts w:ascii="Times New Roman" w:hAnsi="Times New Roman" w:eastAsia="Heiti SC" w:cs="Times New Roman" w:hint="eastAsia"/>
          <w:b/>
          <w:sz w:val="24"/>
        </w:rPr>
        <w:t>网络安全法与数据安全法</w:t>
      </w:r>
      <w:r>
        <w:rPr>
          <w:rFonts w:ascii="Times New Roman" w:hAnsi="Times New Roman" w:eastAsia="Heiti SC" w:cs="Times New Roman" w:hint="eastAsia"/>
          <w:b/>
          <w:color w:val="B8860B"/>
          <w:sz w:val="22"/>
        </w:rPr>
        <w:t xml:space="preserve">　★☆☆</w:t>
      </w:r>
    </w:p>
    <w:p>
      <w:pPr>
        <w:keepNext/>
        <w:spacing w:after="60"/>
      </w:pPr>
      <w:r>
        <w:rPr>
          <w:rFonts w:ascii="Times New Roman" w:hAnsi="Times New Roman" w:eastAsia="PingFang SC" w:cs="Times New Roman" w:hint="eastAsia"/>
          <w:color w:val="555555"/>
          <w:sz w:val="19"/>
        </w:rPr>
        <w:t>命中 5/11 年（2017、2018、2019、2020、2024）　共 6 次（客观 6 · 主观 0）</w:t>
      </w:r>
    </w:p>
    <w:tbl>
      <w:tblPr>
        <w:tblW w:type="auto" w:w="0"/>
        <w:tblLook w:firstColumn="1" w:firstRow="1" w:lastColumn="0" w:lastRow="0" w:noHBand="0" w:noVBand="1" w:val="04A0"/>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CellMar>
          <w:top w:w="30" w:type="dxa"/>
          <w:left w:w="70" w:type="dxa"/>
          <w:bottom w:w="30" w:type="dxa"/>
          <w:right w:w="70" w:type="dxa"/>
        </w:tblCellMar>
        <w:tblLayout w:type="fixed"/>
      </w:tblPr>
      <w:tblGrid>
        <w:gridCol w:w="1304"/>
        <w:gridCol w:w="3969"/>
        <w:gridCol w:w="3118"/>
        <w:gridCol w:w="1360"/>
      </w:tblGrid>
      <w:tr>
        <w:trPr>
          <w:tblHeader w:val="true"/>
        </w:trPr>
        <w:tc>
          <w:tcPr>
            <w:tcW w:type="dxa" w:w="1304"/>
            <w:shd w:val="clear" w:color="auto" w:fill="EDF1F6"/>
          </w:tcPr>
          <w:p>
            <w:pPr>
              <w:spacing w:after="0" w:line="264" w:lineRule="auto"/>
            </w:pPr>
            <w:r>
              <w:rPr>
                <w:rFonts w:ascii="Times New Roman" w:hAnsi="Times New Roman" w:eastAsia="Heiti SC" w:cs="Times New Roman" w:hint="eastAsia"/>
                <w:b/>
                <w:sz w:val="18"/>
              </w:rPr>
              <w:t>采分点</w:t>
            </w:r>
          </w:p>
        </w:tc>
        <w:tc>
          <w:tcPr>
            <w:tcW w:type="dxa" w:w="3969"/>
            <w:shd w:val="clear" w:color="auto" w:fill="EDF1F6"/>
          </w:tcPr>
          <w:p>
            <w:pPr>
              <w:spacing w:after="0" w:line="264" w:lineRule="auto"/>
            </w:pPr>
            <w:r>
              <w:rPr>
                <w:rFonts w:ascii="Times New Roman" w:hAnsi="Times New Roman" w:eastAsia="Heiti SC" w:cs="Times New Roman" w:hint="eastAsia"/>
                <w:b/>
                <w:sz w:val="18"/>
              </w:rPr>
              <w:t>必答内容（结论＋理由）</w:t>
            </w:r>
          </w:p>
        </w:tc>
        <w:tc>
          <w:tcPr>
            <w:tcW w:type="dxa" w:w="3118"/>
            <w:shd w:val="clear" w:color="auto" w:fill="EDF1F6"/>
          </w:tcPr>
          <w:p>
            <w:pPr>
              <w:spacing w:after="0" w:line="264" w:lineRule="auto"/>
            </w:pPr>
            <w:r>
              <w:rPr>
                <w:rFonts w:ascii="Times New Roman" w:hAnsi="Times New Roman" w:eastAsia="Heiti SC" w:cs="Times New Roman" w:hint="eastAsia"/>
                <w:b/>
                <w:sz w:val="18"/>
              </w:rPr>
              <w:t>对应法条（法律·章·条·款项）</w:t>
            </w:r>
          </w:p>
        </w:tc>
        <w:tc>
          <w:tcPr>
            <w:tcW w:type="dxa" w:w="1361"/>
            <w:shd w:val="clear" w:color="auto" w:fill="EDF1F6"/>
          </w:tcPr>
          <w:p>
            <w:pPr>
              <w:spacing w:after="0" w:line="264" w:lineRule="auto"/>
            </w:pPr>
            <w:r>
              <w:rPr>
                <w:rFonts w:ascii="Times New Roman" w:hAnsi="Times New Roman" w:eastAsia="Heiti SC" w:cs="Times New Roman" w:hint="eastAsia"/>
                <w:b/>
                <w:sz w:val="18"/>
              </w:rPr>
              <w:t>《9.8 考前必背》页码 · 必背考点号</w:t>
            </w:r>
          </w:p>
        </w:tc>
      </w:tr>
      <w:tr>
        <w:tc>
          <w:tcPr>
            <w:tcW w:type="dxa" w:w="1304"/>
          </w:tcPr>
          <w:p>
            <w:pPr>
              <w:spacing w:after="0" w:line="276" w:lineRule="auto"/>
            </w:pPr>
            <w:r>
              <w:rPr>
                <w:rFonts w:ascii="Times New Roman" w:hAnsi="Times New Roman" w:eastAsia="Heiti SC" w:cs="Times New Roman" w:hint="eastAsia"/>
                <w:b/>
                <w:color w:val="8A5A00"/>
                <w:sz w:val="18"/>
              </w:rPr>
              <w:t>结论</w:t>
            </w:r>
          </w:p>
        </w:tc>
        <w:tc>
          <w:tcPr>
            <w:tcW w:type="dxa" w:w="3969"/>
          </w:tcPr>
          <w:p>
            <w:pPr>
              <w:spacing w:after="0" w:line="288" w:lineRule="auto"/>
            </w:pPr>
            <w:r>
              <w:rPr>
                <w:rFonts w:ascii="Times New Roman" w:hAnsi="Times New Roman" w:eastAsia="Songti SC" w:cs="Times New Roman" w:hint="eastAsia"/>
                <w:sz w:val="19"/>
              </w:rPr>
              <w:t>网络运行安全、数据处理安全、个人权益保护三条线；《网络安全法》2025年10月28日修正。</w:t>
            </w:r>
          </w:p>
        </w:tc>
        <w:tc>
          <w:tcPr>
            <w:tcW w:type="dxa" w:w="3118"/>
          </w:tcPr>
          <w:p>
            <w:pPr>
              <w:spacing w:after="0" w:line="276" w:lineRule="auto"/>
            </w:pPr>
            <w:r>
              <w:rPr>
                <w:rFonts w:ascii="Times New Roman" w:hAnsi="Times New Roman" w:eastAsia="Songti SC" w:cs="Times New Roman" w:hint="eastAsia"/>
                <w:sz w:val="17"/>
              </w:rPr>
              <w:t>《中华人民共和国网络安全法》第一章第3条</w:t>
            </w:r>
          </w:p>
          <w:p>
            <w:pPr>
              <w:spacing w:after="0" w:line="264" w:lineRule="auto"/>
            </w:pPr>
            <w:r>
              <w:rPr>
                <w:rFonts w:ascii="Times New Roman" w:hAnsi="Times New Roman" w:eastAsia="PingFang SC" w:cs="Times New Roman" w:hint="eastAsia"/>
                <w:color w:val="7A7A7A"/>
                <w:sz w:val="16"/>
              </w:rPr>
              <w:t>· 网络运行安全等三条线及安全保护义务总则</w:t>
            </w:r>
          </w:p>
        </w:tc>
        <w:tc>
          <w:tcPr>
            <w:tcW w:type="dxa" w:w="1361"/>
            <w:vMerge w:val="restart"/>
          </w:tcPr>
          <w:p>
            <w:pPr>
              <w:spacing w:after="0" w:line="276" w:lineRule="auto"/>
            </w:pPr>
            <w:r>
              <w:rPr>
                <w:rFonts w:ascii="Times New Roman" w:hAnsi="Times New Roman" w:eastAsia="PingFang SC" w:cs="Times New Roman" w:hint="eastAsia"/>
                <w:color w:val="1F4E79"/>
                <w:sz w:val="17"/>
              </w:rPr>
              <w:t>p157</w:t>
            </w:r>
          </w:p>
          <w:p>
            <w:pPr>
              <w:spacing w:after="0" w:line="276" w:lineRule="auto"/>
            </w:pPr>
            <w:r>
              <w:rPr>
                <w:rFonts w:ascii="Times New Roman" w:hAnsi="Times New Roman" w:eastAsia="PingFang SC" w:cs="Times New Roman" w:hint="eastAsia"/>
                <w:color w:val="555555"/>
                <w:sz w:val="17"/>
              </w:rPr>
              <w:t>必背考点号：—（该考点仅见于押题／速览页）</w:t>
            </w:r>
          </w:p>
          <w:p>
            <w:pPr>
              <w:spacing w:after="0" w:line="276" w:lineRule="auto"/>
            </w:pPr>
            <w:r>
              <w:rPr>
                <w:rFonts w:ascii="Times New Roman" w:hAnsi="Times New Roman" w:eastAsia="PingFang SC" w:cs="Times New Roman" w:hint="eastAsia"/>
                <w:color w:val="555555"/>
                <w:sz w:val="17"/>
              </w:rPr>
              <w:t>所在部分：第三部分·押题</w:t>
            </w:r>
          </w:p>
        </w:tc>
      </w:tr>
      <w:tr>
        <w:tc>
          <w:tcPr>
            <w:tcW w:type="dxa" w:w="1304"/>
          </w:tcPr>
          <w:p>
            <w:pPr>
              <w:spacing w:after="0" w:line="276" w:lineRule="auto"/>
            </w:pPr>
            <w:r>
              <w:rPr>
                <w:rFonts w:ascii="Times New Roman" w:hAnsi="Times New Roman" w:eastAsia="Heiti SC" w:cs="Times New Roman" w:hint="eastAsia"/>
                <w:b/>
                <w:color w:val="8A5A00"/>
                <w:sz w:val="18"/>
              </w:rPr>
              <w:t>罚则</w:t>
            </w:r>
          </w:p>
        </w:tc>
        <w:tc>
          <w:tcPr>
            <w:tcW w:type="dxa" w:w="3969"/>
          </w:tcPr>
          <w:p>
            <w:pPr>
              <w:spacing w:after="0" w:line="288" w:lineRule="auto"/>
            </w:pPr>
            <w:r>
              <w:rPr>
                <w:rFonts w:ascii="Times New Roman" w:hAnsi="Times New Roman" w:eastAsia="Songti SC" w:cs="Times New Roman" w:hint="eastAsia"/>
                <w:sz w:val="19"/>
              </w:rPr>
              <w:t>第61条不履行义务，处一万元以上五万元以下；拒不改正或致危害后果处五万元以上五十万元以下。</w:t>
            </w:r>
          </w:p>
        </w:tc>
        <w:tc>
          <w:tcPr>
            <w:tcW w:type="dxa" w:w="3118"/>
          </w:tcPr>
          <w:p>
            <w:pPr>
              <w:spacing w:after="0" w:line="276" w:lineRule="auto"/>
            </w:pPr>
            <w:r>
              <w:rPr>
                <w:rFonts w:ascii="Times New Roman" w:hAnsi="Times New Roman" w:eastAsia="Songti SC" w:cs="Times New Roman" w:hint="eastAsia"/>
                <w:sz w:val="17"/>
              </w:rPr>
              <w:t>《中华人民共和国网络安全法》第六章第61条</w:t>
            </w:r>
          </w:p>
          <w:p>
            <w:pPr>
              <w:spacing w:after="0" w:line="264" w:lineRule="auto"/>
            </w:pPr>
            <w:r>
              <w:rPr>
                <w:rFonts w:ascii="Times New Roman" w:hAnsi="Times New Roman" w:eastAsia="PingFang SC" w:cs="Times New Roman" w:hint="eastAsia"/>
                <w:color w:val="7A7A7A"/>
                <w:sz w:val="16"/>
              </w:rPr>
              <w:t>· 不履行安全义务的罚款幅度</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数据</w:t>
            </w:r>
          </w:p>
        </w:tc>
        <w:tc>
          <w:tcPr>
            <w:tcW w:type="dxa" w:w="3969"/>
          </w:tcPr>
          <w:p>
            <w:pPr>
              <w:spacing w:after="0" w:line="288" w:lineRule="auto"/>
            </w:pPr>
            <w:r>
              <w:rPr>
                <w:rFonts w:ascii="Times New Roman" w:hAnsi="Times New Roman" w:eastAsia="Songti SC" w:cs="Times New Roman" w:hint="eastAsia"/>
                <w:sz w:val="19"/>
              </w:rPr>
              <w:t>数安法第21条分类分级、第27条全流程数据安全管理制度、第45条五万元以上五十万元以下。</w:t>
            </w:r>
          </w:p>
        </w:tc>
        <w:tc>
          <w:tcPr>
            <w:tcW w:type="dxa" w:w="3118"/>
          </w:tcPr>
          <w:p>
            <w:pPr>
              <w:spacing w:after="0" w:line="276" w:lineRule="auto"/>
            </w:pPr>
            <w:r>
              <w:rPr>
                <w:rFonts w:ascii="Times New Roman" w:hAnsi="Times New Roman" w:eastAsia="Songti SC" w:cs="Times New Roman" w:hint="eastAsia"/>
                <w:sz w:val="17"/>
              </w:rPr>
              <w:t>《中华人民共和国数据安全法》第三章第21条；《中华人民共和国数据安全法》第四章第27条；《中华人民共和国数据安全法》第六章第45条</w:t>
            </w:r>
          </w:p>
          <w:p>
            <w:pPr>
              <w:spacing w:after="0" w:line="264" w:lineRule="auto"/>
            </w:pPr>
            <w:r>
              <w:rPr>
                <w:rFonts w:ascii="Times New Roman" w:hAnsi="Times New Roman" w:eastAsia="PingFang SC" w:cs="Times New Roman" w:hint="eastAsia"/>
                <w:color w:val="7A7A7A"/>
                <w:sz w:val="16"/>
              </w:rPr>
              <w:t>· 分类分级、全流程安全管理制度与罚则</w:t>
            </w:r>
          </w:p>
        </w:tc>
        <w:tc>
          <w:tcPr>
            <w:tcW w:type="dxa" w:w="1361"/>
            <w:vMerge w:val="continue"/>
          </w:tcPr>
          <w:p>
            <w:pPr>
              <w:spacing w:after="0" w:line="276" w:lineRule="auto"/>
            </w:pPr>
          </w:p>
        </w:tc>
      </w:tr>
      <w:tr>
        <w:tc>
          <w:tcPr>
            <w:tcW w:type="dxa" w:w="1304"/>
          </w:tcPr>
          <w:p>
            <w:pPr>
              <w:spacing w:after="0" w:line="276" w:lineRule="auto"/>
            </w:pPr>
            <w:r>
              <w:rPr>
                <w:rFonts w:ascii="Times New Roman" w:hAnsi="Times New Roman" w:eastAsia="Heiti SC" w:cs="Times New Roman" w:hint="eastAsia"/>
                <w:b/>
                <w:color w:val="8A5A00"/>
                <w:sz w:val="18"/>
              </w:rPr>
              <w:t>个保</w:t>
            </w:r>
          </w:p>
        </w:tc>
        <w:tc>
          <w:tcPr>
            <w:tcW w:type="dxa" w:w="3969"/>
          </w:tcPr>
          <w:p>
            <w:pPr>
              <w:spacing w:after="0" w:line="288" w:lineRule="auto"/>
            </w:pPr>
            <w:r>
              <w:rPr>
                <w:rFonts w:ascii="Times New Roman" w:hAnsi="Times New Roman" w:eastAsia="Songti SC" w:cs="Times New Roman" w:hint="eastAsia"/>
                <w:sz w:val="19"/>
              </w:rPr>
              <w:t>第66条情节严重并处五千万元以下或上一年度营业额百分之五以下罚款，第69条过错推定。</w:t>
            </w:r>
          </w:p>
        </w:tc>
        <w:tc>
          <w:tcPr>
            <w:tcW w:type="dxa" w:w="3118"/>
          </w:tcPr>
          <w:p>
            <w:pPr>
              <w:spacing w:after="0" w:line="276" w:lineRule="auto"/>
            </w:pPr>
            <w:r>
              <w:rPr>
                <w:rFonts w:ascii="Times New Roman" w:hAnsi="Times New Roman" w:eastAsia="Songti SC" w:cs="Times New Roman" w:hint="eastAsia"/>
                <w:sz w:val="17"/>
              </w:rPr>
              <w:t>《中华人民共和国个人信息保护法》第七章第66条；《中华人民共和国个人信息保护法》第七章第69条</w:t>
            </w:r>
          </w:p>
          <w:p>
            <w:pPr>
              <w:spacing w:after="0" w:line="264" w:lineRule="auto"/>
            </w:pPr>
            <w:r>
              <w:rPr>
                <w:rFonts w:ascii="Times New Roman" w:hAnsi="Times New Roman" w:eastAsia="PingFang SC" w:cs="Times New Roman" w:hint="eastAsia"/>
                <w:color w:val="7A7A7A"/>
                <w:sz w:val="16"/>
              </w:rPr>
              <w:t>· 情节严重罚款上限与过错推定</w:t>
            </w:r>
          </w:p>
        </w:tc>
        <w:tc>
          <w:tcPr>
            <w:tcW w:type="dxa" w:w="1361"/>
            <w:vMerge w:val="continue"/>
          </w:tcPr>
          <w:p>
            <w:pPr>
              <w:spacing w:after="0" w:line="276" w:lineRule="auto"/>
            </w:pPr>
          </w:p>
        </w:tc>
      </w:tr>
      <w:tr>
        <w:tc>
          <w:tcPr>
            <w:tcW w:type="dxa" w:w="1304"/>
            <w:shd w:val="clear" w:color="auto" w:fill="F7F2E8"/>
          </w:tcPr>
          <w:p>
            <w:pPr>
              <w:spacing w:after="0"/>
            </w:pPr>
            <w:r>
              <w:rPr>
                <w:rFonts w:ascii="Times New Roman" w:hAnsi="Times New Roman" w:eastAsia="Heiti SC" w:cs="Times New Roman" w:hint="eastAsia"/>
                <w:b/>
                <w:color w:val="8A5A00"/>
                <w:sz w:val="18"/>
              </w:rPr>
              <w:t>法条依据</w:t>
            </w:r>
          </w:p>
        </w:tc>
        <w:tc>
          <w:tcPr>
            <w:tcW w:type="dxa" w:w="1361"/>
            <w:gridSpan w:val="3"/>
          </w:tcPr>
          <w:p>
            <w:pPr>
              <w:spacing w:after="0" w:line="288" w:lineRule="auto"/>
            </w:pPr>
            <w:r>
              <w:rPr>
                <w:rFonts w:ascii="Times New Roman" w:hAnsi="Times New Roman" w:eastAsia="Songti SC" w:cs="Times New Roman" w:hint="eastAsia"/>
                <w:sz w:val="19"/>
              </w:rPr>
              <w:t>《网络安全法》第三条、第61条、第21条、第27条、第45条、第66条、第69条</w:t>
            </w:r>
          </w:p>
        </w:tc>
      </w:tr>
    </w:tbl>
    <w:tbl>
      <w:tblPr>
        <w:tblW w:type="auto" w:w="0"/>
        <w:tblLook w:firstColumn="1" w:firstRow="1" w:lastColumn="0" w:lastRow="0" w:noHBand="0" w:noVBand="1" w:val="04A0"/>
        <w:tblBorders>
          <w:top w:val="single" w:sz="4" w:space="0" w:color="E0A79A"/>
          <w:left w:val="single" w:sz="4" w:space="0" w:color="E0A79A"/>
          <w:bottom w:val="single" w:sz="4" w:space="0" w:color="E0A79A"/>
          <w:right w:val="single" w:sz="4" w:space="0" w:color="E0A79A"/>
          <w:insideH w:val="single" w:sz="4" w:space="0" w:color="E0A79A"/>
          <w:insideV w:val="single" w:sz="4" w:space="0" w:color="E0A79A"/>
        </w:tblBorders>
        <w:tblCellMar>
          <w:top w:w="50" w:type="dxa"/>
          <w:left w:w="100" w:type="dxa"/>
          <w:bottom w:w="50" w:type="dxa"/>
          <w:right w:w="100" w:type="dxa"/>
        </w:tblCellMar>
      </w:tblPr>
      <w:tblGrid>
        <w:gridCol w:w="9752"/>
      </w:tblGrid>
      <w:tr>
        <w:tc>
          <w:tcPr>
            <w:tcW w:type="dxa" w:w="9752"/>
            <w:shd w:val="clear" w:color="auto" w:fill="FDF3F2"/>
          </w:tcPr>
          <w:p>
            <w:pPr>
              <w:spacing w:after="0" w:line="288" w:lineRule="auto"/>
            </w:pPr>
            <w:r>
              <w:rPr>
                <w:rFonts w:ascii="Times New Roman" w:hAnsi="Times New Roman" w:eastAsia="Songti SC" w:cs="Times New Roman" w:hint="eastAsia"/>
                <w:color w:val="B03A2E"/>
                <w:sz w:val="19"/>
              </w:rPr>
              <w:t>⚠ ⚠ 旧法已改：《必背》p157所引"《网络安全法》第44条、第64条……尚不构成犯罪的，由公安机关没收违法所得，处违法所得一倍以上十倍以下罚款，没有违法所得的，处一百万元以下罚款"系2016年立法文本；《网络安全法》已于2025年10月28日修正、2026年1月1日起施行，条文序号顺延：原第四十四条现为第四十六条，原第六十四条并入第七十一条且罚款表述改为"依照有关法律、行政法规的规定处理、处罚"，具体处罚适用《治安管理处罚法》第五十六条（处十日以上十五日以下拘留，情节较轻的处五日以下拘留）。</w:t>
            </w:r>
          </w:p>
        </w:tc>
      </w:tr>
    </w:tbl>
    <w:p>
      <w:pPr>
        <w:spacing w:before="0" w:after="40" w:line="300" w:lineRule="auto"/>
      </w:pPr>
    </w:p>
    <w:p>
      <w:pPr>
        <w:spacing w:before="60" w:after="20"/>
      </w:pPr>
      <w:r>
        <w:rPr>
          <w:rFonts w:ascii="Times New Roman" w:hAnsi="Times New Roman" w:eastAsia="Heiti SC" w:cs="Times New Roman" w:hint="eastAsia"/>
          <w:b/>
          <w:color w:val="1F4E79"/>
          <w:sz w:val="19"/>
        </w:rPr>
        <w:t>【原教材】</w:t>
      </w:r>
      <w:r>
        <w:rPr>
          <w:rFonts w:ascii="Times New Roman" w:hAnsi="Times New Roman" w:eastAsia="Songti SC" w:cs="Times New Roman" w:hint="eastAsia"/>
          <w:sz w:val="19"/>
        </w:rPr>
        <w:t>《考前必背 9.8》p157（对应部分与必背考点号见上表末列）</w:t>
      </w:r>
    </w:p>
    <w:p>
      <w:pPr>
        <w:spacing w:after="20" w:line="288" w:lineRule="auto"/>
      </w:pPr>
      <w:r>
        <w:rPr>
          <w:rFonts w:ascii="Times New Roman" w:hAnsi="Times New Roman" w:eastAsia="Heiti SC" w:cs="Times New Roman" w:hint="eastAsia"/>
          <w:b/>
          <w:color w:val="1F4E79"/>
          <w:sz w:val="19"/>
        </w:rPr>
        <w:t>【真题出处】</w:t>
      </w:r>
      <w:r>
        <w:rPr>
          <w:rFonts w:ascii="Times New Roman" w:hAnsi="Times New Roman" w:eastAsia="Heiti SC" w:cs="Times New Roman" w:hint="eastAsia"/>
          <w:b/>
          <w:sz w:val="19"/>
        </w:rPr>
        <w:t>2017：</w:t>
      </w:r>
      <w:r>
        <w:rPr>
          <w:rFonts w:ascii="Times New Roman" w:hAnsi="Times New Roman" w:eastAsia="Songti SC" w:cs="Times New Roman" w:hint="eastAsia"/>
          <w:sz w:val="19"/>
        </w:rPr>
        <w:t>客观·不定项第92题(p19)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2018：</w:t>
      </w:r>
      <w:r>
        <w:rPr>
          <w:rFonts w:ascii="Times New Roman" w:hAnsi="Times New Roman" w:eastAsia="Songti SC" w:cs="Times New Roman" w:hint="eastAsia"/>
          <w:sz w:val="19"/>
        </w:rPr>
        <w:t>客观·不定项第109题(p9)</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2019：</w:t>
      </w:r>
      <w:r>
        <w:rPr>
          <w:rFonts w:ascii="Times New Roman" w:hAnsi="Times New Roman" w:eastAsia="Songti SC" w:cs="Times New Roman" w:hint="eastAsia"/>
          <w:sz w:val="19"/>
        </w:rPr>
        <w:t>客观·单选第123题(p3)、客观·单选第124题(p6)</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2020：</w:t>
      </w:r>
      <w:r>
        <w:rPr>
          <w:rFonts w:ascii="Times New Roman" w:hAnsi="Times New Roman" w:eastAsia="Songti SC" w:cs="Times New Roman" w:hint="eastAsia"/>
          <w:sz w:val="19"/>
        </w:rPr>
        <w:t>客观·单选第145题(p1)</w:t>
      </w:r>
      <w:r>
        <w:rPr>
          <w:rFonts w:ascii="Times New Roman" w:hAnsi="Times New Roman" w:eastAsia="Songti SC" w:cs="Times New Roman" w:hint="eastAsia"/>
          <w:sz w:val="19"/>
        </w:rPr>
        <w:t xml:space="preserve">　</w:t>
      </w:r>
      <w:r>
        <w:rPr>
          <w:rFonts w:ascii="Times New Roman" w:hAnsi="Times New Roman" w:eastAsia="Heiti SC" w:cs="Times New Roman" w:hint="eastAsia"/>
          <w:b/>
          <w:sz w:val="19"/>
        </w:rPr>
        <w:t>2024：</w:t>
      </w:r>
      <w:r>
        <w:rPr>
          <w:rFonts w:ascii="Times New Roman" w:hAnsi="Times New Roman" w:eastAsia="Songti SC" w:cs="Times New Roman" w:hint="eastAsia"/>
          <w:sz w:val="19"/>
        </w:rPr>
        <w:t>客观·不定项第190题(p4)</w:t>
      </w:r>
    </w:p>
    <w:sectPr w:rsidR="00FC693F" w:rsidRPr="0006063C" w:rsidSect="00034616">
      <w:headerReference w:type="default" r:id="rId9"/>
      <w:footerReference w:type="default" r:id="rId10"/>
      <w:pgSz w:w="11906" w:h="16838"/>
      <w:pgMar w:top="1134" w:right="1020"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Songti SC" w:cs="Times New Roman" w:hint="eastAsia"/>
        <w:color w:val="666666"/>
        <w:sz w:val="18"/>
      </w:rPr>
      <w:t xml:space="preserve">第 </w:t>
    </w:r>
    <w:r>
      <w:rPr>
        <w:rFonts w:ascii="Times New Roman" w:hAnsi="Times New Roman" w:eastAsia="Songti SC" w:cs="Times New Roman" w:hint="eastAsia"/>
        <w:color w:val="666666"/>
        <w:sz w:val="18"/>
      </w:rPr>
      <w:fldChar w:fldCharType="begin"/>
      <w:instrText xml:space="preserve"> PAGE </w:instrText>
      <w:fldChar w:fldCharType="end"/>
    </w:r>
    <w:r>
      <w:rPr>
        <w:rFonts w:ascii="Times New Roman" w:hAnsi="Times New Roman" w:eastAsia="Songti SC" w:cs="Times New Roman" w:hint="eastAsia"/>
        <w:color w:val="666666"/>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Songti SC" w:cs="Times New Roman" w:hint="eastAsia"/>
        <w:color w:val="888888"/>
        <w:sz w:val="17"/>
      </w:rPr>
      <w:t>2026 高级执法资格考试 · 考点背诵手册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ongti SC" w:cs="Times New Roman" w:hint="eastAsia"/>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60"/>
    </w:pPr>
    <w:rPr>
      <w:rFonts w:ascii="Times New Roman" w:hAnsi="Times New Roman" w:eastAsia="Songti SC" w:cs="Times New Roman" w:hint="eastAs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288" w:lineRule="auto"/>
      <w:outlineLvl w:val="0"/>
    </w:pPr>
    <w:rPr>
      <w:rFonts w:asciiTheme="majorHAnsi" w:eastAsiaTheme="majorEastAsia" w:hAnsiTheme="majorHAnsi" w:cstheme="majorBidi" w:ascii="Times New Roman" w:hAnsi="Times New Roman" w:eastAsia="Heiti SC" w:cs="Times New Roman"/>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20" w:after="100" w:line="288" w:lineRule="auto"/>
      <w:outlineLvl w:val="1"/>
    </w:pPr>
    <w:rPr>
      <w:rFonts w:asciiTheme="majorHAnsi" w:eastAsiaTheme="majorEastAsia" w:hAnsiTheme="majorHAnsi" w:cstheme="majorBidi" w:ascii="Times New Roman" w:hAnsi="Times New Roman" w:eastAsia="Heiti SC" w:cs="Times New Roman"/>
      <w:b/>
      <w:bCs/>
      <w:color w:val="2E5C8A"/>
      <w:sz w:val="26"/>
      <w:szCs w:val="26"/>
    </w:rPr>
  </w:style>
  <w:style w:type="paragraph" w:styleId="Heading3">
    <w:name w:val="heading 3"/>
    <w:basedOn w:val="Normal"/>
    <w:next w:val="Normal"/>
    <w:link w:val="Heading3Char"/>
    <w:uiPriority w:val="9"/>
    <w:unhideWhenUsed/>
    <w:qFormat/>
    <w:rsid w:val="00FC693F"/>
    <w:pPr>
      <w:keepNext/>
      <w:keepLines/>
      <w:spacing w:before="160" w:after="40" w:line="288" w:lineRule="auto"/>
      <w:outlineLvl w:val="2"/>
    </w:pPr>
    <w:rPr>
      <w:rFonts w:asciiTheme="majorHAnsi" w:eastAsiaTheme="majorEastAsia" w:hAnsiTheme="majorHAnsi" w:cstheme="majorBidi" w:ascii="Times New Roman" w:hAnsi="Times New Roman" w:eastAsia="Heiti SC" w:cs="Times New Roman"/>
      <w:b/>
      <w:bCs/>
      <w:color w:val="1F4E7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